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部分不合格项目的小知识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-SA"/>
        </w:rPr>
      </w:pPr>
    </w:p>
    <w:p>
      <w:pPr>
        <w:pStyle w:val="6"/>
        <w:ind w:left="0" w:leftChars="0" w:firstLine="0" w:firstLineChars="0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-SA"/>
        </w:rPr>
        <w:t>1、噻虫胺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560" w:firstLineChars="200"/>
        <w:textAlignment w:val="auto"/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是一种有机化合物，是一类高效安全、高选择性的新型杀虫剂，其作用与烟碱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fldChar w:fldCharType="begin"/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instrText xml:space="preserve"> HYPERLINK "https://baike.baidu.com/item/%E4%B9%99%E9%85%B0%E8%83%86%E7%A2%B1%E5%8F%97%E4%BD%93/662376" </w:instrTex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fldChar w:fldCharType="separate"/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t>乙酰胆碱受体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fldChar w:fldCharType="end"/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t>类似，具有触杀、胃毒和内吸活性。主要用于水稻、蔬菜、果树及其他作物上防治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fldChar w:fldCharType="begin"/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instrText xml:space="preserve"> HYPERLINK "https://baike.baidu.com/item/%E8%9A%9C%E8%99%AB/417019" </w:instrTex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fldChar w:fldCharType="separate"/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t>蚜虫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fldChar w:fldCharType="end"/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t>、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fldChar w:fldCharType="begin"/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instrText xml:space="preserve"> HYPERLINK "https://baike.baidu.com/item/%E5%8F%B6%E8%9D%89/417095" </w:instrTex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fldChar w:fldCharType="separate"/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t>叶蝉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fldChar w:fldCharType="end"/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t>、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fldChar w:fldCharType="begin"/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instrText xml:space="preserve"> HYPERLINK "https://baike.baidu.com/item/%E8%93%9F%E9%A9%AC/4066456" </w:instrTex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fldChar w:fldCharType="separate"/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t>蓟马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fldChar w:fldCharType="end"/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t>、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fldChar w:fldCharType="begin"/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instrText xml:space="preserve"> HYPERLINK "https://baike.baidu.com/item/%E9%A3%9E%E8%99%B1/5953853" </w:instrTex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fldChar w:fldCharType="separate"/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t>飞虱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fldChar w:fldCharType="end"/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t>等半翅目、鞘翅目、双翅目和某些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fldChar w:fldCharType="begin"/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instrText xml:space="preserve"> HYPERLINK "https://baike.baidu.com/item/%E9%B3%9E%E7%BF%85/7627100" </w:instrTex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fldChar w:fldCharType="separate"/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t>鳞翅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fldChar w:fldCharType="end"/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t>目类害虫的杀虫剂。长期暴露对人体会有一定的健康隐患。食用农产品中噻虫胺超标的原因，可能是由于在农产品的种植过程中违规过量使用所致。</w:t>
      </w:r>
    </w:p>
    <w:p>
      <w:pPr>
        <w:spacing w:line="480" w:lineRule="auto"/>
        <w:jc w:val="center"/>
        <w:rPr>
          <w:rFonts w:hint="default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wODQ2ZjUwYjI3YjY2ZDhlYjI3OWNjZTJiM2Y0OGEifQ=="/>
  </w:docVars>
  <w:rsids>
    <w:rsidRoot w:val="00000000"/>
    <w:rsid w:val="00C17B33"/>
    <w:rsid w:val="0C2F4620"/>
    <w:rsid w:val="17E818A7"/>
    <w:rsid w:val="1B1A632D"/>
    <w:rsid w:val="24143D63"/>
    <w:rsid w:val="24FE2EEB"/>
    <w:rsid w:val="26B132A7"/>
    <w:rsid w:val="33464848"/>
    <w:rsid w:val="3BBE6D6C"/>
    <w:rsid w:val="473E0341"/>
    <w:rsid w:val="52241AC1"/>
    <w:rsid w:val="549163C5"/>
    <w:rsid w:val="66C55B01"/>
    <w:rsid w:val="6B254A25"/>
    <w:rsid w:val="7297181C"/>
    <w:rsid w:val="7CB77BE8"/>
    <w:rsid w:val="7D086C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  <w:rPr>
      <w:kern w:val="0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Body Text First Indent 2"/>
    <w:basedOn w:val="3"/>
    <w:unhideWhenUsed/>
    <w:qFormat/>
    <w:uiPriority w:val="99"/>
    <w:pPr>
      <w:ind w:firstLine="420" w:firstLineChars="200"/>
    </w:p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1005</Words>
  <Characters>1069</Characters>
  <Lines>0</Lines>
  <Paragraphs>0</Paragraphs>
  <TotalTime>0</TotalTime>
  <ScaleCrop>false</ScaleCrop>
  <LinksUpToDate>false</LinksUpToDate>
  <CharactersWithSpaces>1074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2022-01-24T05:26:59Z</dcterms:created>
  <dc:creator>h'p</dc:creator>
  <cp:lastModifiedBy>素锦</cp:lastModifiedBy>
  <cp:lastPrinted>2024-03-26T04:03:31Z</cp:lastPrinted>
  <dcterms:modified xsi:type="dcterms:W3CDTF">2024-03-26T04:09:03Z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4C5C2C3B32F64B34B7CF0D41DA8BB5C9_13</vt:lpwstr>
  </property>
</Properties>
</file>