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E13BF">
      <w:pPr>
        <w:spacing w:line="570" w:lineRule="exact"/>
        <w:jc w:val="center"/>
        <w:rPr>
          <w:rFonts w:ascii="华文中宋" w:hAnsi="华文中宋" w:eastAsia="华文中宋" w:cs="宋体"/>
          <w:b/>
          <w:kern w:val="0"/>
          <w:sz w:val="52"/>
          <w:szCs w:val="52"/>
        </w:rPr>
      </w:pPr>
    </w:p>
    <w:p w14:paraId="047BB36B">
      <w:pPr>
        <w:spacing w:line="570" w:lineRule="exact"/>
        <w:jc w:val="center"/>
        <w:rPr>
          <w:rFonts w:ascii="华文中宋" w:hAnsi="华文中宋" w:eastAsia="华文中宋" w:cs="宋体"/>
          <w:b/>
          <w:kern w:val="0"/>
          <w:sz w:val="52"/>
          <w:szCs w:val="52"/>
        </w:rPr>
      </w:pPr>
    </w:p>
    <w:p w14:paraId="36B1D251">
      <w:pPr>
        <w:spacing w:line="570" w:lineRule="exact"/>
        <w:jc w:val="center"/>
        <w:rPr>
          <w:rFonts w:ascii="华文中宋" w:hAnsi="华文中宋" w:eastAsia="华文中宋" w:cs="宋体"/>
          <w:b/>
          <w:kern w:val="0"/>
          <w:sz w:val="52"/>
          <w:szCs w:val="52"/>
        </w:rPr>
      </w:pPr>
    </w:p>
    <w:p w14:paraId="47A5A1EB">
      <w:pPr>
        <w:spacing w:line="570" w:lineRule="exact"/>
        <w:jc w:val="center"/>
        <w:rPr>
          <w:rFonts w:ascii="华文中宋" w:hAnsi="华文中宋" w:eastAsia="华文中宋" w:cs="宋体"/>
          <w:b/>
          <w:kern w:val="0"/>
          <w:sz w:val="52"/>
          <w:szCs w:val="52"/>
        </w:rPr>
      </w:pPr>
    </w:p>
    <w:p w14:paraId="195A1F58">
      <w:pPr>
        <w:spacing w:line="570" w:lineRule="exact"/>
        <w:jc w:val="both"/>
        <w:rPr>
          <w:rFonts w:ascii="华文中宋" w:hAnsi="华文中宋" w:eastAsia="华文中宋" w:cs="宋体"/>
          <w:b/>
          <w:kern w:val="0"/>
          <w:sz w:val="52"/>
          <w:szCs w:val="52"/>
        </w:rPr>
      </w:pPr>
    </w:p>
    <w:p w14:paraId="5676E881">
      <w:pPr>
        <w:spacing w:line="570" w:lineRule="exact"/>
        <w:jc w:val="center"/>
        <w:rPr>
          <w:rFonts w:ascii="华文中宋" w:hAnsi="华文中宋" w:eastAsia="华文中宋" w:cs="宋体"/>
          <w:b/>
          <w:kern w:val="0"/>
          <w:sz w:val="52"/>
          <w:szCs w:val="52"/>
        </w:rPr>
      </w:pPr>
    </w:p>
    <w:p w14:paraId="0EA991C7">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929555E">
      <w:pPr>
        <w:spacing w:line="570" w:lineRule="exact"/>
        <w:jc w:val="center"/>
        <w:rPr>
          <w:rFonts w:ascii="华文中宋" w:hAnsi="华文中宋" w:eastAsia="华文中宋" w:cs="宋体"/>
          <w:b/>
          <w:kern w:val="0"/>
          <w:sz w:val="52"/>
          <w:szCs w:val="52"/>
        </w:rPr>
      </w:pPr>
    </w:p>
    <w:p w14:paraId="01137EA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8A2E1C3">
      <w:pPr>
        <w:spacing w:line="570" w:lineRule="exact"/>
        <w:jc w:val="center"/>
        <w:rPr>
          <w:rFonts w:hAnsi="宋体" w:eastAsia="仿宋_GB2312" w:cs="宋体"/>
          <w:kern w:val="0"/>
          <w:sz w:val="30"/>
          <w:szCs w:val="30"/>
        </w:rPr>
      </w:pPr>
    </w:p>
    <w:p w14:paraId="26AA8F37">
      <w:pPr>
        <w:spacing w:line="570" w:lineRule="exact"/>
        <w:jc w:val="center"/>
        <w:rPr>
          <w:rFonts w:hAnsi="宋体" w:eastAsia="仿宋_GB2312" w:cs="宋体"/>
          <w:kern w:val="0"/>
          <w:sz w:val="30"/>
          <w:szCs w:val="30"/>
        </w:rPr>
      </w:pPr>
    </w:p>
    <w:p w14:paraId="02BB1B8D">
      <w:pPr>
        <w:spacing w:line="570" w:lineRule="exact"/>
        <w:jc w:val="center"/>
        <w:rPr>
          <w:rFonts w:hAnsi="宋体" w:eastAsia="仿宋_GB2312" w:cs="宋体"/>
          <w:kern w:val="0"/>
          <w:sz w:val="30"/>
          <w:szCs w:val="30"/>
        </w:rPr>
      </w:pPr>
    </w:p>
    <w:p w14:paraId="24C213D9">
      <w:pPr>
        <w:spacing w:line="570" w:lineRule="exact"/>
        <w:jc w:val="center"/>
        <w:rPr>
          <w:rFonts w:hAnsi="宋体" w:eastAsia="仿宋_GB2312" w:cs="宋体"/>
          <w:kern w:val="0"/>
          <w:sz w:val="30"/>
          <w:szCs w:val="30"/>
        </w:rPr>
      </w:pPr>
    </w:p>
    <w:p w14:paraId="1047352A">
      <w:pPr>
        <w:spacing w:line="570" w:lineRule="exact"/>
        <w:jc w:val="center"/>
        <w:rPr>
          <w:rFonts w:hAnsi="宋体" w:eastAsia="仿宋_GB2312" w:cs="宋体"/>
          <w:kern w:val="0"/>
          <w:sz w:val="30"/>
          <w:szCs w:val="30"/>
        </w:rPr>
      </w:pPr>
    </w:p>
    <w:p w14:paraId="2DEE5928">
      <w:pPr>
        <w:spacing w:line="570" w:lineRule="exact"/>
        <w:jc w:val="center"/>
        <w:rPr>
          <w:rFonts w:hAnsi="宋体" w:eastAsia="仿宋_GB2312" w:cs="宋体"/>
          <w:kern w:val="0"/>
          <w:sz w:val="30"/>
          <w:szCs w:val="30"/>
        </w:rPr>
      </w:pPr>
    </w:p>
    <w:p w14:paraId="415D8116">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冰山宾馆房屋安全鉴定费</w:t>
      </w:r>
    </w:p>
    <w:p w14:paraId="584FB79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塔什库尔干塔吉克自治县供销合作社联合社</w:t>
      </w:r>
    </w:p>
    <w:p w14:paraId="26C49A41">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塔什库尔干县供销社合作社联合社</w:t>
      </w:r>
    </w:p>
    <w:p w14:paraId="2F2822E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张平军</w:t>
      </w:r>
    </w:p>
    <w:p w14:paraId="77A84831">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56035B63">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3CD80C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6CDF8B71">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42633A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冰山宾馆房屋安全鉴定费项目实施前期、过程及效果，评价财政预算资金使用的效率及效益。通过该项目的实施，能够发现房屋潜在的安全隐患，从而可以提前采取措施进行修复和加固，保障使用者的生命和财产安全，通过房屋安全鉴定，还能促使房屋所有者和管理者重视房屋的维护和保养，延长房屋的使用寿命，降低维修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际支出2.53万元，按照国有资产管理规定，根据县安委会要求，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塔什库尔干塔吉克自治县供销合作社联合社为事业单位，纳入2024年部门决算编制范围的有3个办公室：财务室、行政办公室、业务办公室。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编制人数6人，其中：事业编制6人。实有在职人数6人，其中：事业在职6人。离退休人员9人，其中：事业退休9人。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根据《冰山宾馆房屋安全鉴定费项目资金申请报告》安排下达资金2.53万元，最终确定项目资金总数为2.53万元。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截至2024年12月31日，实际支出2.53万元，预算执行率100%。</w:t>
      </w:r>
    </w:p>
    <w:p w14:paraId="75CA878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D118D5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2.53万元，按照国有资产管理规定，根据县安委会要求，计划用于供销社办公楼及业务用房（冰山宾馆楼房）房屋安全鉴定工作，项目实施能够发现房屋潜在的安全隐患，从而可以提前采取措施进行修复和加固，保障使用者的生命和财产安全，通过房屋安全鉴定，还能促使房屋所有者和管理者重视房屋的维护和保养，延长房屋的使用寿命，降低维修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塔吉克自治县供销合作社联合社作为项目的实施单位，第一时间与相关主管部门进行了沟通，制定了项目实施方案，项目绩效目标表等，根据县人大工目标，明确分工职责，并设定了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按照国有资产管理规定，根据县安委会要求，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本项目由张平军作为项目负责人，负责该项目的全盘组织实施；阿依仙木姑丽·吐尔逊主要负责项目具体建设实施，财务负责人提夏·达木拉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2DCCBD0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515A8A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6F8A96B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4BA975A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156A3F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bookmarkStart w:id="0" w:name="_GoBack"/>
      <w:bookmarkEnd w:id="0"/>
      <w:r>
        <w:rPr>
          <w:rStyle w:val="18"/>
          <w:rFonts w:hint="eastAsia" w:ascii="仿宋" w:hAnsi="仿宋" w:eastAsia="仿宋" w:cs="仿宋"/>
          <w:b w:val="0"/>
          <w:bCs w:val="0"/>
          <w:spacing w:val="-4"/>
          <w:sz w:val="32"/>
          <w:szCs w:val="32"/>
        </w:rPr>
        <w:t>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冰山宾馆房屋安全鉴定费项目综合评分表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F0D237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E9612B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张平军任评价组组长，绩效评价工作职责为负责全盘工作。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阿依仙木姑丽·吐尔逊任评价组副组长，绩效评价工作职责为为对项目实施情况进行实地调查。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提夏·达木拉任评价组成员，绩效评价工作职责为负责资料审核等工作。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2755486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BF7511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冰山宾馆房屋安全鉴定费项目解决了房屋潜在的安全隐患，对存在的隐患提前进行了修复和加固，保障了使用者的生命和财产安全，根据鉴定结果对房屋进行了维护和保养，延长了房屋的使用寿命，降低了维修成本。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项目决策：该项目主要通过《冰山宾馆房屋安全鉴定费资金申报告》文件立项，项目实施符合《冰山宾馆房屋安全鉴定费资金申报告》文件的要求，项目立项依据充分，立项程序规范。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项目过程：冰山宾馆房屋安全鉴定费项目预算安排 2.53万元，实际支出2.53万元，预算执行率100%。项目资金使用合规，项目财务管理制度健全，财务监控到位，所有资金支付均按照国库集中支付制度严格执行，现有项目管理制度执行情况良好。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项目产出:2024年12月31日,已支付安全鉴定费费用2.53万元，用于供销社办公楼及业务用房（冰山宾馆楼房）房屋安全鉴定工作，房屋鉴定报告合格率达100%、资金拨付及时率达100%。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该项目解决了房屋潜在的安全隐患，对存在的隐患提前进行了修复和加固，保障了使用者的生命和财产安全，根据鉴定结果对房屋进行了维护和保养，延长了房屋的使用寿命，降低了维修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冰山宾馆房屋安全鉴定费项目进行客观评价，最终评分结果：评价总分100分，绩效等级为“优”。</w:t>
      </w:r>
    </w:p>
    <w:p w14:paraId="219C02D5">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42A5FA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328152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（1）立项依据充分性：本项目立项符合《冰山宾馆房屋安全鉴定费资金申请报告》申请内容，符合国有资产管理规定和县安委会要求，该指标不扣分，得3分。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冰山宾馆房屋安全鉴定费资金申请报告》以及《冰山宾馆房屋安全鉴定费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项目预算资金2.53万元，按照国有资产管理规定，根据县安委会要求，计划用于供销社办公楼及业务用房（冰山宾馆楼房）房屋安全鉴定工作，项目实施能够发现房屋潜在的安全隐患，从而可以提前采取措施进行修复和加固，保障使用者的生命和财产安全，通过房屋安全鉴定，还能促使房屋所有者和管理者重视房屋的维护和保养，延长房屋的使用寿命，降低维修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实际支出2.53万元，按照国有资产管理规定，根据县安委会要求，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④该项目批复的预算金额为2.53万元，《项目支出绩效目标表》中预算金额为2.53万元，预算确定的项目资金与预算确定的项目投资额相匹配。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⑤本单位制定了《冰山宾馆房屋安全鉴定费项目实施方案》，明确了总体思路及目标、并对任务进行了详细分解，对目标进行了细化。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委托房屋鉴定单位数量大于等于1个，三级指标的年度指标值与年度绩效目标中任务数一致，已设置时效指标“资金拨付及时率达100%，项目完工时间2024年7月”。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预算申请内容为用于房屋安全鉴定支出2.53万元，项目实际内容为总投资2.53万元，主要用于房屋安全鉴定支出，预算申请与《冰山宾馆房屋安全鉴定费项目项目实施方案》中涉及的项目内容匹配；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2.53万元，我单位在预算申请中严格按照项目实施内容及测算标准进行核算，其中：房屋安全鉴定成本2.53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冰山宾馆房屋安全鉴定费项目实施方案》为依据进行资金分配，预算资金分配依据充分。根据《冰山宾馆房屋安全鉴定费项目资金申请报告》，本项目实际到位资金2.53万元，其中县级资金为2.53万元，资金分配额度合理，与我单位实际需求相适应。资金分配与实际相适应，根据评分标准，该指标不扣分，得2分。</w:t>
      </w:r>
    </w:p>
    <w:p w14:paraId="71147B6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14F3B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2.53万元，其中：财政安排资金2.53万元，实际到位资金2.53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2.53万元，预算执行率=（实际支出资金/实际到位资金）×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供销合作社联合社资金管理办法》《塔什库尔干塔吉克自治县供销合作社联合社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供销合作社联合社资金管理办法》《塔什库尔干塔吉克自治县供销合作社联合社收支业务管理制度》《塔什库尔干塔吉克自治县供销合作社联合社政府采购业务管理制度》《塔什库尔干塔吉克自治县供销合作社联合社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供销合作社联合社资金管理办法》《塔什库尔干塔吉克自治县供销合作社联合社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冰山宾馆房屋安全鉴定费项目工作领导小组，由张平军任组长，负责项目的组织工作；阿依仙木姑丽·吐尔逊任副组长，负责项目的实施工作；组员包括：提夏·达木拉，主要负责项目监督管理、验收以及资金核拨等工作。根据评分标准，该指标不扣分，得5分。</w:t>
      </w:r>
    </w:p>
    <w:p w14:paraId="41536E1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2704EF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委托房屋鉴定单位数量指标，预期指标值为大于等于1个，实际完成值为1个，指标完成率为100%，与预期目标一致，根据评分标准，该指标不扣分，得10分。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房屋鉴定报告合格率指标，预期指标值为100%，实际完成值为100%，指标完成率为100%，与预期目标一致，根据评分标准，该指标不扣分，得10分。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项目完工时间指标，预期指标值为2024年7月，实际完成值为2024年7月，指标完成率为100%，与预期目标一致，根据评分标准，该指标不扣分，得5分。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房屋鉴定费用指标，预期指标值为小于等于2.53万元，实际完成值为2.53万元，指标完成率为100%，项目经费都能控制绩效目标范围内，根据评分标准，该指标不扣分，得15分。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4734616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BC7C149">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有效提高财政收入指标，该指标预期指标值为有效提高，实际完成值为有效提高，指标完成率为100%，与预期指标一致，根据评分标准，该指标不扣分，得10分。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本项目不涉及社会效益指标。</w:t>
      </w:r>
    </w:p>
    <w:p w14:paraId="2A2AF91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1E14483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tab/>
        <w:t>受益对象满意度，该指标预期指标值为100%，实际完成值为100%，指标完成率为100%，与预期目标一致，根据评分标准，该指标不扣分,得10分。</w:t>
      </w:r>
    </w:p>
    <w:p w14:paraId="6AC5E82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F781834">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冰山宾馆房屋安全鉴定费项目预算2.53万元，到位2.53万元，实际支出2.53万元，预算执行率为100%，项目绩效指标总体完成率为100%，无偏差。</w:t>
      </w:r>
    </w:p>
    <w:p w14:paraId="5697441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41B9D11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225AA85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A83232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16D2E95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3687A19">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DAC873">
        <w:pPr>
          <w:pStyle w:val="12"/>
          <w:jc w:val="center"/>
        </w:pPr>
        <w:r>
          <w:fldChar w:fldCharType="begin"/>
        </w:r>
        <w:r>
          <w:instrText xml:space="preserve">PAGE   \* MERGEFORMAT</w:instrText>
        </w:r>
        <w:r>
          <w:fldChar w:fldCharType="separate"/>
        </w:r>
        <w:r>
          <w:rPr>
            <w:lang w:val="zh-CN"/>
          </w:rPr>
          <w:t>1</w:t>
        </w:r>
        <w:r>
          <w:fldChar w:fldCharType="end"/>
        </w:r>
      </w:p>
    </w:sdtContent>
  </w:sdt>
  <w:p w14:paraId="61B3EA9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44018CF"/>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8577</Words>
  <Characters>8920</Characters>
  <Lines>5</Lines>
  <Paragraphs>1</Paragraphs>
  <TotalTime>0</TotalTime>
  <ScaleCrop>false</ScaleCrop>
  <LinksUpToDate>false</LinksUpToDate>
  <CharactersWithSpaces>10216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2025-09-04T07:52:40Z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