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A8B" w:rsidRDefault="00EE7A8B">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EE7A8B" w:rsidRDefault="00EE7A8B">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年喀什地区塔什库尔干县文化广播电视台部门决算</w:t>
      </w:r>
    </w:p>
    <w:p w:rsidR="00EE7A8B" w:rsidRDefault="00EE7A8B">
      <w:pPr>
        <w:spacing w:line="560" w:lineRule="exact"/>
        <w:jc w:val="center"/>
        <w:rPr>
          <w:rFonts w:ascii="仿宋_GB2312" w:eastAsia="仿宋_GB2312" w:hAnsi="宋体"/>
          <w:b/>
          <w:bCs/>
          <w:sz w:val="32"/>
          <w:szCs w:val="32"/>
        </w:rPr>
      </w:pPr>
    </w:p>
    <w:p w:rsidR="00EE7A8B" w:rsidRDefault="00EE7A8B">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部门单位概述</w:t>
      </w:r>
    </w:p>
    <w:p w:rsidR="00EE7A8B" w:rsidRDefault="00EE7A8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塔什库尔干县文化广播电视台单位性质为全额事业单位全额拨款，执行会计制度为事业会计制度。独立编制机构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EE7A8B" w:rsidRDefault="00EE7A8B">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全面贯彻党和国家在新闻宣传和广播电视管理方面的方针，政策；根据县委，县人民政府的指示精神和法规政令，制订和组织实施全县性的广播电视宣传计划；当好党和国家的“喉舌”搭建联系人民群众的桥梁，维全县两个文明建设营造良好的论氛围。</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研究广播电视宣传工作中的重大问题，确定各个时期宣传工作的指导思想和报道重点；组织实施广播电视重大宣传报道活动。</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负责本县广播电视自办节目的制作，播出，传输覆盖任务，确保正常运行。</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负责维护台内的机器设备，对乡镇有线广播，电视网络提供技术服务；协助查处危害广播电视设备的违法行为。</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承担对全县广播电视节目的传输，发射确保安全，优质的播出等。</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加强广播电视队伍的思想政治建设，业务培训和职业道德教育，根据事业发展的需要，有计划，多层次的培养各种专业人才；研究和推进广播电视系统内部管理体制的改革。</w:t>
      </w:r>
    </w:p>
    <w:p w:rsidR="00EE7A8B" w:rsidRDefault="00EE7A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承办县委，县人民政府及上级业务主管部门交办的其他工作事项。</w:t>
      </w:r>
    </w:p>
    <w:p w:rsidR="00EE7A8B" w:rsidRDefault="00EE7A8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27</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16</w:t>
      </w:r>
      <w:r>
        <w:rPr>
          <w:rFonts w:ascii="仿宋_GB2312" w:eastAsia="仿宋_GB2312" w:hAnsi="宋体" w:cs="仿宋_GB2312" w:hint="eastAsia"/>
          <w:sz w:val="32"/>
          <w:szCs w:val="32"/>
        </w:rPr>
        <w:t>人，属</w:t>
      </w:r>
      <w:bookmarkStart w:id="0" w:name="_GoBack"/>
      <w:bookmarkEnd w:id="0"/>
      <w:r>
        <w:rPr>
          <w:rFonts w:ascii="仿宋_GB2312" w:eastAsia="仿宋_GB2312" w:hAnsi="宋体" w:cs="仿宋_GB2312" w:hint="eastAsia"/>
          <w:sz w:val="32"/>
          <w:szCs w:val="32"/>
        </w:rPr>
        <w:t>于一般公共预算财政拨款（补助）开支</w:t>
      </w:r>
      <w:r>
        <w:rPr>
          <w:rFonts w:ascii="仿宋_GB2312" w:eastAsia="仿宋_GB2312" w:hAnsi="宋体" w:cs="仿宋_GB2312"/>
          <w:sz w:val="32"/>
          <w:szCs w:val="32"/>
        </w:rPr>
        <w:t>37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16</w:t>
      </w:r>
      <w:r>
        <w:rPr>
          <w:rFonts w:ascii="仿宋_GB2312" w:eastAsia="仿宋_GB2312" w:hAnsi="宋体" w:cs="仿宋_GB2312" w:hint="eastAsia"/>
          <w:sz w:val="32"/>
          <w:szCs w:val="32"/>
        </w:rPr>
        <w:t>人。</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塔什库尔干县文化广播电视台</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03"/>
        <w:gridCol w:w="4378"/>
        <w:gridCol w:w="2841"/>
      </w:tblGrid>
      <w:tr w:rsidR="00EE7A8B">
        <w:tc>
          <w:tcPr>
            <w:tcW w:w="1303" w:type="dxa"/>
          </w:tcPr>
          <w:p w:rsidR="00EE7A8B" w:rsidRDefault="00EE7A8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378" w:type="dxa"/>
          </w:tcPr>
          <w:p w:rsidR="00EE7A8B" w:rsidRDefault="00EE7A8B">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841" w:type="dxa"/>
          </w:tcPr>
          <w:p w:rsidR="00EE7A8B" w:rsidRDefault="00EE7A8B">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EE7A8B">
        <w:tc>
          <w:tcPr>
            <w:tcW w:w="1303" w:type="dxa"/>
          </w:tcPr>
          <w:p w:rsidR="00EE7A8B" w:rsidRDefault="00EE7A8B">
            <w:pPr>
              <w:spacing w:line="560" w:lineRule="exact"/>
              <w:jc w:val="center"/>
              <w:rPr>
                <w:rFonts w:ascii="仿宋_GB2312" w:eastAsia="仿宋_GB2312"/>
                <w:sz w:val="32"/>
                <w:szCs w:val="32"/>
              </w:rPr>
            </w:pPr>
            <w:r>
              <w:rPr>
                <w:rFonts w:ascii="仿宋_GB2312" w:eastAsia="仿宋_GB2312"/>
                <w:sz w:val="32"/>
                <w:szCs w:val="32"/>
              </w:rPr>
              <w:t>1</w:t>
            </w:r>
          </w:p>
        </w:tc>
        <w:tc>
          <w:tcPr>
            <w:tcW w:w="4378" w:type="dxa"/>
          </w:tcPr>
          <w:p w:rsidR="00EE7A8B" w:rsidRDefault="00EE7A8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塔什库尔干县文化广播电视台</w:t>
            </w:r>
          </w:p>
        </w:tc>
        <w:tc>
          <w:tcPr>
            <w:tcW w:w="2841" w:type="dxa"/>
          </w:tcPr>
          <w:p w:rsidR="00EE7A8B" w:rsidRDefault="00EE7A8B">
            <w:pPr>
              <w:spacing w:line="560" w:lineRule="exact"/>
              <w:rPr>
                <w:rFonts w:ascii="仿宋_GB2312" w:eastAsia="仿宋_GB2312"/>
                <w:sz w:val="32"/>
                <w:szCs w:val="32"/>
              </w:rPr>
            </w:pPr>
          </w:p>
        </w:tc>
      </w:tr>
    </w:tbl>
    <w:p w:rsidR="00EE7A8B" w:rsidRDefault="00EE7A8B">
      <w:pPr>
        <w:snapToGrid w:val="0"/>
        <w:spacing w:line="560" w:lineRule="exact"/>
        <w:ind w:firstLineChars="200" w:firstLine="643"/>
        <w:rPr>
          <w:rFonts w:ascii="仿宋_GB2312" w:eastAsia="仿宋_GB2312" w:hAnsi="宋体"/>
          <w:b/>
          <w:bCs/>
          <w:sz w:val="32"/>
          <w:szCs w:val="32"/>
        </w:rPr>
      </w:pPr>
      <w:bookmarkStart w:id="1" w:name="YS060102"/>
    </w:p>
    <w:p w:rsidR="00EE7A8B" w:rsidRDefault="00EE7A8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塔什库尔干县文化广播电视台</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r>
        <w:rPr>
          <w:rFonts w:ascii="仿宋_GB2312" w:eastAsia="仿宋_GB2312" w:hAnsi="宋体" w:cs="仿宋_GB2312"/>
          <w:b/>
          <w:bCs/>
          <w:sz w:val="32"/>
          <w:szCs w:val="32"/>
        </w:rPr>
        <w:t>(</w:t>
      </w:r>
      <w:r>
        <w:rPr>
          <w:rFonts w:ascii="仿宋_GB2312" w:eastAsia="仿宋_GB2312" w:hAnsi="宋体" w:cs="仿宋_GB2312" w:hint="eastAsia"/>
          <w:b/>
          <w:bCs/>
          <w:sz w:val="32"/>
          <w:szCs w:val="32"/>
        </w:rPr>
        <w:t>见附件二</w:t>
      </w:r>
      <w:r>
        <w:rPr>
          <w:rFonts w:ascii="仿宋_GB2312" w:eastAsia="仿宋_GB2312" w:hAnsi="宋体" w:cs="仿宋_GB2312"/>
          <w:b/>
          <w:bCs/>
          <w:sz w:val="32"/>
          <w:szCs w:val="32"/>
        </w:rPr>
        <w:t>)</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一、收入支出决算总表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二、财政拨款收入支出决算总表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三、收入支出决算表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四、收入决算表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五、支出决算表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六、支出决算明细表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七、基本支出决算明细表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八、项目支出决算明细表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九、项目收入支出决算表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十、行政事业类项目收入支出决算表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十一、基本建设类项目收入支出决算表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十二、一般公共预算财政拨款收入支出决算表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十三、一般公共预算财政拨款支出决算明细表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十四、一般公共预算财政拨款基本支出决算表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十五、一般公共预算财政拨款项目支出决算表</w:t>
      </w:r>
      <w:r w:rsidRPr="00A72F03">
        <w:rPr>
          <w:rFonts w:ascii="仿宋_GB2312" w:eastAsia="仿宋_GB2312" w:hAnsi="宋体" w:cs="仿宋_GB2312"/>
          <w:sz w:val="32"/>
          <w:szCs w:val="32"/>
        </w:rPr>
        <w:t xml:space="preserve"> </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十六、政府性基金预算财政拨款收入支出决算表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十七、政府性基金预算财政拨款支出决算明细表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十八、政府性基金预算财政拨款基本支出决算明细表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十九、政府性基金预算财政拨款项目支出决算明细表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二十、财政专户管理资金收入支出决算表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二十一、资产负债表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二十二、部门决算相关信息统计表</w:t>
      </w:r>
    </w:p>
    <w:p w:rsidR="00EE7A8B" w:rsidRPr="00A72F03"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二十三、政府采购情况表</w:t>
      </w:r>
    </w:p>
    <w:p w:rsidR="00EE7A8B" w:rsidRDefault="00EE7A8B" w:rsidP="00A72F03">
      <w:pPr>
        <w:snapToGrid w:val="0"/>
        <w:spacing w:line="560" w:lineRule="exact"/>
        <w:ind w:firstLineChars="200" w:firstLine="640"/>
        <w:rPr>
          <w:rFonts w:ascii="仿宋_GB2312" w:eastAsia="仿宋_GB2312" w:hAnsi="宋体" w:cs="仿宋_GB2312"/>
          <w:sz w:val="32"/>
          <w:szCs w:val="32"/>
        </w:rPr>
      </w:pPr>
      <w:r w:rsidRPr="00A72F03">
        <w:rPr>
          <w:rFonts w:ascii="仿宋_GB2312" w:eastAsia="仿宋_GB2312" w:hAnsi="宋体" w:cs="仿宋_GB2312" w:hint="eastAsia"/>
          <w:sz w:val="32"/>
          <w:szCs w:val="32"/>
        </w:rPr>
        <w:t>二十四、</w:t>
      </w:r>
      <w:r w:rsidRPr="00A72F03">
        <w:rPr>
          <w:rFonts w:ascii="仿宋_GB2312" w:eastAsia="仿宋_GB2312" w:hAnsi="宋体" w:cs="仿宋_GB2312"/>
          <w:sz w:val="32"/>
          <w:szCs w:val="32"/>
        </w:rPr>
        <w:t>2015</w:t>
      </w:r>
      <w:r w:rsidRPr="00A72F03">
        <w:rPr>
          <w:rFonts w:ascii="仿宋_GB2312" w:eastAsia="仿宋_GB2312" w:hAnsi="宋体" w:cs="仿宋_GB2312" w:hint="eastAsia"/>
          <w:sz w:val="32"/>
          <w:szCs w:val="32"/>
        </w:rPr>
        <w:t>年度财政拨款“三公”经费支出表及说明</w:t>
      </w:r>
      <w:r w:rsidRPr="00A72F03">
        <w:rPr>
          <w:rFonts w:ascii="仿宋_GB2312" w:eastAsia="仿宋_GB2312" w:hAnsi="宋体" w:cs="仿宋_GB2312"/>
          <w:sz w:val="32"/>
          <w:szCs w:val="32"/>
        </w:rPr>
        <w:t xml:space="preserve"> </w:t>
      </w:r>
    </w:p>
    <w:p w:rsidR="00EE7A8B" w:rsidRDefault="00EE7A8B" w:rsidP="00A72F03">
      <w:pPr>
        <w:snapToGrid w:val="0"/>
        <w:spacing w:line="560" w:lineRule="exact"/>
        <w:ind w:firstLineChars="200" w:firstLine="643"/>
        <w:rPr>
          <w:rFonts w:ascii="仿宋_GB2312" w:eastAsia="仿宋_GB2312" w:hAnsi="宋体" w:cs="仿宋_GB2312"/>
          <w:b/>
          <w:bCs/>
          <w:sz w:val="32"/>
          <w:szCs w:val="32"/>
        </w:rPr>
      </w:pPr>
    </w:p>
    <w:p w:rsidR="00EE7A8B" w:rsidRDefault="00EE7A8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塔什库尔干县文化广播电视台</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EE7A8B" w:rsidRDefault="00EE7A8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E7A8B" w:rsidRDefault="00EE7A8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4469609.23</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4469609.23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3376409.23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1093200</w:t>
      </w:r>
      <w:r>
        <w:rPr>
          <w:rFonts w:ascii="仿宋_GB2312" w:eastAsia="仿宋_GB2312" w:hAnsi="宋体" w:cs="仿宋_GB2312" w:hint="eastAsia"/>
          <w:sz w:val="32"/>
          <w:szCs w:val="32"/>
        </w:rPr>
        <w:t>元。</w:t>
      </w:r>
    </w:p>
    <w:bookmarkEnd w:id="1"/>
    <w:p w:rsidR="00EE7A8B" w:rsidRDefault="00EE7A8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E7A8B" w:rsidRDefault="00EE7A8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4469609.23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4468485.83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1123.40</w:t>
      </w:r>
      <w:r>
        <w:rPr>
          <w:rFonts w:ascii="仿宋_GB2312" w:eastAsia="仿宋_GB2312" w:hAnsi="宋体" w:cs="仿宋_GB2312" w:hint="eastAsia"/>
          <w:sz w:val="32"/>
          <w:szCs w:val="32"/>
        </w:rPr>
        <w:t>元。</w:t>
      </w:r>
    </w:p>
    <w:p w:rsidR="00EE7A8B" w:rsidRDefault="00EE7A8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E7A8B" w:rsidRDefault="00EE7A8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4469609.23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3376409.23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1093200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E7A8B" w:rsidRDefault="00EE7A8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E7A8B" w:rsidRDefault="00EE7A8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22965.09</w:t>
      </w:r>
      <w:r>
        <w:rPr>
          <w:rFonts w:ascii="仿宋_GB2312" w:eastAsia="仿宋_GB2312" w:hAnsi="宋体" w:cs="仿宋_GB2312" w:hint="eastAsia"/>
          <w:sz w:val="32"/>
          <w:szCs w:val="32"/>
        </w:rPr>
        <w:t>元，其中：因公出国（境）费用少支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22965.5</w:t>
      </w:r>
      <w:r>
        <w:rPr>
          <w:rFonts w:ascii="仿宋_GB2312" w:eastAsia="仿宋_GB2312" w:hAnsi="宋体" w:cs="仿宋_GB2312" w:hint="eastAsia"/>
          <w:sz w:val="32"/>
          <w:szCs w:val="32"/>
        </w:rPr>
        <w:t>元。主要原因为：厉行节约经费。</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4469609.23</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537997.78</w:t>
      </w:r>
      <w:r>
        <w:rPr>
          <w:rFonts w:ascii="仿宋_GB2312" w:eastAsia="仿宋_GB2312" w:hAnsi="宋体" w:cs="仿宋_GB2312" w:hint="eastAsia"/>
          <w:sz w:val="32"/>
          <w:szCs w:val="32"/>
        </w:rPr>
        <w:t>元，减少原因：人员经费增加。</w:t>
      </w:r>
    </w:p>
    <w:p w:rsidR="00EE7A8B" w:rsidRDefault="00EE7A8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4469609.23</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年减少</w:t>
      </w:r>
      <w:r>
        <w:rPr>
          <w:rFonts w:ascii="仿宋_GB2312" w:eastAsia="仿宋_GB2312" w:hAnsi="宋体" w:cs="仿宋_GB2312"/>
          <w:sz w:val="32"/>
          <w:szCs w:val="32"/>
        </w:rPr>
        <w:t>537997.78</w:t>
      </w:r>
      <w:r>
        <w:rPr>
          <w:rFonts w:ascii="仿宋_GB2312" w:eastAsia="仿宋_GB2312" w:hAnsi="宋体" w:cs="仿宋_GB2312" w:hint="eastAsia"/>
          <w:sz w:val="32"/>
          <w:szCs w:val="32"/>
        </w:rPr>
        <w:t>元，减少原因：人员经费增加。</w:t>
      </w:r>
    </w:p>
    <w:p w:rsidR="00EE7A8B" w:rsidRDefault="00EE7A8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4468485.83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1890001</w:t>
      </w:r>
      <w:r>
        <w:rPr>
          <w:rFonts w:ascii="仿宋_GB2312" w:eastAsia="仿宋_GB2312" w:hAnsi="宋体" w:cs="仿宋_GB2312" w:hint="eastAsia"/>
          <w:sz w:val="32"/>
          <w:szCs w:val="32"/>
        </w:rPr>
        <w:t>元，差异原因：项目和新增人员经费未纳入年初预算。</w:t>
      </w:r>
    </w:p>
    <w:p w:rsidR="00EE7A8B" w:rsidRDefault="00EE7A8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塔什库尔干县文化广播电视台</w:t>
      </w:r>
      <w:r>
        <w:rPr>
          <w:rFonts w:ascii="仿宋_GB2312" w:eastAsia="仿宋_GB2312" w:cs="仿宋_GB2312" w:hint="eastAsia"/>
          <w:sz w:val="32"/>
          <w:szCs w:val="32"/>
        </w:rPr>
        <w:t>机关运行经费支出</w:t>
      </w:r>
      <w:r>
        <w:rPr>
          <w:rFonts w:ascii="仿宋_GB2312" w:eastAsia="仿宋_GB2312" w:cs="仿宋_GB2312"/>
          <w:sz w:val="32"/>
          <w:szCs w:val="32"/>
        </w:rPr>
        <w:t>1123.4</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4.51</w:t>
      </w:r>
      <w:r>
        <w:rPr>
          <w:rFonts w:ascii="仿宋_GB2312" w:eastAsia="仿宋_GB2312" w:cs="仿宋_GB2312" w:hint="eastAsia"/>
          <w:sz w:val="32"/>
          <w:szCs w:val="32"/>
        </w:rPr>
        <w:t>元，降低</w:t>
      </w:r>
      <w:r>
        <w:rPr>
          <w:rFonts w:ascii="仿宋_GB2312" w:eastAsia="仿宋_GB2312" w:cs="仿宋_GB2312"/>
          <w:sz w:val="32"/>
          <w:szCs w:val="32"/>
        </w:rPr>
        <w:t xml:space="preserve">0.40% </w:t>
      </w:r>
      <w:r>
        <w:rPr>
          <w:rFonts w:ascii="仿宋_GB2312" w:eastAsia="仿宋_GB2312" w:cs="仿宋_GB2312" w:hint="eastAsia"/>
          <w:sz w:val="32"/>
          <w:szCs w:val="32"/>
        </w:rPr>
        <w:t>，主要原因是：严格控制经费支出与上年基本持平。</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塔什库尔干县文化广播电视台</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塔什库尔干县文化广播电视台</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E7A8B" w:rsidRDefault="00EE7A8B">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E7A8B" w:rsidRDefault="00EE7A8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EE7A8B" w:rsidRDefault="00EE7A8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E7A8B" w:rsidRDefault="00EE7A8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EE7A8B" w:rsidSect="00BC4AA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A8B" w:rsidRDefault="00EE7A8B" w:rsidP="00BC4AA9">
      <w:r>
        <w:separator/>
      </w:r>
    </w:p>
  </w:endnote>
  <w:endnote w:type="continuationSeparator" w:id="0">
    <w:p w:rsidR="00EE7A8B" w:rsidRDefault="00EE7A8B" w:rsidP="00BC4A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E7A8B" w:rsidRDefault="00EE7A8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A8B" w:rsidRDefault="00EE7A8B" w:rsidP="00BC4AA9">
      <w:r>
        <w:separator/>
      </w:r>
    </w:p>
  </w:footnote>
  <w:footnote w:type="continuationSeparator" w:id="0">
    <w:p w:rsidR="00EE7A8B" w:rsidRDefault="00EE7A8B" w:rsidP="00BC4A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rsidP="00A72F0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A8B" w:rsidRDefault="00EE7A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657E609E"/>
    <w:multiLevelType w:val="multilevel"/>
    <w:tmpl w:val="657E609E"/>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0E0F"/>
    <w:rsid w:val="00024B7F"/>
    <w:rsid w:val="00034248"/>
    <w:rsid w:val="00052FE0"/>
    <w:rsid w:val="00054384"/>
    <w:rsid w:val="00060900"/>
    <w:rsid w:val="000703F5"/>
    <w:rsid w:val="000775E8"/>
    <w:rsid w:val="00086A97"/>
    <w:rsid w:val="00091F7F"/>
    <w:rsid w:val="00094D69"/>
    <w:rsid w:val="000A5DE3"/>
    <w:rsid w:val="000A65DB"/>
    <w:rsid w:val="000B1596"/>
    <w:rsid w:val="000B5213"/>
    <w:rsid w:val="000C3B20"/>
    <w:rsid w:val="000C5409"/>
    <w:rsid w:val="000E7FFD"/>
    <w:rsid w:val="0010183B"/>
    <w:rsid w:val="00140E78"/>
    <w:rsid w:val="00142BCE"/>
    <w:rsid w:val="00147040"/>
    <w:rsid w:val="00151463"/>
    <w:rsid w:val="00170582"/>
    <w:rsid w:val="001870FE"/>
    <w:rsid w:val="001943AB"/>
    <w:rsid w:val="001A4C10"/>
    <w:rsid w:val="001A4E64"/>
    <w:rsid w:val="001B0210"/>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2D64A9"/>
    <w:rsid w:val="00303B2E"/>
    <w:rsid w:val="003158E9"/>
    <w:rsid w:val="00333969"/>
    <w:rsid w:val="003472C5"/>
    <w:rsid w:val="00347996"/>
    <w:rsid w:val="003632BC"/>
    <w:rsid w:val="00365CBD"/>
    <w:rsid w:val="00396A99"/>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5C6B"/>
    <w:rsid w:val="00486188"/>
    <w:rsid w:val="00487059"/>
    <w:rsid w:val="004A08C1"/>
    <w:rsid w:val="004A28B1"/>
    <w:rsid w:val="004A51B6"/>
    <w:rsid w:val="004B6AAB"/>
    <w:rsid w:val="004D2787"/>
    <w:rsid w:val="004D48D7"/>
    <w:rsid w:val="004D6F93"/>
    <w:rsid w:val="0050291C"/>
    <w:rsid w:val="00515C0F"/>
    <w:rsid w:val="005272D8"/>
    <w:rsid w:val="00532879"/>
    <w:rsid w:val="00552B99"/>
    <w:rsid w:val="00557720"/>
    <w:rsid w:val="00565025"/>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B54E0"/>
    <w:rsid w:val="006D4B96"/>
    <w:rsid w:val="006F1159"/>
    <w:rsid w:val="006F13E9"/>
    <w:rsid w:val="006F3090"/>
    <w:rsid w:val="006F7FA8"/>
    <w:rsid w:val="007039FB"/>
    <w:rsid w:val="00716D81"/>
    <w:rsid w:val="007226FB"/>
    <w:rsid w:val="00774810"/>
    <w:rsid w:val="00782159"/>
    <w:rsid w:val="00793D15"/>
    <w:rsid w:val="007978CD"/>
    <w:rsid w:val="007A2BDC"/>
    <w:rsid w:val="007D75E2"/>
    <w:rsid w:val="007F238C"/>
    <w:rsid w:val="008012F4"/>
    <w:rsid w:val="008104D1"/>
    <w:rsid w:val="00815033"/>
    <w:rsid w:val="00842279"/>
    <w:rsid w:val="008461A4"/>
    <w:rsid w:val="00847706"/>
    <w:rsid w:val="00852F4D"/>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46D11"/>
    <w:rsid w:val="00954B4B"/>
    <w:rsid w:val="00986E5F"/>
    <w:rsid w:val="009A7D21"/>
    <w:rsid w:val="009C453B"/>
    <w:rsid w:val="009C7F6B"/>
    <w:rsid w:val="009F1B75"/>
    <w:rsid w:val="009F39C7"/>
    <w:rsid w:val="009F6D25"/>
    <w:rsid w:val="00A32422"/>
    <w:rsid w:val="00A3418E"/>
    <w:rsid w:val="00A407D1"/>
    <w:rsid w:val="00A65801"/>
    <w:rsid w:val="00A72F03"/>
    <w:rsid w:val="00A8287D"/>
    <w:rsid w:val="00A97E66"/>
    <w:rsid w:val="00AA1759"/>
    <w:rsid w:val="00AA3003"/>
    <w:rsid w:val="00AC139B"/>
    <w:rsid w:val="00AC4897"/>
    <w:rsid w:val="00AD7784"/>
    <w:rsid w:val="00B0409B"/>
    <w:rsid w:val="00B21656"/>
    <w:rsid w:val="00B24563"/>
    <w:rsid w:val="00B635BA"/>
    <w:rsid w:val="00B71524"/>
    <w:rsid w:val="00B919A9"/>
    <w:rsid w:val="00B9419F"/>
    <w:rsid w:val="00BB2497"/>
    <w:rsid w:val="00BB372B"/>
    <w:rsid w:val="00BC4AA9"/>
    <w:rsid w:val="00C05A96"/>
    <w:rsid w:val="00C05DEC"/>
    <w:rsid w:val="00C12515"/>
    <w:rsid w:val="00C15174"/>
    <w:rsid w:val="00C17D9A"/>
    <w:rsid w:val="00C4155A"/>
    <w:rsid w:val="00C45F21"/>
    <w:rsid w:val="00C519BC"/>
    <w:rsid w:val="00C605BD"/>
    <w:rsid w:val="00C61DC5"/>
    <w:rsid w:val="00C62423"/>
    <w:rsid w:val="00C80AF4"/>
    <w:rsid w:val="00C955CC"/>
    <w:rsid w:val="00CA6F46"/>
    <w:rsid w:val="00CB3117"/>
    <w:rsid w:val="00CE1862"/>
    <w:rsid w:val="00CE37ED"/>
    <w:rsid w:val="00CF1468"/>
    <w:rsid w:val="00D15513"/>
    <w:rsid w:val="00D16906"/>
    <w:rsid w:val="00D4613F"/>
    <w:rsid w:val="00D5318C"/>
    <w:rsid w:val="00D554FC"/>
    <w:rsid w:val="00D81E3D"/>
    <w:rsid w:val="00D949F7"/>
    <w:rsid w:val="00DA057C"/>
    <w:rsid w:val="00DA16BE"/>
    <w:rsid w:val="00DB13AB"/>
    <w:rsid w:val="00DB2FC5"/>
    <w:rsid w:val="00DE344D"/>
    <w:rsid w:val="00DE619D"/>
    <w:rsid w:val="00E339F2"/>
    <w:rsid w:val="00E4571F"/>
    <w:rsid w:val="00E77442"/>
    <w:rsid w:val="00E774D0"/>
    <w:rsid w:val="00E8388E"/>
    <w:rsid w:val="00EA5F52"/>
    <w:rsid w:val="00EB563F"/>
    <w:rsid w:val="00EB7DD0"/>
    <w:rsid w:val="00EC1979"/>
    <w:rsid w:val="00EC282F"/>
    <w:rsid w:val="00ED7C8E"/>
    <w:rsid w:val="00EE2E07"/>
    <w:rsid w:val="00EE66B1"/>
    <w:rsid w:val="00EE7A8B"/>
    <w:rsid w:val="00EF3B2C"/>
    <w:rsid w:val="00EF7B17"/>
    <w:rsid w:val="00F0364D"/>
    <w:rsid w:val="00F06CB4"/>
    <w:rsid w:val="00F16C5D"/>
    <w:rsid w:val="00F453E0"/>
    <w:rsid w:val="00F627E2"/>
    <w:rsid w:val="00F62BF7"/>
    <w:rsid w:val="00F81C9E"/>
    <w:rsid w:val="00F820FC"/>
    <w:rsid w:val="00FA08FE"/>
    <w:rsid w:val="00FB61FC"/>
    <w:rsid w:val="00FC1406"/>
    <w:rsid w:val="00FF5D03"/>
    <w:rsid w:val="1F83101A"/>
    <w:rsid w:val="309815C7"/>
    <w:rsid w:val="330142D1"/>
    <w:rsid w:val="36354F0A"/>
    <w:rsid w:val="3B735BD3"/>
    <w:rsid w:val="47B47B3D"/>
    <w:rsid w:val="4DF565E1"/>
    <w:rsid w:val="5C436761"/>
    <w:rsid w:val="5E040897"/>
    <w:rsid w:val="62A22355"/>
    <w:rsid w:val="653C1057"/>
    <w:rsid w:val="6A08711A"/>
    <w:rsid w:val="6D9C3C9D"/>
    <w:rsid w:val="6EFD2699"/>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AA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C4AA9"/>
    <w:pPr>
      <w:ind w:leftChars="2500" w:left="100"/>
    </w:pPr>
    <w:rPr>
      <w:kern w:val="0"/>
    </w:rPr>
  </w:style>
  <w:style w:type="character" w:customStyle="1" w:styleId="DateChar">
    <w:name w:val="Date Char"/>
    <w:basedOn w:val="DefaultParagraphFont"/>
    <w:link w:val="Date"/>
    <w:uiPriority w:val="99"/>
    <w:semiHidden/>
    <w:locked/>
    <w:rsid w:val="00BC4AA9"/>
    <w:rPr>
      <w:rFonts w:cs="Times New Roman"/>
      <w:sz w:val="21"/>
    </w:rPr>
  </w:style>
  <w:style w:type="paragraph" w:styleId="BalloonText">
    <w:name w:val="Balloon Text"/>
    <w:basedOn w:val="Normal"/>
    <w:link w:val="BalloonTextChar"/>
    <w:uiPriority w:val="99"/>
    <w:semiHidden/>
    <w:rsid w:val="00BC4AA9"/>
    <w:rPr>
      <w:sz w:val="18"/>
      <w:szCs w:val="18"/>
    </w:rPr>
  </w:style>
  <w:style w:type="character" w:customStyle="1" w:styleId="BalloonTextChar">
    <w:name w:val="Balloon Text Char"/>
    <w:basedOn w:val="DefaultParagraphFont"/>
    <w:link w:val="BalloonText"/>
    <w:uiPriority w:val="99"/>
    <w:locked/>
    <w:rsid w:val="00BC4AA9"/>
    <w:rPr>
      <w:rFonts w:cs="Times New Roman"/>
      <w:kern w:val="2"/>
      <w:sz w:val="18"/>
    </w:rPr>
  </w:style>
  <w:style w:type="paragraph" w:styleId="Footer">
    <w:name w:val="footer"/>
    <w:basedOn w:val="Normal"/>
    <w:link w:val="FooterChar"/>
    <w:uiPriority w:val="99"/>
    <w:rsid w:val="00BC4A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C4AA9"/>
    <w:rPr>
      <w:rFonts w:cs="Times New Roman"/>
      <w:kern w:val="2"/>
      <w:sz w:val="18"/>
    </w:rPr>
  </w:style>
  <w:style w:type="paragraph" w:styleId="Header">
    <w:name w:val="header"/>
    <w:basedOn w:val="Normal"/>
    <w:link w:val="HeaderChar"/>
    <w:uiPriority w:val="99"/>
    <w:rsid w:val="00BC4A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C4AA9"/>
    <w:rPr>
      <w:rFonts w:cs="Times New Roman"/>
      <w:kern w:val="2"/>
      <w:sz w:val="18"/>
    </w:rPr>
  </w:style>
  <w:style w:type="character" w:styleId="PageNumber">
    <w:name w:val="page number"/>
    <w:basedOn w:val="DefaultParagraphFont"/>
    <w:uiPriority w:val="99"/>
    <w:rsid w:val="00BC4AA9"/>
    <w:rPr>
      <w:rFonts w:cs="Times New Roman"/>
    </w:rPr>
  </w:style>
  <w:style w:type="table" w:styleId="TableGrid">
    <w:name w:val="Table Grid"/>
    <w:basedOn w:val="TableNormal"/>
    <w:uiPriority w:val="99"/>
    <w:rsid w:val="00BC4AA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492</Words>
  <Characters>2806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39</cp:revision>
  <cp:lastPrinted>2016-08-03T02:49:00Z</cp:lastPrinted>
  <dcterms:created xsi:type="dcterms:W3CDTF">2016-08-02T09:43:00Z</dcterms:created>
  <dcterms:modified xsi:type="dcterms:W3CDTF">2019-01-12T11:40:00Z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