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塔什库尔干县2022年学生资助补助资金（普通高中免学费）（直达资金）项目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塔什库尔干塔吉克自治县教育和科学技术局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 xml:space="preserve"> 塔什库尔干塔吉克自治县教育和科学技术局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唐东</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按照党中央、国务院有关决策部署，紧紧围绕“教育领域中央与地方财政事权和支出责任划分改革”的总方案，坚持党的群众路线，切实改进工作作风，加快推进统筹普通高中和中职教育协调发展，优化学校布局，改善办学条件，提高办学质量，完善经费投入机制，加大学生资助力度，不断提高高中阶段教育普及水平。国家继续实施普通高中改造计划、现代职业教育质量提升计划等项目，着力改善高中阶段学校办学条件。到2021年，集中连片特困地区高中阶段教育毛入学率超过85%，中西部地区达到90%。加大学生资助力度。继续实施普通高中和中职学校学生国家资助政策。按照精准资助、动态管理原则，逐步分类推进中等职业教育免除学杂费，率先从建档立卡的家庭经济困难学生实施普通高中免除学杂费，对家庭经济困难学生继续给予助学金补助。推广“9+3”免费教育模式，重点支持集中连片特困地区建档立卡的家庭经济困难初中毕业生，到省内经济发达地区和东西协作对口帮扶省份接受中职教育。</w:t>
        <w:br/>
        <w:t>2. 主要内容及实施情况</w:t>
        <w:br/>
        <w:t>本项目主要作用于塔什库尔干县深塔中学学校。为落实“教育领域中央与地方财政事权和支出责任划分改革”总计划的相关部署，该项资金涉及我县高中教育学生806名，主要内容包括：对我县806名普通高中教育学生，进行免学费补助，推进高中教育事业提质的工作的推进，确保高中教育阶段学生的入学率和就读率，是提升我县教育质量重要举措。严格制定实施方案，项目实施过程中严格按照实施方案进行实施并及时进行监督管理，项目实施后进行及时自评。</w:t>
        <w:br/>
        <w:t>3.项目实施主体</w:t>
        <w:br/>
        <w:t>塔什库尔干塔吉克自治县教育和科学技术局为全额事业单位，纳入2022年部门决算编制范围的有9个办公室：党建人事股、科技工作股、综合股、教师进修部、项目办公室、教学研究室、资助管理中心、勤工俭学办、招生办。</w:t>
        <w:br/>
        <w:t>编制人数50人，其中：行政人员编制6人、事业编制14人。实有在职人数20人，其中：行政在职6人、事业在职14人。离退休人员30人，其中：行政退休人员12人、事业退休18人。</w:t>
        <w:br/>
        <w:t>4. 资金投入和使用情况</w:t>
        <w:br/>
        <w:t>根据喀地财教〔2021〕77号，塔财教[2021]66号，喀地财教〔2021〕38号，塔财教[2021],28号文件共安排下达资金108万元，为中央直达资金，最终确定项目资金总数为108万元。</w:t>
        <w:br/>
        <w:t>截至2022年12月31日，实际支出108万元，预算执行率100%。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1.项目绩效总目标</w:t>
        <w:br/>
        <w:t>使用资金108万元，普通高中免学费补助,南疆四地州按照100%给予补助，受益建档立卡等家庭经济困难家庭学生806人；预计学生资助标准达标率达到百分之九十五以上,资助经费及时发放率预期达到百分之九十五以上，预计职业高中阶段建档立卡等七类家庭每生资助标准每人每年2000元。项目实施有效提高学生的入学水平，通过该项目提升困难孩子入学率和家长对学校、政府的认可度，提升社会公信力，提升我县教育水平。</w:t>
        <w:br/>
        <w:t>2.阶段性目标</w:t>
        <w:br/>
        <w:t>根据该项目使用资金108万元，覆盖义务教育阶段段普通高中免学费补助人数806人，项目实施有效保障我县义务教育普通高中学生的生活水平，有效提升我县义务教育的教学质量及教学水平。</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陈磊任评价组组长，绩效评价工作职责为负责全盘工作。</w:t>
        <w:br/>
        <w:t>李文斌任评价组副组长，绩效评价工作职责为为对项目实施情况进行实地调查。</w:t>
        <w:br/>
        <w:t>阿布都沙拉木任评价组成员，绩效评价工作职责为负责资料审核等工作。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塔什库尔干县2022年学生资助补助资金（普通高中免学费）（直达资金）项目得分情况表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县2022年学生资助补助资金（普通高中免学费）（直达资金）项目已完成普通高中受资助学生数806人，资助标准达标率100%，学生免学费补助经费及时发放率100%，推动了普通高中阶段学生家长的认同感有效产生提升学校的社会、政府公信力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（1）立项依据充分性：结合塔什库尔干塔吉克自治县教育和科学技术局职责，并组织实施。围绕塔什库尔干塔吉克自治县年度工作重点和工作计划制定经费预算，根据评分标准，该指标不扣分，得3分。</w:t>
        <w:br/>
        <w:t>（2）立项程序规范性：根据决策依据编制工作计划和经费预算，经过与陈磊分管领导进行沟通、筛选确定经费预算计划，上党委会研究确定最终预算方案，根据评分标准，该指标不扣分，得2分。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塔什库尔干县2022年学生资助补助资金（普通高中免学费）（直达资金）项目过程指标得分情况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塔什库尔干县2022年学生资助补助资金（普通高中免学费）（直达资金）项目产出指标得分情况</w:t>
        <w:br/>
        <w:t>三级指标	权重	得分率	实际得分</w:t>
        <w:br/>
        <w:t>产出数量	10	100%	10</w:t>
        <w:br/>
        <w:t>产出质量	10	100%	10</w:t>
        <w:br/>
        <w:t>产出时效	10	100%	10</w:t>
        <w:br/>
        <w:t>成本情况	10	100%	10</w:t>
        <w:br/>
        <w:t>合计	40	100%	40</w:t>
        <w:br/>
        <w:t>（1）对于“产出数量”</w:t>
        <w:br/>
        <w:t>普通高中受资助学生数806人，与预期目标一致，根据评分标准，该指标不扣分，得10分。</w:t>
        <w:br/>
        <w:t>合计得10分。</w:t>
        <w:br/>
        <w:t>（2）对于“产出质量”：</w:t>
        <w:br/>
        <w:t>资助标准达标率100%，与预期目标一致，根据评分标准，该指标不扣分，得10分。</w:t>
        <w:br/>
        <w:t>合计得10分。</w:t>
        <w:br/>
        <w:t>（3）对于“产出时效”：</w:t>
        <w:br/>
        <w:t>学生免学费补助经费及时发放率100%，与预期目标一致，根据评分标准，该指标不扣分，得5分。</w:t>
        <w:br/>
        <w:t>项目完成时间2022年12月，与预期目标指标一致，根据评分标准，该指标不扣分，得5分。</w:t>
        <w:br/>
        <w:t>合计得10分。</w:t>
        <w:br/>
        <w:t>（4）对于“产出成本”：</w:t>
        <w:br/>
        <w:t>建档立卡等七类家庭每生资助标准（元/人/年）1339.95元，项目经费都能控制绩效目标范围内，根据评分标准，该指标不扣分，得5分。</w:t>
        <w:br/>
        <w:t>普通高中阶段学生资助标准（元/人/年）1339.95元，项目经费都能控制绩效目标范围内，根据评分标准，该指标不扣分，得5分。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塔什库尔干县2022年学生资助补助资金（普通高中免学费）（直达资金）项目绩效指标得分情况</w:t>
        <w:br/>
        <w:t>三级指标	权重	得分率	实际得分</w:t>
        <w:br/>
        <w:t>实施效益	10	100%	10</w:t>
        <w:br/>
        <w:t>			</w:t>
        <w:br/>
        <w:t>满意度	10	100%	10</w:t>
        <w:br/>
        <w:t>合计	20	100%	20</w:t>
        <w:br/>
        <w:t>1.实施效益指标：</w:t>
        <w:br/>
        <w:t>（1）对于“社会效益指标”：</w:t>
        <w:br/>
        <w:t>有效提升家长的认同感，提升学校的社会、政府公信力，与预期指标一致，根据评分标准，该指标不扣分，得5分。</w:t>
        <w:br/>
        <w:t>（2）对于“可持续影响指标”：</w:t>
        <w:br/>
        <w:t>项目发挥年限1年，与预期指标一致，根据评分标准，该指标不扣分，得5分。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对于“满意度指标：受助学生满意度&gt;=95%，与预期目标一致，根据评分标准，该指标不扣分,得10分。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塔什库尔干县2022年学生资助补助资金（普通高中免学费）（直达资金）项目预算108万元，到位108万元，实际支出108万元，预算执行率为100%，项目绩效指标总体完成率为100%，无偏差。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</w:t>
        <w:br/>
        <w:t>二是加强组织领导，本项目绩效评价工作，有教科局主要领导亲自挂帅，分管局领导具体负责，从项目到资金，均能后很好的执行。</w:t>
        <w:br/>
        <w:t>三是加强沟通协调，我单位及时向县领导汇报项目建设进度，加强与施工单位的沟通，确保项目按期完工。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