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2022年中央动物防疫补助等经费资金项目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塔什库尔干塔吉克自治县畜牧兽医局（本级）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塔什库尔干县畜牧兽医局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秋盼·艾力达提</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2021年12月，根据自治区财政厅《关于提前下达2022年中央动物防疫等补助经费预算的通知》（新财农〔2021〕94号）、《关于下达2022年动物防疫等补助经费预算的通知》（新财农〔2022〕32号）和喀什地区财政局《关于提前下达2022年中央动物防疫等补助经费预算的通知》（喀地财农〔2021〕44号）、《关于下达2022年动物防疫等补助经费预算的通知》（喀地财农〔2022〕11号）、《关于提前下达2022年中央动物防疫等补助经费的通知》塔财农【2021】38号文件要求，下达我局2022年中央财政动物防疫补助经费项目93.26万元，其中政府购买畜牧兽医社会化服务79.7万元，购买人畜共患病保险6.55万元，动物疫病监测及流行病学调查资金5万元，“先打后补”资金0.18万元，强制扑杀补助1.2万元。</w:t>
        <w:br/>
        <w:t>2. 主要内容及实施情况</w:t>
        <w:br/>
        <w:t>本年度计划投资为93.26万元，主要用于：1.购买人畜共患病保险6.55万元，根据地区核定114名村级防疫员进行平均分配。主要用于为地区核定的114名村级防疫员购买人畜共患病保险。2.政府购买畜牧兽医社会化服务79.7万，根据地区核定114名村级防疫员进行平均分配。主要用于地区核定的114名村级防疫员工资补助。地区下达我县2022年中央（第二批）动物防疫等补助经费预算7.01万元，主要用于以下两个方面：1.动物疫病监测及流行病学调查资金5万元，主要用于动物强制免疫病种免疫抗体监测，购买抗体监测试剂、诊断液、耗材、自我防护物资、化验室必备设备等采购。先打后补”资金0.81万元。根据塔什库尔干葱岭天域牧业有限责任公司申请的疫苗采购情况和凭证，对强制免疫自行购买的疫苗进行补助。动物强制免疫病种免疫抗体合格率达85%以上；发放养殖环节病死猪无害化处理补助经费100%；牛羊胴体佩戴卡环率达90%以上；布病强制补杀1.2万元，用于科克亚尔乡布病监测5头阳性牛进行强制扑杀补助，每头牛补助0.24元。</w:t>
        <w:br/>
        <w:t>3.项目实施主体</w:t>
        <w:br/>
        <w:t>塔什库尔干塔吉克自治县畜牧兽医局为行政单位，下设3个二级单位畜牧兽医站、动物卫生服务站、畜牧良种繁育中心，其中：局机关：畜牧兽医局编制5人，实有人数7人。动物卫生服务站：参公单位，编制5人，实有2人。畜牧兽医站：全额事业单位，编制11人，实有11人。畜牧良种繁育中心：全额事业单位，2020年新成立编制3人，实有1人。</w:t>
        <w:br/>
        <w:t>4. 资金投入和使用情况</w:t>
        <w:br/>
        <w:t>自治区财政厅《关于提前下达2022年中央动物防疫等补助经费预算的通知》（新财农〔2021〕94号）、《关于下达2022年动物防疫等补助经费预算的通知》（新财农〔2022〕32号）和喀什地区财政局《关于提前下达2022年中央动物防疫等补助经费预算的通知》（喀地财农〔2021〕44号）、《关于下达2022年动物防疫等补助经费预算的通知》（喀地财农〔2022〕11号）、《关于提前下达2022年中央动物防疫等补助经费的通知》塔财农【2021】38号文件要求下达资金93.26万元，为2022年中央财政动物防疫补助经费资金，最终确定项目资金总数为93.26万元。</w:t>
        <w:br/>
        <w:t>截至2022年12月31日，实际支出93.26万元，预算执行率100%。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本年度计划投资为93.26万元，主要用于：1.购买人畜共患病保险6.55万元，根据地区核定114名村级防疫员进行平均分配。主要用于为地区核定的114名村级防疫员购买人畜共患病保险。2.政府购买畜牧兽医社会化服务79.7万，根据地区核定114名村级防疫员进行平均分配。主要用于地区核定的114名村级防疫员工资补助。地区下达我县2022年中央（第二批）动物防疫等补助经费预算7.01万元，主要用于以下两个方面：1.动物疫病监测及流行病学调查资金5万元，主要用于动物强制免疫病种免疫抗体监测，购买抗体监测试剂、诊断液、耗材、自我防护物资、化验室必备设备等采购。先打后补”资金0.81万元。根据塔什库尔干葱岭天域牧业有限责任公司申请的疫苗采购情况和凭证，对强制免疫自行购买的疫苗进行补助。动物强制免疫病种免疫抗体合格率达85%以上；发放养殖环节病死猪无害化处理补助经费100%；牛羊胴体佩戴卡环率达90%以上；布病强制补杀1.2万元，用于科克亚尔乡布病监测5头阳性牛进行强制扑杀补助，每头牛补助0.24元。</w:t>
        <w:br/>
        <w:t>2.阶段性目标</w:t>
        <w:br/>
        <w:t>资金支付由县委分管领导、财政部门、财政部门分管领导进行审批，不能存在截留、挤占、挪用、虚列支出等情况；另一方面严格要求项目负责人加快资金支付进度，采取项目调度的方式对各项目进行监控，确保项目在管理可控范围内顺利实施。总体确保，本项目资金的整体管理水平较好，做到专款专用、及时拨付、规范支付，保障项目资金支付需求，确保2022年中央财政动物防疫补助经费项目顺利实施。</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达力夏·孜乃提任评价组组长，绩效评价工作职责为负责全盘工作。</w:t>
        <w:br/>
        <w:t>周超任评价组副组长，绩效评价工作职责为为对项目实施情况进行实地调查。</w:t>
        <w:br/>
        <w:t>麦麦提依明任评价组成员，绩效评价工作职责为负责资料审核等工作。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经评价组通过实地调研、综合分析法、问卷调查法等方式，主要采用综合分析法对项目的决策、实施、产出、效益进行综合评价分析，最终评分100分。</w:t>
        <w:br/>
        <w:t>2022年中央财政动物防疫补助经费项目得分情况表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财政动物防疫补助经费已完成支出93.26万元，为114名村级防疫员购买人畜共患病保险支付6.55万元，完成政府购买畜牧兽医社会化服务支付79.7万元，动物疫病监测及流行病学调查资金5万元，完成对动物强制免疫病种免疫抗体监测，购买抗体监测试剂、诊断液、耗材、自我防护物资、化验室必备设备等采购。先打后补”资金0.81万元。根据塔什库尔干葱岭天域牧业有限责任公司申请的疫苗采购情况和凭证，对强制免疫自行购买的疫苗进行补助。动物强制免疫病种免疫抗体合格率达85%以上；发放养殖环节病死猪无害化处理补助经费100%；牛羊胴体佩戴卡环率达90%以上；布病强制补杀1.2万元，用于科克亚尔乡布病监测5头阳性牛进行强制扑杀补助，每头牛补助0.24元。中央财政补助经费使用率达98%以上；无资金使用重大违规违纪问题；服务对象对项目满意度达100%。通过对该项目的实施，确保全区口蹄疫、高致病性禽流感、布病、包虫病等动物疫情形势保持平稳，促进畜牧业持续稳步健康发展。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2022年中央财政动物防疫补助经费项目决策指标得分情况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（1）立项依据充分性：结合塔什库尔干塔吉克自治县畜牧兽医局职责，并组织实施。围绕塔什库尔干塔吉克自治县年度工作重点和工作计划制定经费预算，根据评分标准，该指标不扣分，得3分。</w:t>
        <w:br/>
        <w:t>（2）立项程序规范性：根据决策依据编制工作计划和经费预算，经过与达力夏·孜乃提分管领导进行沟通、筛选确定经费预算计划，上党委会研究确定最终预算方案，根据评分标准，该指标不扣分，得2分。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2022年中央财政动物防疫补助经费项目过程指标得分情况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2022年中央财政动物防疫补助经费项目产出指标得分情况</w:t>
        <w:br/>
        <w:t>三级指标	权重	得分率	实际得分</w:t>
        <w:br/>
        <w:t>产出数量	10	100%	10</w:t>
        <w:br/>
        <w:t>产出质量	10	100%	10</w:t>
        <w:br/>
        <w:t>产出时效	10	100%	10</w:t>
        <w:br/>
        <w:t>成本情况	10	100%	10</w:t>
        <w:br/>
        <w:t>合计	40	100%	40</w:t>
        <w:br/>
        <w:t>（1）对于“产出数量”</w:t>
        <w:br/>
        <w:t>村级防疫员132名，与预期目标一致，根据评分标准，该指标不扣分，得3分。</w:t>
        <w:br/>
        <w:t>购买人畜共患病保险1份，与预期目标一致，根据评分标准，该指标不扣分，得4分。</w:t>
        <w:br/>
        <w:t>检测评估预警数1次，与预期目标一致，根据评分标准，该指标不扣分，得3分。</w:t>
        <w:br/>
        <w:t>合计得10分。</w:t>
        <w:br/>
        <w:t>（2）对于“产出质量”：</w:t>
        <w:br/>
        <w:t>动物疫病免疫密度100%，与预期目标一致，根据评分标准，该指标不扣分，得10分。</w:t>
        <w:br/>
        <w:t>（3）对于“产出时效”：</w:t>
        <w:br/>
        <w:t>村级动物防疫员补助资金及时发放率100%,与预期目标一致，根据评分标准，该指标不扣分，得5分。</w:t>
        <w:br/>
        <w:t>项目完成时间2022年12月,与预期目标一致，根据评分标准，该指标不扣分，得5分。</w:t>
        <w:br/>
        <w:t>合计得10分。</w:t>
        <w:br/>
        <w:t>（4）对于“产出成本”：</w:t>
        <w:br/>
        <w:t>村级动物防疫员工资补助总金额79.8万元，项目经费都能控制绩效目标范围内，根据评分标准，该指标不扣分，得3分。</w:t>
        <w:br/>
        <w:t>购买人畜共患病保险总金额4.7万元，项目经费都能控制绩效目标范围内，根据评分标准，该指标不扣分，得4分。</w:t>
        <w:br/>
        <w:t>检测评估预警总金额1.5万元，项目经费都能控制绩效目标范围内，根据评分标准，该指标不扣分，得3分。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2022年中央财政动物防疫补助经费项目绩效指标得分情况</w:t>
        <w:br/>
        <w:t>三级指标	权重	得分率	实际得分</w:t>
        <w:br/>
        <w:t>实施效益	10	100%	10</w:t>
        <w:br/>
        <w:t>			</w:t>
        <w:br/>
        <w:t>满意度	10	100%	10</w:t>
        <w:br/>
        <w:t>合计	20	100%	20</w:t>
        <w:br/>
        <w:t>1.实施效益指标：</w:t>
        <w:br/>
        <w:t>（1）对于“社会效益指标”：</w:t>
        <w:br/>
        <w:t>增加就业岗位132个，与预期目标一致，根据评分标准，该指标不扣分，得3分。</w:t>
        <w:br/>
        <w:t>（2）对于“可持续影响指标”：</w:t>
        <w:br/>
        <w:t>中央动物防疫补助经费可持续使用年限1年，根据评分标准，该指标不扣分，得4分。</w:t>
        <w:br/>
        <w:t>实施效益指标合计得10分。</w:t>
        <w:br/>
        <w:t>（3）对于“经济效益指标”：</w:t>
        <w:br/>
        <w:t>人均年收入6045元， 与预期目标一致，根据评分标准，该指标不扣分，得3分。</w:t>
        <w:br/>
        <w:t>（4）对于“生态效益指标”：</w:t>
        <w:br/>
        <w:t>无。  </w:t>
        <w:br/>
        <w:t>实施效益指标合计得10分。</w:t>
        <w:br/>
        <w:t>2.满意度指标:</w:t>
        <w:br/>
        <w:t>对于“满意度指标：收益农牧民满意度95%， 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2022年中央财政动物防疫补助经费项目预算93.26万元，到位93.26万元，实际支出93.26万元，预算执行率为100%，项目绩效指标总体完成率为100%，无偏差。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