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A67" w:rsidRDefault="00680A67">
      <w:pPr>
        <w:jc w:val="center"/>
        <w:rPr>
          <w:rFonts w:ascii="仿宋_GB2312" w:eastAsia="仿宋_GB2312" w:hAnsi="宋体" w:cs="仿宋_GB2312"/>
          <w:sz w:val="44"/>
          <w:szCs w:val="44"/>
        </w:rPr>
      </w:pPr>
    </w:p>
    <w:p w:rsidR="00680A67" w:rsidRDefault="00680A67">
      <w:pPr>
        <w:jc w:val="center"/>
        <w:rPr>
          <w:rFonts w:ascii="仿宋_GB2312" w:eastAsia="仿宋_GB2312" w:hAnsi="宋体"/>
          <w:b/>
          <w:bCs/>
          <w:sz w:val="32"/>
          <w:szCs w:val="32"/>
        </w:rPr>
      </w:pPr>
      <w:r>
        <w:rPr>
          <w:rFonts w:ascii="仿宋_GB2312" w:eastAsia="仿宋_GB2312" w:hAnsi="宋体" w:cs="仿宋_GB2312"/>
          <w:sz w:val="44"/>
          <w:szCs w:val="44"/>
        </w:rPr>
        <w:t>2015</w:t>
      </w:r>
      <w:r>
        <w:rPr>
          <w:rFonts w:ascii="仿宋_GB2312" w:eastAsia="仿宋_GB2312" w:hAnsi="宋体" w:cs="仿宋_GB2312" w:hint="eastAsia"/>
          <w:sz w:val="44"/>
          <w:szCs w:val="44"/>
        </w:rPr>
        <w:t>年喀什地区塔什库尔干县妇幼保健站部门决算说明</w:t>
      </w:r>
    </w:p>
    <w:p w:rsidR="00680A67" w:rsidRDefault="00680A67">
      <w:pPr>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单位概述</w:t>
      </w:r>
    </w:p>
    <w:p w:rsidR="00680A67" w:rsidRDefault="00680A67">
      <w:pPr>
        <w:spacing w:line="560" w:lineRule="exact"/>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塔什库尔干县妇幼保健站性质为全额事业单位全额拨款，执行会计制度为事业会计制度。独立编制机构</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个，独立编制机构与上年无变动，变动原因：无。</w:t>
      </w:r>
    </w:p>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一、主要职能：</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、切实履行公共卫生职责，开展与妇女儿童健康密切相关的基本医疗服务。</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、完成各级政府和卫生行政部门下达的指令性任务。</w:t>
      </w:r>
      <w:r>
        <w:rPr>
          <w:rFonts w:ascii="仿宋_GB2312" w:eastAsia="仿宋_GB2312" w:hAnsi="仿宋_GB2312" w:cs="仿宋_GB2312"/>
          <w:sz w:val="32"/>
          <w:szCs w:val="32"/>
        </w:rPr>
        <w:t xml:space="preserve"> </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、掌握本县妇女儿童健康状况及影响因素，协助卫生行政部门制定本县妇幼卫生工作的相关政策、技术规范及各项规章制度。</w:t>
      </w:r>
      <w:r>
        <w:rPr>
          <w:rFonts w:ascii="仿宋_GB2312" w:eastAsia="仿宋_GB2312" w:hAnsi="仿宋_GB2312" w:cs="仿宋_GB2312"/>
          <w:sz w:val="32"/>
          <w:szCs w:val="32"/>
        </w:rPr>
        <w:t xml:space="preserve"> </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、受卫生行政部门委托对本县各级各类医疗保健机构开展的妇幼卫生服务进行检查、考核与评价。</w:t>
      </w:r>
      <w:r>
        <w:rPr>
          <w:rFonts w:ascii="仿宋_GB2312" w:eastAsia="仿宋_GB2312" w:hAnsi="仿宋_GB2312" w:cs="仿宋_GB2312"/>
          <w:sz w:val="32"/>
          <w:szCs w:val="32"/>
        </w:rPr>
        <w:t xml:space="preserve">  </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、负责指导和开展本辖区的妇幼保健健康教育与健康促进工作；组织实施本县母婴保健技术培训，对基层医疗保健机构开展业务指导，并提供技术支持。</w:t>
      </w:r>
      <w:r>
        <w:rPr>
          <w:rFonts w:ascii="仿宋_GB2312" w:eastAsia="仿宋_GB2312" w:hAnsi="仿宋_GB2312" w:cs="仿宋_GB2312"/>
          <w:sz w:val="32"/>
          <w:szCs w:val="32"/>
        </w:rPr>
        <w:t> </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、负责本县孕产妇死亡、婴儿及</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岁以下儿童死亡、出生缺陷监测、妇幼卫生服务及技术管理等信息的收集、统计、分析、质量控制和汇总上报。</w:t>
      </w:r>
      <w:r>
        <w:rPr>
          <w:rFonts w:ascii="仿宋_GB2312" w:eastAsia="仿宋_GB2312" w:hAnsi="仿宋_GB2312" w:cs="仿宋_GB2312"/>
          <w:sz w:val="32"/>
          <w:szCs w:val="32"/>
        </w:rPr>
        <w:t> </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、开展妇女保健服务，包括青春期保健、婚前和孕前保健、孕产期保健、更年期保健、老年期保健。重点加强心理卫生咨询、营养指导、计划生育技术服务、生殖道感染</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性传播疾病等妇女常见病防治。</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开展儿童保健服务，包括胎儿期、新生儿期、婴幼儿期、学龄前期及学龄期保健，受卫生行政部门委托对托幼园所卫生保健进行管理和业务指导。重点加强儿童早期综合发展、营养与喂养指导、生长发育监测、心理行为咨询、儿童疾病综合管理等儿童保健服务。</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、开展妇幼卫生、生殖健康的应用性科学研究并组织推广适宜技术。</w:t>
      </w:r>
    </w:p>
    <w:p w:rsidR="00680A67" w:rsidRDefault="00680A67">
      <w:pPr>
        <w:spacing w:line="560" w:lineRule="exact"/>
        <w:ind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、提供以下基本医疗服务，包括妇女儿童常见疾病诊治、计划生育技术服务、产前筛查、新生儿疾病筛查、助产技术服务、产前诊断、产科并发症处理、新生儿危重症抢救和治疗等。</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二、机构人员情况：编制</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人（按照编委文件填报），实有在职人数</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人，属于一般公共预算财政拨款（补助）开支</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人，其中：在职</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人，退休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三、决算单位构成</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纳入塔什库尔干县妇幼保健站</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63"/>
        <w:gridCol w:w="5760"/>
        <w:gridCol w:w="1699"/>
      </w:tblGrid>
      <w:tr w:rsidR="00680A67">
        <w:tc>
          <w:tcPr>
            <w:tcW w:w="1063" w:type="dxa"/>
          </w:tcPr>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760" w:type="dxa"/>
          </w:tcPr>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单位名称</w:t>
            </w:r>
          </w:p>
        </w:tc>
        <w:tc>
          <w:tcPr>
            <w:tcW w:w="1699" w:type="dxa"/>
          </w:tcPr>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备注</w:t>
            </w:r>
          </w:p>
        </w:tc>
      </w:tr>
      <w:tr w:rsidR="00680A67">
        <w:tc>
          <w:tcPr>
            <w:tcW w:w="1063" w:type="dxa"/>
          </w:tcPr>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1</w:t>
            </w:r>
          </w:p>
        </w:tc>
        <w:tc>
          <w:tcPr>
            <w:tcW w:w="5760" w:type="dxa"/>
          </w:tcPr>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塔什库尔干县妇幼保健站</w:t>
            </w:r>
          </w:p>
        </w:tc>
        <w:tc>
          <w:tcPr>
            <w:tcW w:w="1699" w:type="dxa"/>
          </w:tcPr>
          <w:p w:rsidR="00680A67" w:rsidRDefault="00680A67">
            <w:pPr>
              <w:spacing w:line="560" w:lineRule="exact"/>
              <w:rPr>
                <w:rFonts w:ascii="仿宋_GB2312" w:eastAsia="仿宋_GB2312" w:hAnsi="仿宋_GB2312" w:cs="仿宋_GB2312"/>
                <w:sz w:val="32"/>
                <w:szCs w:val="32"/>
              </w:rPr>
            </w:pPr>
          </w:p>
        </w:tc>
      </w:tr>
    </w:tbl>
    <w:p w:rsidR="00680A67" w:rsidRDefault="00680A67">
      <w:pPr>
        <w:snapToGrid w:val="0"/>
        <w:spacing w:line="560" w:lineRule="exact"/>
        <w:ind w:firstLineChars="200" w:firstLine="643"/>
        <w:rPr>
          <w:rFonts w:ascii="仿宋_GB2312" w:eastAsia="仿宋_GB2312" w:hAnsi="仿宋_GB2312" w:cs="仿宋_GB2312"/>
          <w:b/>
          <w:bCs/>
          <w:sz w:val="32"/>
          <w:szCs w:val="32"/>
        </w:rPr>
      </w:pPr>
      <w:bookmarkStart w:id="0" w:name="YS060102"/>
    </w:p>
    <w:p w:rsidR="00680A67" w:rsidRDefault="00680A67">
      <w:pPr>
        <w:snapToGrid w:val="0"/>
        <w:spacing w:line="560" w:lineRule="exact"/>
        <w:rPr>
          <w:rFonts w:ascii="仿宋_GB2312" w:eastAsia="仿宋_GB2312" w:hAnsi="仿宋_GB2312" w:cs="仿宋_GB2312"/>
          <w:b/>
          <w:bCs/>
          <w:sz w:val="32"/>
          <w:szCs w:val="32"/>
        </w:rPr>
      </w:pPr>
    </w:p>
    <w:p w:rsidR="00680A67" w:rsidRDefault="00680A67">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塔什库尔干县妇幼保健站</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年度部门决算报表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一、收入支出决算总表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二、财政拨款收入支出决算总表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三、收入支出决算表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四、收入决算表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五、支出决算表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六、支出决算明细表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七、基本支出决算明细表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八、项目支出决算明细表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九、项目收入支出决算表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十、行政事业类项目收入支出决算表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十一、基本建设类项目收入支出决算表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十二、一般公共预算财政拨款收入支出决算表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十三、一般公共预算财政拨款支出决算明细表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十四、一般公共预算财政拨款基本支出决算表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十五、一般公共预算财政拨款项目支出决算表</w:t>
      </w:r>
      <w:r w:rsidRPr="00D86A4D">
        <w:rPr>
          <w:rFonts w:ascii="仿宋_GB2312" w:eastAsia="仿宋_GB2312" w:hAnsi="仿宋_GB2312" w:cs="仿宋_GB2312"/>
          <w:sz w:val="32"/>
          <w:szCs w:val="32"/>
        </w:rPr>
        <w:t xml:space="preserve"> </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十六、政府性基金预算财政拨款收入支出决算表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十七、政府性基金预算财政拨款支出决算明细表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十八、政府性基金预算财政拨款基本支出决算明细表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十九、政府性基金预算财政拨款项目支出决算明细表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二十、财政专户管理资金收入支出决算表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二十一、资产负债表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二十二、部门决算相关信息统计表</w:t>
      </w:r>
    </w:p>
    <w:p w:rsidR="00680A67" w:rsidRPr="00D86A4D"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二十三、政府采购情况表</w:t>
      </w:r>
    </w:p>
    <w:p w:rsidR="00680A67" w:rsidRDefault="00680A67" w:rsidP="00D86A4D">
      <w:pPr>
        <w:snapToGrid w:val="0"/>
        <w:spacing w:line="560" w:lineRule="exact"/>
        <w:ind w:firstLineChars="200" w:firstLine="640"/>
        <w:rPr>
          <w:rFonts w:ascii="仿宋_GB2312" w:eastAsia="仿宋_GB2312" w:hAnsi="仿宋_GB2312" w:cs="仿宋_GB2312"/>
          <w:sz w:val="32"/>
          <w:szCs w:val="32"/>
        </w:rPr>
      </w:pPr>
      <w:r w:rsidRPr="00D86A4D">
        <w:rPr>
          <w:rFonts w:ascii="仿宋_GB2312" w:eastAsia="仿宋_GB2312" w:hAnsi="仿宋_GB2312" w:cs="仿宋_GB2312" w:hint="eastAsia"/>
          <w:sz w:val="32"/>
          <w:szCs w:val="32"/>
        </w:rPr>
        <w:t>二十四、</w:t>
      </w:r>
      <w:r w:rsidRPr="00D86A4D">
        <w:rPr>
          <w:rFonts w:ascii="仿宋_GB2312" w:eastAsia="仿宋_GB2312" w:hAnsi="仿宋_GB2312" w:cs="仿宋_GB2312"/>
          <w:sz w:val="32"/>
          <w:szCs w:val="32"/>
        </w:rPr>
        <w:t>2015</w:t>
      </w:r>
      <w:r w:rsidRPr="00D86A4D">
        <w:rPr>
          <w:rFonts w:ascii="仿宋_GB2312" w:eastAsia="仿宋_GB2312" w:hAnsi="仿宋_GB2312" w:cs="仿宋_GB2312" w:hint="eastAsia"/>
          <w:sz w:val="32"/>
          <w:szCs w:val="32"/>
        </w:rPr>
        <w:t>年度财政拨款“三公”经费支出表及说明</w:t>
      </w:r>
      <w:r w:rsidRPr="00D86A4D">
        <w:rPr>
          <w:rFonts w:ascii="仿宋_GB2312" w:eastAsia="仿宋_GB2312" w:hAnsi="仿宋_GB2312" w:cs="仿宋_GB2312"/>
          <w:sz w:val="32"/>
          <w:szCs w:val="32"/>
        </w:rPr>
        <w:t xml:space="preserve"> </w:t>
      </w:r>
      <w:r>
        <w:rPr>
          <w:rFonts w:ascii="仿宋_GB2312" w:eastAsia="仿宋_GB2312" w:hAnsi="仿宋_GB2312" w:cs="仿宋_GB2312"/>
          <w:sz w:val="32"/>
          <w:szCs w:val="32"/>
        </w:rPr>
        <w:t xml:space="preserve"> </w:t>
      </w:r>
    </w:p>
    <w:p w:rsidR="00680A67" w:rsidRDefault="00680A67">
      <w:pPr>
        <w:snapToGrid w:val="0"/>
        <w:spacing w:line="560" w:lineRule="exact"/>
        <w:ind w:firstLineChars="200" w:firstLine="640"/>
        <w:rPr>
          <w:rFonts w:ascii="仿宋_GB2312" w:eastAsia="仿宋_GB2312" w:hAnsi="仿宋_GB2312" w:cs="仿宋_GB2312"/>
          <w:sz w:val="32"/>
          <w:szCs w:val="32"/>
        </w:rPr>
      </w:pPr>
    </w:p>
    <w:p w:rsidR="00680A67" w:rsidRDefault="00680A67">
      <w:pPr>
        <w:snapToGrid w:val="0"/>
        <w:spacing w:line="56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塔什库尔干县妇幼保健站</w:t>
      </w:r>
      <w:r>
        <w:rPr>
          <w:rFonts w:ascii="仿宋_GB2312" w:eastAsia="仿宋_GB2312" w:hAnsi="仿宋_GB2312" w:cs="仿宋_GB2312"/>
          <w:b/>
          <w:bCs/>
          <w:sz w:val="32"/>
          <w:szCs w:val="32"/>
        </w:rPr>
        <w:t>2015</w:t>
      </w:r>
      <w:r>
        <w:rPr>
          <w:rFonts w:ascii="仿宋_GB2312" w:eastAsia="仿宋_GB2312" w:hAnsi="仿宋_GB2312" w:cs="仿宋_GB2312" w:hint="eastAsia"/>
          <w:b/>
          <w:bCs/>
          <w:sz w:val="32"/>
          <w:szCs w:val="32"/>
        </w:rPr>
        <w:t>年度部门决算情况说明</w:t>
      </w:r>
    </w:p>
    <w:p w:rsidR="00680A67" w:rsidRDefault="00680A67">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680A67" w:rsidRDefault="00680A67">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年全年收入合计</w:t>
      </w:r>
      <w:r>
        <w:rPr>
          <w:rFonts w:ascii="仿宋_GB2312" w:eastAsia="仿宋_GB2312" w:hAnsi="仿宋_GB2312" w:cs="仿宋_GB2312"/>
          <w:sz w:val="32"/>
          <w:szCs w:val="32"/>
        </w:rPr>
        <w:t>788861.57</w:t>
      </w:r>
      <w:r>
        <w:rPr>
          <w:rFonts w:ascii="仿宋_GB2312" w:eastAsia="仿宋_GB2312" w:hAnsi="仿宋_GB2312" w:cs="仿宋_GB2312" w:hint="eastAsia"/>
          <w:sz w:val="32"/>
          <w:szCs w:val="32"/>
        </w:rPr>
        <w:t>元，支出合计</w:t>
      </w:r>
      <w:r>
        <w:rPr>
          <w:rFonts w:ascii="仿宋_GB2312" w:eastAsia="仿宋_GB2312" w:hAnsi="仿宋_GB2312" w:cs="仿宋_GB2312"/>
          <w:sz w:val="32"/>
          <w:szCs w:val="32"/>
        </w:rPr>
        <w:t xml:space="preserve">788861.57 </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778861.57</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10000</w:t>
      </w:r>
      <w:r>
        <w:rPr>
          <w:rFonts w:ascii="仿宋_GB2312" w:eastAsia="仿宋_GB2312" w:hAnsi="仿宋_GB2312" w:cs="仿宋_GB2312" w:hint="eastAsia"/>
          <w:sz w:val="32"/>
          <w:szCs w:val="32"/>
        </w:rPr>
        <w:t>元。</w:t>
      </w:r>
    </w:p>
    <w:bookmarkEnd w:id="0"/>
    <w:p w:rsidR="00680A67" w:rsidRDefault="00680A67">
      <w:pPr>
        <w:numPr>
          <w:ilvl w:val="0"/>
          <w:numId w:val="1"/>
        </w:numPr>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收入情况说明</w:t>
      </w:r>
    </w:p>
    <w:p w:rsidR="00680A67" w:rsidRDefault="00680A67">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年本年收入合计</w:t>
      </w:r>
      <w:r>
        <w:rPr>
          <w:rFonts w:ascii="仿宋_GB2312" w:eastAsia="仿宋_GB2312" w:hAnsi="仿宋_GB2312" w:cs="仿宋_GB2312"/>
          <w:sz w:val="32"/>
          <w:szCs w:val="32"/>
        </w:rPr>
        <w:t>788861.57</w:t>
      </w:r>
      <w:r>
        <w:rPr>
          <w:rFonts w:ascii="仿宋_GB2312" w:eastAsia="仿宋_GB2312" w:hAnsi="仿宋_GB2312" w:cs="仿宋_GB2312" w:hint="eastAsia"/>
          <w:sz w:val="32"/>
          <w:szCs w:val="32"/>
        </w:rPr>
        <w:t>元，其中：财政拨款收入</w:t>
      </w:r>
      <w:r>
        <w:rPr>
          <w:rFonts w:ascii="仿宋_GB2312" w:eastAsia="仿宋_GB2312" w:hAnsi="仿宋_GB2312" w:cs="仿宋_GB2312"/>
          <w:sz w:val="32"/>
          <w:szCs w:val="32"/>
        </w:rPr>
        <w:t xml:space="preserve"> 788861.57 </w:t>
      </w:r>
      <w:r>
        <w:rPr>
          <w:rFonts w:ascii="仿宋_GB2312" w:eastAsia="仿宋_GB2312" w:hAnsi="仿宋_GB2312" w:cs="仿宋_GB2312" w:hint="eastAsia"/>
          <w:sz w:val="32"/>
          <w:szCs w:val="32"/>
        </w:rPr>
        <w:t>元，事业收入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元，经营收入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元，其他收入</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680A67" w:rsidRDefault="00680A67">
      <w:pPr>
        <w:snapToGrid w:val="0"/>
        <w:spacing w:line="560" w:lineRule="exact"/>
        <w:ind w:leftChars="70" w:left="147"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三、支出情况说明</w:t>
      </w:r>
    </w:p>
    <w:p w:rsidR="00680A67" w:rsidRDefault="00680A67">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本年支出合计</w:t>
      </w:r>
      <w:r>
        <w:rPr>
          <w:rFonts w:ascii="仿宋_GB2312" w:eastAsia="仿宋_GB2312" w:hAnsi="仿宋_GB2312" w:cs="仿宋_GB2312"/>
          <w:sz w:val="32"/>
          <w:szCs w:val="32"/>
        </w:rPr>
        <w:t>788861.57</w:t>
      </w:r>
      <w:r>
        <w:rPr>
          <w:rFonts w:ascii="仿宋_GB2312" w:eastAsia="仿宋_GB2312" w:hAnsi="仿宋_GB2312" w:cs="仿宋_GB2312" w:hint="eastAsia"/>
          <w:sz w:val="32"/>
          <w:szCs w:val="32"/>
        </w:rPr>
        <w:t>元，其中：基本支出</w:t>
      </w:r>
      <w:r>
        <w:rPr>
          <w:rFonts w:ascii="仿宋_GB2312" w:eastAsia="仿宋_GB2312" w:hAnsi="仿宋_GB2312" w:cs="仿宋_GB2312"/>
          <w:sz w:val="32"/>
          <w:szCs w:val="32"/>
        </w:rPr>
        <w:t>778861.57</w:t>
      </w:r>
      <w:r>
        <w:rPr>
          <w:rFonts w:ascii="仿宋_GB2312" w:eastAsia="仿宋_GB2312" w:hAnsi="仿宋_GB2312" w:cs="仿宋_GB2312" w:hint="eastAsia"/>
          <w:sz w:val="32"/>
          <w:szCs w:val="32"/>
        </w:rPr>
        <w:t>元，项目支出</w:t>
      </w:r>
      <w:r>
        <w:rPr>
          <w:rFonts w:ascii="仿宋_GB2312" w:eastAsia="仿宋_GB2312" w:hAnsi="仿宋_GB2312" w:cs="仿宋_GB2312"/>
          <w:sz w:val="32"/>
          <w:szCs w:val="32"/>
        </w:rPr>
        <w:t>10000</w:t>
      </w:r>
      <w:r>
        <w:rPr>
          <w:rFonts w:ascii="仿宋_GB2312" w:eastAsia="仿宋_GB2312" w:hAnsi="仿宋_GB2312" w:cs="仿宋_GB2312" w:hint="eastAsia"/>
          <w:sz w:val="32"/>
          <w:szCs w:val="32"/>
        </w:rPr>
        <w:t>元，经营支出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680A67" w:rsidRDefault="00680A67">
      <w:pPr>
        <w:snapToGrid w:val="0"/>
        <w:spacing w:line="560" w:lineRule="exact"/>
        <w:ind w:leftChars="100" w:left="210"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四、年末结转结余情况说明</w:t>
      </w:r>
    </w:p>
    <w:p w:rsidR="00680A67" w:rsidRDefault="00680A67">
      <w:pPr>
        <w:snapToGrid w:val="0"/>
        <w:spacing w:line="560" w:lineRule="exact"/>
        <w:ind w:leftChars="71" w:left="149" w:firstLineChars="150" w:firstLine="48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年结转结余资金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元（其中：财政拨款基本支出结转结余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元，主要无，项目支出结转结余</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元，主要为无）。</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五、“三公”经费、会议费和培训费支出情况说明</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年“三公”经费实际支出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元，共组团</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出国事由：无</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；公务接待费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元，共接待</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人次；公务用车购置</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元，年末公务用车保有量为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辆；公务用车维护费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“三公”经费较上年相比多（少）支出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元，其中：因公出国（境）费用多（少）支</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元；公务接待费多（少）支出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元；公务用车购置费多（少）支出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元；公务用车维护费多（少）支出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元。主要原因为：无。</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年会议费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元，主要是：无。</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年培训费</w:t>
      </w:r>
      <w:r>
        <w:rPr>
          <w:rFonts w:ascii="仿宋_GB2312" w:eastAsia="仿宋_GB2312" w:hAnsi="仿宋_GB2312" w:cs="仿宋_GB2312"/>
          <w:sz w:val="32"/>
          <w:szCs w:val="32"/>
        </w:rPr>
        <w:t>8200</w:t>
      </w:r>
      <w:r>
        <w:rPr>
          <w:rFonts w:ascii="仿宋_GB2312" w:eastAsia="仿宋_GB2312" w:hAnsi="仿宋_GB2312" w:cs="仿宋_GB2312" w:hint="eastAsia"/>
          <w:sz w:val="32"/>
          <w:szCs w:val="32"/>
        </w:rPr>
        <w:t>元，主要是：参加地区、自治区组织的各类培训。</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六、预算执行情况说明</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年本年收入</w:t>
      </w:r>
      <w:r>
        <w:rPr>
          <w:rFonts w:ascii="仿宋_GB2312" w:eastAsia="仿宋_GB2312" w:hAnsi="仿宋_GB2312" w:cs="仿宋_GB2312"/>
          <w:sz w:val="32"/>
          <w:szCs w:val="32"/>
        </w:rPr>
        <w:t>629966.93</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15247.13</w:t>
      </w:r>
      <w:r>
        <w:rPr>
          <w:rFonts w:ascii="仿宋_GB2312" w:eastAsia="仿宋_GB2312" w:hAnsi="仿宋_GB2312" w:cs="仿宋_GB2312" w:hint="eastAsia"/>
          <w:sz w:val="32"/>
          <w:szCs w:val="32"/>
        </w:rPr>
        <w:t>元，增加原因：人员调资补发</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年本年支出</w:t>
      </w:r>
      <w:r>
        <w:rPr>
          <w:rFonts w:ascii="仿宋_GB2312" w:eastAsia="仿宋_GB2312" w:hAnsi="仿宋_GB2312" w:cs="仿宋_GB2312"/>
          <w:sz w:val="32"/>
          <w:szCs w:val="32"/>
        </w:rPr>
        <w:t>629966.93</w:t>
      </w:r>
      <w:bookmarkStart w:id="1" w:name="_GoBack"/>
      <w:bookmarkEnd w:id="1"/>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w:t>
      </w:r>
      <w:r>
        <w:rPr>
          <w:rFonts w:ascii="仿宋_GB2312" w:eastAsia="仿宋_GB2312" w:hAnsi="仿宋_GB2312" w:cs="仿宋_GB2312"/>
          <w:sz w:val="32"/>
          <w:szCs w:val="32"/>
        </w:rPr>
        <w:t xml:space="preserve">15247.13 </w:t>
      </w:r>
      <w:r>
        <w:rPr>
          <w:rFonts w:ascii="仿宋_GB2312" w:eastAsia="仿宋_GB2312" w:hAnsi="仿宋_GB2312" w:cs="仿宋_GB2312" w:hint="eastAsia"/>
          <w:sz w:val="32"/>
          <w:szCs w:val="32"/>
        </w:rPr>
        <w:t>元，增加原因：人员调资补发</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w:t>
      </w:r>
    </w:p>
    <w:p w:rsidR="00680A67" w:rsidRDefault="00680A67">
      <w:pPr>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年财政拨款支出</w:t>
      </w:r>
      <w:r>
        <w:rPr>
          <w:rFonts w:ascii="仿宋_GB2312" w:eastAsia="仿宋_GB2312" w:hAnsi="仿宋_GB2312" w:cs="仿宋_GB2312"/>
          <w:sz w:val="32"/>
          <w:szCs w:val="32"/>
        </w:rPr>
        <w:t>788861.57</w:t>
      </w:r>
      <w:r>
        <w:rPr>
          <w:rFonts w:ascii="仿宋_GB2312" w:eastAsia="仿宋_GB2312" w:hAnsi="仿宋_GB2312" w:cs="仿宋_GB2312" w:hint="eastAsia"/>
          <w:sz w:val="32"/>
          <w:szCs w:val="32"/>
        </w:rPr>
        <w:t>元，年初预算数</w:t>
      </w:r>
      <w:r>
        <w:rPr>
          <w:rFonts w:ascii="仿宋_GB2312" w:eastAsia="仿宋_GB2312" w:hAnsi="仿宋_GB2312" w:cs="仿宋_GB2312"/>
          <w:sz w:val="32"/>
          <w:szCs w:val="32"/>
        </w:rPr>
        <w:t>629966.93</w:t>
      </w:r>
      <w:r>
        <w:rPr>
          <w:rFonts w:ascii="仿宋_GB2312" w:eastAsia="仿宋_GB2312" w:hAnsi="仿宋_GB2312" w:cs="仿宋_GB2312" w:hint="eastAsia"/>
          <w:sz w:val="32"/>
          <w:szCs w:val="32"/>
        </w:rPr>
        <w:t>元，差异原因：人员调资补发。</w:t>
      </w:r>
    </w:p>
    <w:p w:rsidR="00680A67" w:rsidRDefault="00680A67">
      <w:pPr>
        <w:numPr>
          <w:ilvl w:val="0"/>
          <w:numId w:val="2"/>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决算公开其他重要事项情况说明</w:t>
      </w:r>
    </w:p>
    <w:p w:rsidR="00680A67" w:rsidRDefault="00680A67">
      <w:pPr>
        <w:numPr>
          <w:ilvl w:val="255"/>
          <w:numId w:val="0"/>
        </w:num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（一）机关运行经费支出情况</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年塔什库尔干县妇幼保健站机关运行经费支出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元，比</w:t>
      </w:r>
      <w:r>
        <w:rPr>
          <w:rFonts w:ascii="仿宋_GB2312" w:eastAsia="仿宋_GB2312" w:hAnsi="仿宋_GB2312" w:cs="仿宋_GB2312"/>
          <w:sz w:val="32"/>
          <w:szCs w:val="32"/>
        </w:rPr>
        <w:t>2014</w:t>
      </w:r>
      <w:r>
        <w:rPr>
          <w:rFonts w:ascii="仿宋_GB2312" w:eastAsia="仿宋_GB2312" w:hAnsi="仿宋_GB2312" w:cs="仿宋_GB2312" w:hint="eastAsia"/>
          <w:sz w:val="32"/>
          <w:szCs w:val="32"/>
        </w:rPr>
        <w:t>年增加（减少）</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元，增长（降低）</w:t>
      </w:r>
      <w:r>
        <w:rPr>
          <w:rFonts w:ascii="仿宋_GB2312" w:eastAsia="仿宋_GB2312" w:hAnsi="仿宋_GB2312" w:cs="仿宋_GB2312"/>
          <w:sz w:val="32"/>
          <w:szCs w:val="32"/>
        </w:rPr>
        <w:t xml:space="preserve">0% </w:t>
      </w:r>
      <w:r>
        <w:rPr>
          <w:rFonts w:ascii="仿宋_GB2312" w:eastAsia="仿宋_GB2312" w:hAnsi="仿宋_GB2312" w:cs="仿宋_GB2312" w:hint="eastAsia"/>
          <w:sz w:val="32"/>
          <w:szCs w:val="32"/>
        </w:rPr>
        <w:t>，主要原因是：无。</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（二）政府采购支出情况</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年，塔什库尔干县妇幼保健站政府采购支出总额</w:t>
      </w:r>
      <w:r>
        <w:rPr>
          <w:rFonts w:ascii="仿宋_GB2312" w:eastAsia="仿宋_GB2312" w:hAnsi="仿宋_GB2312" w:cs="仿宋_GB2312"/>
          <w:sz w:val="32"/>
          <w:szCs w:val="32"/>
        </w:rPr>
        <w:t>3511.90</w:t>
      </w:r>
      <w:r>
        <w:rPr>
          <w:rFonts w:ascii="仿宋_GB2312" w:eastAsia="仿宋_GB2312" w:hAnsi="仿宋_GB2312" w:cs="仿宋_GB2312" w:hint="eastAsia"/>
          <w:sz w:val="32"/>
          <w:szCs w:val="32"/>
        </w:rPr>
        <w:t>元，其中政府采购货物支出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元，政府采购工程支出</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元，政府采购服务支出</w:t>
      </w:r>
      <w:r>
        <w:rPr>
          <w:rFonts w:ascii="仿宋_GB2312" w:eastAsia="仿宋_GB2312" w:hAnsi="仿宋_GB2312" w:cs="仿宋_GB2312"/>
          <w:sz w:val="32"/>
          <w:szCs w:val="32"/>
        </w:rPr>
        <w:t>3511.90</w:t>
      </w:r>
      <w:r>
        <w:rPr>
          <w:rFonts w:ascii="仿宋_GB2312" w:eastAsia="仿宋_GB2312" w:hAnsi="仿宋_GB2312" w:cs="仿宋_GB2312" w:hint="eastAsia"/>
          <w:sz w:val="32"/>
          <w:szCs w:val="32"/>
        </w:rPr>
        <w:t>元。喀什地区为偏远地区，参与招投标的供应商基本为中小微企业。</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（三）国有资产占用情况</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截止</w:t>
      </w: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日，本单位共有车辆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辆，其中一般公务用车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辆，一般执法执勤用车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辆，特种专业技术用车</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辆，其他车辆</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辆，其他用车主要是无，单位价值在</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万元以上的设备</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台（套），价值</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（四）民生项目、重点支出项目绩效评价结果</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2015</w:t>
      </w:r>
      <w:r>
        <w:rPr>
          <w:rFonts w:ascii="仿宋_GB2312" w:eastAsia="仿宋_GB2312" w:hAnsi="仿宋_GB2312" w:cs="仿宋_GB2312" w:hint="eastAsia"/>
          <w:sz w:val="32"/>
          <w:szCs w:val="32"/>
        </w:rPr>
        <w:t>年，塔什库尔干县妇幼保健站共组织对</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个项目进行了预算绩效评价，涉及一般公共预算当年财政拨款</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元。绩效评价结果：无。</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（五）事业收入明细、经营收入明细</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按收入项目分别列示：无。</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八、专业名词解释</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（一）财政拨款收入：指单位本年度从本级财政部门取得得财政拨款。</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（二）事业收入：指事业单位开展专业业务活动及辅助活动所取得的收入。</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（三）经营收入：指事业单位在专业业务活动及其辅助活动之外开展非独立核算经营活动取得的收入。</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（四）其他收入：指除上述“财政拨款收入”、“事业收入”、“经营收入”等以外的收入。</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w:t>
      </w:r>
      <w:r>
        <w:rPr>
          <w:rFonts w:ascii="仿宋_GB2312" w:eastAsia="仿宋_GB2312" w:hAnsi="仿宋_GB2312" w:cs="仿宋_GB2312" w:hint="eastAsia"/>
          <w:sz w:val="32"/>
          <w:szCs w:val="32"/>
        </w:rPr>
        <w:t>五</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（六）年初结转和结余：指以前年度尚未完成、结转到本年按有关规定继续使用的资金。</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（七）结余分配：指事业单位按规定提取的职工福利基</w:t>
      </w:r>
    </w:p>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金、事业基金和缴纳的所得税，以及建设单位按规定应交回的基本建设竣工项目结余资金。</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（八）年末结转和结余：指本年度或以前年度预算安排、</w:t>
      </w:r>
    </w:p>
    <w:p w:rsidR="00680A67" w:rsidRDefault="00680A67">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因客观条件发生变化无法按原计划实施，需要延迟到以后年度按有关规定继续使用的资金。</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（九）基本支出：指为保障机构正常运转、完成日常工作任务而发生的人员支出和公用支出。</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（十）项目支出：指在基本支出之外为完成特定行政任务和事业发展目标所发生的支出。</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（十一）经营支出：指事业单位在专业业务活动及其辅助活动之外开展非独立核算经营活动发生的支出。</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hAnsi="仿宋_GB2312" w:cs="仿宋_GB2312"/>
          <w:sz w:val="32"/>
          <w:szCs w:val="32"/>
        </w:rPr>
        <w:t xml:space="preserve"> </w:t>
      </w:r>
    </w:p>
    <w:p w:rsidR="00680A67" w:rsidRDefault="00680A6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680A67" w:rsidRDefault="00680A67">
      <w:pPr>
        <w:snapToGrid w:val="0"/>
        <w:spacing w:line="360" w:lineRule="auto"/>
        <w:ind w:firstLineChars="200" w:firstLine="640"/>
        <w:rPr>
          <w:rFonts w:ascii="仿宋_GB2312" w:eastAsia="仿宋_GB2312"/>
          <w:sz w:val="32"/>
          <w:szCs w:val="32"/>
        </w:rPr>
      </w:pPr>
    </w:p>
    <w:sectPr w:rsidR="00680A67" w:rsidSect="008F0FE9">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A67" w:rsidRDefault="00680A67" w:rsidP="008F0FE9">
      <w:r>
        <w:separator/>
      </w:r>
    </w:p>
  </w:endnote>
  <w:endnote w:type="continuationSeparator" w:id="0">
    <w:p w:rsidR="00680A67" w:rsidRDefault="00680A67" w:rsidP="008F0F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680A67" w:rsidRDefault="00680A6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A67" w:rsidRDefault="00680A67" w:rsidP="008F0FE9">
      <w:r>
        <w:separator/>
      </w:r>
    </w:p>
  </w:footnote>
  <w:footnote w:type="continuationSeparator" w:id="0">
    <w:p w:rsidR="00680A67" w:rsidRDefault="00680A67" w:rsidP="008F0F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rsidP="00FB4E9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A67" w:rsidRDefault="00680A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D6DB2F1"/>
    <w:multiLevelType w:val="singleLevel"/>
    <w:tmpl w:val="FD6DB2F1"/>
    <w:lvl w:ilvl="0">
      <w:start w:val="7"/>
      <w:numFmt w:val="chineseCounting"/>
      <w:suff w:val="nothing"/>
      <w:lvlText w:val="%1、"/>
      <w:lvlJc w:val="left"/>
      <w:rPr>
        <w:rFonts w:cs="Times New Roman" w:hint="eastAsia"/>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28F4"/>
    <w:rsid w:val="00006A87"/>
    <w:rsid w:val="00016AC5"/>
    <w:rsid w:val="00024B7F"/>
    <w:rsid w:val="00026F3E"/>
    <w:rsid w:val="00034248"/>
    <w:rsid w:val="000405F2"/>
    <w:rsid w:val="00052FE0"/>
    <w:rsid w:val="00054384"/>
    <w:rsid w:val="00057791"/>
    <w:rsid w:val="000703F5"/>
    <w:rsid w:val="000775E8"/>
    <w:rsid w:val="0008131D"/>
    <w:rsid w:val="00086A97"/>
    <w:rsid w:val="00091F7F"/>
    <w:rsid w:val="00094D69"/>
    <w:rsid w:val="000A5DE3"/>
    <w:rsid w:val="000A65DB"/>
    <w:rsid w:val="000B1596"/>
    <w:rsid w:val="000B4E17"/>
    <w:rsid w:val="000B5213"/>
    <w:rsid w:val="000C3B20"/>
    <w:rsid w:val="000E7FFD"/>
    <w:rsid w:val="000F3484"/>
    <w:rsid w:val="0010183B"/>
    <w:rsid w:val="00113ACF"/>
    <w:rsid w:val="00136278"/>
    <w:rsid w:val="00140E78"/>
    <w:rsid w:val="00142BCE"/>
    <w:rsid w:val="00147040"/>
    <w:rsid w:val="00151463"/>
    <w:rsid w:val="00170582"/>
    <w:rsid w:val="00181CC0"/>
    <w:rsid w:val="001870FE"/>
    <w:rsid w:val="00192287"/>
    <w:rsid w:val="001943AB"/>
    <w:rsid w:val="001A760C"/>
    <w:rsid w:val="001C7F97"/>
    <w:rsid w:val="001D09C9"/>
    <w:rsid w:val="001E0379"/>
    <w:rsid w:val="001E4658"/>
    <w:rsid w:val="001E5540"/>
    <w:rsid w:val="001E7C6A"/>
    <w:rsid w:val="001F2B9D"/>
    <w:rsid w:val="001F33C0"/>
    <w:rsid w:val="001F6EF5"/>
    <w:rsid w:val="002001F8"/>
    <w:rsid w:val="0020099B"/>
    <w:rsid w:val="00205C3B"/>
    <w:rsid w:val="00213155"/>
    <w:rsid w:val="0023669B"/>
    <w:rsid w:val="00242FE4"/>
    <w:rsid w:val="00262C89"/>
    <w:rsid w:val="00265B72"/>
    <w:rsid w:val="002743C3"/>
    <w:rsid w:val="00281AFC"/>
    <w:rsid w:val="00287A2E"/>
    <w:rsid w:val="002A35FC"/>
    <w:rsid w:val="002B5B38"/>
    <w:rsid w:val="002B6BAD"/>
    <w:rsid w:val="002C0B1D"/>
    <w:rsid w:val="002C127A"/>
    <w:rsid w:val="002C37F3"/>
    <w:rsid w:val="002C677C"/>
    <w:rsid w:val="002C740B"/>
    <w:rsid w:val="002D02F4"/>
    <w:rsid w:val="002F32B6"/>
    <w:rsid w:val="002F779D"/>
    <w:rsid w:val="00303B2E"/>
    <w:rsid w:val="0030481A"/>
    <w:rsid w:val="003114D0"/>
    <w:rsid w:val="003158E9"/>
    <w:rsid w:val="00321C7D"/>
    <w:rsid w:val="00327ACE"/>
    <w:rsid w:val="00333969"/>
    <w:rsid w:val="003472C5"/>
    <w:rsid w:val="00347996"/>
    <w:rsid w:val="00350B5B"/>
    <w:rsid w:val="003632BC"/>
    <w:rsid w:val="003703D0"/>
    <w:rsid w:val="003A14F6"/>
    <w:rsid w:val="003B0831"/>
    <w:rsid w:val="003B594E"/>
    <w:rsid w:val="003C2E54"/>
    <w:rsid w:val="003D0C72"/>
    <w:rsid w:val="003F24E2"/>
    <w:rsid w:val="004011AD"/>
    <w:rsid w:val="0040177E"/>
    <w:rsid w:val="00406AB0"/>
    <w:rsid w:val="00417715"/>
    <w:rsid w:val="00420614"/>
    <w:rsid w:val="004270DA"/>
    <w:rsid w:val="0043072D"/>
    <w:rsid w:val="00434EEE"/>
    <w:rsid w:val="0045212A"/>
    <w:rsid w:val="00457BD9"/>
    <w:rsid w:val="00465FDD"/>
    <w:rsid w:val="004719E6"/>
    <w:rsid w:val="004743B3"/>
    <w:rsid w:val="00486188"/>
    <w:rsid w:val="00487059"/>
    <w:rsid w:val="004A08C1"/>
    <w:rsid w:val="004A28B1"/>
    <w:rsid w:val="004A6244"/>
    <w:rsid w:val="004B6AAB"/>
    <w:rsid w:val="004D2787"/>
    <w:rsid w:val="004D48D7"/>
    <w:rsid w:val="004D6F93"/>
    <w:rsid w:val="004D71F9"/>
    <w:rsid w:val="004F457A"/>
    <w:rsid w:val="004F5EF4"/>
    <w:rsid w:val="0050291C"/>
    <w:rsid w:val="005272D8"/>
    <w:rsid w:val="00532879"/>
    <w:rsid w:val="00552B99"/>
    <w:rsid w:val="00565025"/>
    <w:rsid w:val="005766BD"/>
    <w:rsid w:val="00584D49"/>
    <w:rsid w:val="0059177D"/>
    <w:rsid w:val="00592401"/>
    <w:rsid w:val="00592F91"/>
    <w:rsid w:val="00595CD5"/>
    <w:rsid w:val="00596DC3"/>
    <w:rsid w:val="005A0EA5"/>
    <w:rsid w:val="005B243C"/>
    <w:rsid w:val="005D008D"/>
    <w:rsid w:val="005D5345"/>
    <w:rsid w:val="005D6922"/>
    <w:rsid w:val="005E4681"/>
    <w:rsid w:val="005F3626"/>
    <w:rsid w:val="00642F1B"/>
    <w:rsid w:val="00652A7D"/>
    <w:rsid w:val="006537AC"/>
    <w:rsid w:val="00672B4C"/>
    <w:rsid w:val="006773BD"/>
    <w:rsid w:val="00680076"/>
    <w:rsid w:val="00680A67"/>
    <w:rsid w:val="00684D3F"/>
    <w:rsid w:val="00687879"/>
    <w:rsid w:val="00687A45"/>
    <w:rsid w:val="00696752"/>
    <w:rsid w:val="006A1621"/>
    <w:rsid w:val="006A2219"/>
    <w:rsid w:val="006A56FC"/>
    <w:rsid w:val="006A69F9"/>
    <w:rsid w:val="006A7356"/>
    <w:rsid w:val="006C6BFD"/>
    <w:rsid w:val="006D4B96"/>
    <w:rsid w:val="006D6398"/>
    <w:rsid w:val="006E7652"/>
    <w:rsid w:val="006F1159"/>
    <w:rsid w:val="006F13E9"/>
    <w:rsid w:val="006F3090"/>
    <w:rsid w:val="006F7FA8"/>
    <w:rsid w:val="00707A4E"/>
    <w:rsid w:val="007226FB"/>
    <w:rsid w:val="007464CB"/>
    <w:rsid w:val="00756036"/>
    <w:rsid w:val="007736EC"/>
    <w:rsid w:val="00774810"/>
    <w:rsid w:val="00782159"/>
    <w:rsid w:val="00793D15"/>
    <w:rsid w:val="00796A05"/>
    <w:rsid w:val="007978CD"/>
    <w:rsid w:val="007A2BDC"/>
    <w:rsid w:val="007A3EB5"/>
    <w:rsid w:val="007D75E2"/>
    <w:rsid w:val="007F238C"/>
    <w:rsid w:val="007F6062"/>
    <w:rsid w:val="008004A9"/>
    <w:rsid w:val="008012F4"/>
    <w:rsid w:val="008059B3"/>
    <w:rsid w:val="008104D1"/>
    <w:rsid w:val="00815033"/>
    <w:rsid w:val="00823F59"/>
    <w:rsid w:val="00842279"/>
    <w:rsid w:val="00844D3A"/>
    <w:rsid w:val="00847706"/>
    <w:rsid w:val="0085393F"/>
    <w:rsid w:val="00854186"/>
    <w:rsid w:val="008614FF"/>
    <w:rsid w:val="008664F8"/>
    <w:rsid w:val="00877032"/>
    <w:rsid w:val="00880D0D"/>
    <w:rsid w:val="008872A2"/>
    <w:rsid w:val="0089267F"/>
    <w:rsid w:val="00895A64"/>
    <w:rsid w:val="008A0DC9"/>
    <w:rsid w:val="008B02AA"/>
    <w:rsid w:val="008C5ABD"/>
    <w:rsid w:val="008D28A9"/>
    <w:rsid w:val="008E26A2"/>
    <w:rsid w:val="008F0FE9"/>
    <w:rsid w:val="009078E5"/>
    <w:rsid w:val="00910498"/>
    <w:rsid w:val="00911076"/>
    <w:rsid w:val="00912ADD"/>
    <w:rsid w:val="00913ABD"/>
    <w:rsid w:val="0091529E"/>
    <w:rsid w:val="00921F8C"/>
    <w:rsid w:val="009321B0"/>
    <w:rsid w:val="0093765E"/>
    <w:rsid w:val="00945614"/>
    <w:rsid w:val="00946322"/>
    <w:rsid w:val="00954B4B"/>
    <w:rsid w:val="00986E5F"/>
    <w:rsid w:val="009912A7"/>
    <w:rsid w:val="0099517F"/>
    <w:rsid w:val="00996F30"/>
    <w:rsid w:val="00996F6D"/>
    <w:rsid w:val="009A7D21"/>
    <w:rsid w:val="009C453B"/>
    <w:rsid w:val="009C7F6B"/>
    <w:rsid w:val="009D3934"/>
    <w:rsid w:val="009E4D72"/>
    <w:rsid w:val="009F1B75"/>
    <w:rsid w:val="009F39C7"/>
    <w:rsid w:val="009F506E"/>
    <w:rsid w:val="009F6D25"/>
    <w:rsid w:val="00A013AA"/>
    <w:rsid w:val="00A32422"/>
    <w:rsid w:val="00A3418E"/>
    <w:rsid w:val="00A379C6"/>
    <w:rsid w:val="00A407D1"/>
    <w:rsid w:val="00A41A7F"/>
    <w:rsid w:val="00A533B3"/>
    <w:rsid w:val="00A62301"/>
    <w:rsid w:val="00A6448B"/>
    <w:rsid w:val="00A65801"/>
    <w:rsid w:val="00A67099"/>
    <w:rsid w:val="00A97E66"/>
    <w:rsid w:val="00AA1759"/>
    <w:rsid w:val="00AA18B2"/>
    <w:rsid w:val="00AA3003"/>
    <w:rsid w:val="00AC139B"/>
    <w:rsid w:val="00AC4897"/>
    <w:rsid w:val="00AC6876"/>
    <w:rsid w:val="00AD4282"/>
    <w:rsid w:val="00AD7784"/>
    <w:rsid w:val="00B0409B"/>
    <w:rsid w:val="00B07D65"/>
    <w:rsid w:val="00B170C7"/>
    <w:rsid w:val="00B21656"/>
    <w:rsid w:val="00B24563"/>
    <w:rsid w:val="00B307F4"/>
    <w:rsid w:val="00B35669"/>
    <w:rsid w:val="00B41C68"/>
    <w:rsid w:val="00B44A8C"/>
    <w:rsid w:val="00B635BA"/>
    <w:rsid w:val="00B8522B"/>
    <w:rsid w:val="00B8699B"/>
    <w:rsid w:val="00B87E4B"/>
    <w:rsid w:val="00B919A9"/>
    <w:rsid w:val="00BA262D"/>
    <w:rsid w:val="00BB2497"/>
    <w:rsid w:val="00BB372B"/>
    <w:rsid w:val="00BC5701"/>
    <w:rsid w:val="00BE07FA"/>
    <w:rsid w:val="00BF055B"/>
    <w:rsid w:val="00C15174"/>
    <w:rsid w:val="00C17D9A"/>
    <w:rsid w:val="00C2293C"/>
    <w:rsid w:val="00C22E86"/>
    <w:rsid w:val="00C26790"/>
    <w:rsid w:val="00C33E11"/>
    <w:rsid w:val="00C4155A"/>
    <w:rsid w:val="00C45F21"/>
    <w:rsid w:val="00C519BC"/>
    <w:rsid w:val="00C55E43"/>
    <w:rsid w:val="00C605BD"/>
    <w:rsid w:val="00C61DC5"/>
    <w:rsid w:val="00C62423"/>
    <w:rsid w:val="00C65BEB"/>
    <w:rsid w:val="00C7606F"/>
    <w:rsid w:val="00C8267F"/>
    <w:rsid w:val="00C955CC"/>
    <w:rsid w:val="00CA6F46"/>
    <w:rsid w:val="00CB3117"/>
    <w:rsid w:val="00CB5237"/>
    <w:rsid w:val="00CE1862"/>
    <w:rsid w:val="00CE37ED"/>
    <w:rsid w:val="00CE657D"/>
    <w:rsid w:val="00D02B1C"/>
    <w:rsid w:val="00D16906"/>
    <w:rsid w:val="00D4613F"/>
    <w:rsid w:val="00D5318C"/>
    <w:rsid w:val="00D554FC"/>
    <w:rsid w:val="00D63984"/>
    <w:rsid w:val="00D81E3D"/>
    <w:rsid w:val="00D82223"/>
    <w:rsid w:val="00D86A4D"/>
    <w:rsid w:val="00D949F7"/>
    <w:rsid w:val="00DA057C"/>
    <w:rsid w:val="00DA16BE"/>
    <w:rsid w:val="00DB13AB"/>
    <w:rsid w:val="00DB2FC5"/>
    <w:rsid w:val="00DD7187"/>
    <w:rsid w:val="00DE344D"/>
    <w:rsid w:val="00DE619D"/>
    <w:rsid w:val="00DE658D"/>
    <w:rsid w:val="00E0180F"/>
    <w:rsid w:val="00E25401"/>
    <w:rsid w:val="00E33340"/>
    <w:rsid w:val="00E339F2"/>
    <w:rsid w:val="00E4059C"/>
    <w:rsid w:val="00E774D0"/>
    <w:rsid w:val="00E8388E"/>
    <w:rsid w:val="00EA5F52"/>
    <w:rsid w:val="00EB563F"/>
    <w:rsid w:val="00EB7DD0"/>
    <w:rsid w:val="00EC041F"/>
    <w:rsid w:val="00EC1979"/>
    <w:rsid w:val="00EC282F"/>
    <w:rsid w:val="00ED3086"/>
    <w:rsid w:val="00ED3858"/>
    <w:rsid w:val="00ED7C8E"/>
    <w:rsid w:val="00EE2E07"/>
    <w:rsid w:val="00EE66B1"/>
    <w:rsid w:val="00EF0577"/>
    <w:rsid w:val="00EF3B2C"/>
    <w:rsid w:val="00EF7B17"/>
    <w:rsid w:val="00F0364D"/>
    <w:rsid w:val="00F06CB4"/>
    <w:rsid w:val="00F16C5D"/>
    <w:rsid w:val="00F2151E"/>
    <w:rsid w:val="00F453E0"/>
    <w:rsid w:val="00F46BDD"/>
    <w:rsid w:val="00F47EC3"/>
    <w:rsid w:val="00F54837"/>
    <w:rsid w:val="00F627E2"/>
    <w:rsid w:val="00F81C9E"/>
    <w:rsid w:val="00F820FC"/>
    <w:rsid w:val="00FA08FE"/>
    <w:rsid w:val="00FB4E92"/>
    <w:rsid w:val="00FB61FC"/>
    <w:rsid w:val="00FC1406"/>
    <w:rsid w:val="00FD2ACF"/>
    <w:rsid w:val="00FF5D03"/>
    <w:rsid w:val="05090BA7"/>
    <w:rsid w:val="0BFE7C75"/>
    <w:rsid w:val="0F2F14FF"/>
    <w:rsid w:val="17E30612"/>
    <w:rsid w:val="260A445E"/>
    <w:rsid w:val="2BCA3348"/>
    <w:rsid w:val="2E256685"/>
    <w:rsid w:val="3303232B"/>
    <w:rsid w:val="337D4AFF"/>
    <w:rsid w:val="3E6C40CC"/>
    <w:rsid w:val="45DB21FD"/>
    <w:rsid w:val="47E305A6"/>
    <w:rsid w:val="4CE9182A"/>
    <w:rsid w:val="5DF50C9B"/>
    <w:rsid w:val="65D55799"/>
    <w:rsid w:val="66075E7B"/>
    <w:rsid w:val="69427547"/>
    <w:rsid w:val="6EF35075"/>
    <w:rsid w:val="740C613A"/>
    <w:rsid w:val="7A2B748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FE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F0FE9"/>
    <w:pPr>
      <w:ind w:leftChars="2500" w:left="100"/>
    </w:pPr>
    <w:rPr>
      <w:kern w:val="0"/>
    </w:rPr>
  </w:style>
  <w:style w:type="character" w:customStyle="1" w:styleId="DateChar">
    <w:name w:val="Date Char"/>
    <w:basedOn w:val="DefaultParagraphFont"/>
    <w:link w:val="Date"/>
    <w:uiPriority w:val="99"/>
    <w:semiHidden/>
    <w:locked/>
    <w:rsid w:val="008F0FE9"/>
    <w:rPr>
      <w:rFonts w:cs="Times New Roman"/>
      <w:sz w:val="21"/>
    </w:rPr>
  </w:style>
  <w:style w:type="paragraph" w:styleId="BalloonText">
    <w:name w:val="Balloon Text"/>
    <w:basedOn w:val="Normal"/>
    <w:link w:val="BalloonTextChar"/>
    <w:uiPriority w:val="99"/>
    <w:semiHidden/>
    <w:rsid w:val="008F0FE9"/>
    <w:rPr>
      <w:sz w:val="18"/>
      <w:szCs w:val="18"/>
    </w:rPr>
  </w:style>
  <w:style w:type="character" w:customStyle="1" w:styleId="BalloonTextChar">
    <w:name w:val="Balloon Text Char"/>
    <w:basedOn w:val="DefaultParagraphFont"/>
    <w:link w:val="BalloonText"/>
    <w:uiPriority w:val="99"/>
    <w:locked/>
    <w:rsid w:val="008F0FE9"/>
    <w:rPr>
      <w:rFonts w:cs="Times New Roman"/>
      <w:kern w:val="2"/>
      <w:sz w:val="18"/>
    </w:rPr>
  </w:style>
  <w:style w:type="paragraph" w:styleId="Footer">
    <w:name w:val="footer"/>
    <w:basedOn w:val="Normal"/>
    <w:link w:val="FooterChar"/>
    <w:uiPriority w:val="99"/>
    <w:rsid w:val="008F0FE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F0FE9"/>
    <w:rPr>
      <w:rFonts w:cs="Times New Roman"/>
      <w:kern w:val="2"/>
      <w:sz w:val="18"/>
    </w:rPr>
  </w:style>
  <w:style w:type="paragraph" w:styleId="Header">
    <w:name w:val="header"/>
    <w:basedOn w:val="Normal"/>
    <w:link w:val="HeaderChar"/>
    <w:uiPriority w:val="99"/>
    <w:rsid w:val="008F0FE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F0FE9"/>
    <w:rPr>
      <w:rFonts w:cs="Times New Roman"/>
      <w:kern w:val="2"/>
      <w:sz w:val="18"/>
    </w:rPr>
  </w:style>
  <w:style w:type="character" w:styleId="PageNumber">
    <w:name w:val="page number"/>
    <w:basedOn w:val="DefaultParagraphFont"/>
    <w:uiPriority w:val="99"/>
    <w:rsid w:val="008F0FE9"/>
    <w:rPr>
      <w:rFonts w:cs="Times New Roman"/>
    </w:rPr>
  </w:style>
  <w:style w:type="table" w:styleId="TableGrid">
    <w:name w:val="Table Grid"/>
    <w:basedOn w:val="TableNormal"/>
    <w:uiPriority w:val="99"/>
    <w:rsid w:val="008F0FE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8</Pages>
  <Words>521</Words>
  <Characters>2975</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133</cp:revision>
  <cp:lastPrinted>2016-08-03T02:49:00Z</cp:lastPrinted>
  <dcterms:created xsi:type="dcterms:W3CDTF">2016-08-02T09:43:00Z</dcterms:created>
  <dcterms:modified xsi:type="dcterms:W3CDTF">2019-01-12T13:05:00Z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