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F6F" w:rsidRDefault="00590F6F">
      <w:pPr>
        <w:spacing w:line="580" w:lineRule="exact"/>
        <w:rPr>
          <w:rFonts w:ascii="宋体"/>
          <w:sz w:val="44"/>
          <w:szCs w:val="44"/>
        </w:rPr>
      </w:pPr>
    </w:p>
    <w:p w:rsidR="00590F6F" w:rsidRDefault="00590F6F">
      <w:pPr>
        <w:spacing w:line="580" w:lineRule="exact"/>
        <w:jc w:val="center"/>
        <w:rPr>
          <w:rFonts w:ascii="方正小标宋_GBK" w:eastAsia="方正小标宋_GBK" w:hAnsi="宋体"/>
          <w:sz w:val="44"/>
          <w:szCs w:val="44"/>
        </w:rPr>
      </w:pPr>
      <w:r>
        <w:rPr>
          <w:rFonts w:ascii="方正小标宋_GBK" w:eastAsia="方正小标宋_GBK" w:hAnsi="宋体"/>
          <w:sz w:val="44"/>
          <w:szCs w:val="44"/>
        </w:rPr>
        <w:t>2017</w:t>
      </w:r>
      <w:r>
        <w:rPr>
          <w:rFonts w:ascii="方正小标宋_GBK" w:eastAsia="方正小标宋_GBK" w:hAnsi="宋体" w:hint="eastAsia"/>
          <w:sz w:val="44"/>
          <w:szCs w:val="44"/>
        </w:rPr>
        <w:t>年度塔什库尔干县驻喀什干休所部门决算公开说明</w:t>
      </w:r>
    </w:p>
    <w:p w:rsidR="00590F6F" w:rsidRDefault="00590F6F">
      <w:pPr>
        <w:spacing w:line="580" w:lineRule="exact"/>
        <w:jc w:val="center"/>
        <w:rPr>
          <w:rFonts w:ascii="方正小标宋_GBK" w:eastAsia="方正小标宋_GBK" w:hAnsi="宋体"/>
          <w:sz w:val="44"/>
          <w:szCs w:val="44"/>
        </w:rPr>
      </w:pPr>
    </w:p>
    <w:p w:rsidR="00590F6F" w:rsidRDefault="00590F6F">
      <w:pPr>
        <w:spacing w:line="560" w:lineRule="exact"/>
        <w:jc w:val="center"/>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590F6F" w:rsidRDefault="00590F6F">
      <w:pPr>
        <w:spacing w:line="560" w:lineRule="exact"/>
        <w:ind w:firstLineChars="200" w:firstLine="640"/>
        <w:outlineLvl w:val="1"/>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塔县干休所单位概况</w:t>
      </w:r>
    </w:p>
    <w:p w:rsidR="00590F6F" w:rsidRDefault="00590F6F">
      <w:pPr>
        <w:spacing w:line="560" w:lineRule="exact"/>
        <w:ind w:firstLineChars="200" w:firstLine="640"/>
        <w:outlineLvl w:val="1"/>
        <w:rPr>
          <w:rFonts w:ascii="仿宋_GB2312" w:eastAsia="仿宋_GB2312" w:hAnsi="宋体"/>
          <w:sz w:val="32"/>
          <w:szCs w:val="32"/>
        </w:rPr>
      </w:pPr>
      <w:r>
        <w:rPr>
          <w:rFonts w:ascii="仿宋_GB2312" w:eastAsia="仿宋_GB2312" w:hAnsi="宋体" w:cs="仿宋_GB2312" w:hint="eastAsia"/>
          <w:sz w:val="32"/>
          <w:szCs w:val="32"/>
        </w:rPr>
        <w:t>一、主要职能、机构设置及人员情况</w:t>
      </w:r>
    </w:p>
    <w:p w:rsidR="00590F6F" w:rsidRDefault="00590F6F">
      <w:pPr>
        <w:spacing w:line="560" w:lineRule="exact"/>
        <w:ind w:firstLineChars="200" w:firstLine="640"/>
        <w:outlineLvl w:val="1"/>
        <w:rPr>
          <w:rFonts w:ascii="仿宋_GB2312" w:eastAsia="仿宋_GB2312" w:hAnsi="宋体"/>
          <w:sz w:val="32"/>
          <w:szCs w:val="32"/>
        </w:rPr>
      </w:pPr>
      <w:r>
        <w:rPr>
          <w:rFonts w:ascii="仿宋_GB2312" w:eastAsia="仿宋_GB2312" w:hAnsi="宋体" w:cs="仿宋_GB2312" w:hint="eastAsia"/>
          <w:sz w:val="32"/>
          <w:szCs w:val="32"/>
        </w:rPr>
        <w:t>二、</w:t>
      </w:r>
      <w:r>
        <w:rPr>
          <w:rFonts w:ascii="仿宋_GB2312" w:eastAsia="仿宋_GB2312" w:cs="仿宋_GB2312" w:hint="eastAsia"/>
          <w:sz w:val="32"/>
          <w:szCs w:val="32"/>
        </w:rPr>
        <w:t>部门决算单位构成</w:t>
      </w:r>
    </w:p>
    <w:p w:rsidR="00590F6F" w:rsidRDefault="00590F6F">
      <w:pPr>
        <w:spacing w:line="560" w:lineRule="exact"/>
        <w:ind w:firstLineChars="200" w:firstLine="640"/>
        <w:outlineLvl w:val="1"/>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590F6F" w:rsidRDefault="00590F6F">
      <w:pPr>
        <w:spacing w:line="56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一、部门收支总体情况</w:t>
      </w:r>
    </w:p>
    <w:p w:rsidR="00590F6F" w:rsidRDefault="00590F6F">
      <w:pPr>
        <w:spacing w:line="56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（一）部门收入支出决算总体情况说明</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（二）一般公共预算支出决算情况说明</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（四）政府性基金预算支出决算情况说明</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七、其他重要事项的情况</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（一）国有资产占用情况说明</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（二）国有资产收益征缴情况说明</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（三）部门项目支出情况和项目绩效评价情况说明</w:t>
      </w:r>
    </w:p>
    <w:p w:rsidR="00590F6F" w:rsidRDefault="00590F6F">
      <w:pPr>
        <w:spacing w:line="560" w:lineRule="exact"/>
        <w:ind w:firstLineChars="200" w:firstLine="640"/>
        <w:outlineLvl w:val="1"/>
        <w:rPr>
          <w:rFonts w:ascii="黑体" w:eastAsia="黑体" w:hAnsi="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590F6F" w:rsidRDefault="00590F6F">
      <w:pPr>
        <w:spacing w:line="560" w:lineRule="exact"/>
        <w:ind w:firstLineChars="200" w:firstLine="640"/>
        <w:outlineLvl w:val="1"/>
        <w:rPr>
          <w:rFonts w:ascii="黑体" w:eastAsia="黑体" w:hAnsi="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w:t>
      </w:r>
    </w:p>
    <w:p w:rsidR="00590F6F" w:rsidRDefault="00590F6F">
      <w:pPr>
        <w:spacing w:line="56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一、报表封面</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二、部门收支总体情况（</w:t>
      </w:r>
      <w:r>
        <w:rPr>
          <w:rFonts w:ascii="仿宋_GB2312" w:eastAsia="仿宋_GB2312" w:cs="仿宋_GB2312"/>
          <w:sz w:val="32"/>
          <w:szCs w:val="32"/>
        </w:rPr>
        <w:t>11</w:t>
      </w:r>
      <w:r>
        <w:rPr>
          <w:rFonts w:ascii="仿宋_GB2312" w:eastAsia="仿宋_GB2312" w:cs="仿宋_GB2312" w:hint="eastAsia"/>
          <w:sz w:val="32"/>
          <w:szCs w:val="32"/>
        </w:rPr>
        <w:t>张）：</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《项目收入支出决算表》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《行政事业类项目收入支出决算表》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《基本建设类项目收入支出决算表》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《支出决算明细表》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《基本支出决算明细表》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《项目支出决算明细表》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《财政专户管理资金收入支出决算表》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三、财政拨款收支情况（</w:t>
      </w:r>
      <w:r>
        <w:rPr>
          <w:rFonts w:ascii="仿宋_GB2312" w:eastAsia="仿宋_GB2312" w:cs="仿宋_GB2312"/>
          <w:sz w:val="32"/>
          <w:szCs w:val="32"/>
        </w:rPr>
        <w:t>9</w:t>
      </w:r>
      <w:r>
        <w:rPr>
          <w:rFonts w:ascii="仿宋_GB2312" w:eastAsia="仿宋_GB2312" w:cs="仿宋_GB2312" w:hint="eastAsia"/>
          <w:sz w:val="32"/>
          <w:szCs w:val="32"/>
        </w:rPr>
        <w:t>张）</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《一般公共预算财政拨款收入支出决算表》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《一般公共预算财政拨款支出决算明细表》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《一般公共预算财政拨款基本支出决算明细表》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《一般公共预算财政拨款项目支出决算明细表》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《政府性基金预算财政拨款收入支出决算表》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《政府性基金预算财政拨款支出决算明细表》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《政府性基金预算财政拨款基本支出决算明细表》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《政府性基金预算财政拨款项目支出决算明细表》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四、单位资产负责情况（</w:t>
      </w:r>
      <w:r>
        <w:rPr>
          <w:rFonts w:ascii="仿宋_GB2312" w:eastAsia="仿宋_GB2312" w:cs="仿宋_GB2312"/>
          <w:sz w:val="32"/>
          <w:szCs w:val="32"/>
        </w:rPr>
        <w:t>1</w:t>
      </w:r>
      <w:r>
        <w:rPr>
          <w:rFonts w:ascii="仿宋_GB2312" w:eastAsia="仿宋_GB2312" w:cs="仿宋_GB2312" w:hint="eastAsia"/>
          <w:sz w:val="32"/>
          <w:szCs w:val="32"/>
        </w:rPr>
        <w:t>张）：《资产负债简表》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五、部门决算附表（</w:t>
      </w:r>
      <w:r>
        <w:rPr>
          <w:rFonts w:ascii="仿宋_GB2312" w:eastAsia="仿宋_GB2312" w:cs="仿宋_GB2312"/>
          <w:sz w:val="32"/>
          <w:szCs w:val="32"/>
        </w:rPr>
        <w:t>5</w:t>
      </w:r>
      <w:r>
        <w:rPr>
          <w:rFonts w:ascii="仿宋_GB2312" w:eastAsia="仿宋_GB2312" w:cs="仿宋_GB2312" w:hint="eastAsia"/>
          <w:sz w:val="32"/>
          <w:szCs w:val="32"/>
        </w:rPr>
        <w:t>张）</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《资产情况表》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《国有资产收益征缴情况表》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《基本数字表》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《机构人员情况表》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《非税收入征缴情况表》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六、填报说明附表（</w:t>
      </w:r>
      <w:r>
        <w:rPr>
          <w:rFonts w:ascii="仿宋_GB2312" w:eastAsia="仿宋_GB2312" w:cs="仿宋_GB2312"/>
          <w:sz w:val="32"/>
          <w:szCs w:val="32"/>
        </w:rPr>
        <w:t>2</w:t>
      </w:r>
      <w:r>
        <w:rPr>
          <w:rFonts w:ascii="仿宋_GB2312" w:eastAsia="仿宋_GB2312" w:cs="仿宋_GB2312" w:hint="eastAsia"/>
          <w:sz w:val="32"/>
          <w:szCs w:val="32"/>
        </w:rPr>
        <w:t>张）</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《部门决算相关信息统计表》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《政府采购情况表》</w:t>
      </w:r>
    </w:p>
    <w:p w:rsidR="00590F6F" w:rsidRDefault="00590F6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七、“三公”经费支出情况</w:t>
      </w:r>
      <w:r>
        <w:rPr>
          <w:rFonts w:ascii="仿宋_GB2312" w:eastAsia="仿宋_GB2312" w:cs="仿宋_GB2312"/>
          <w:sz w:val="32"/>
          <w:szCs w:val="32"/>
        </w:rPr>
        <w:t>(1</w:t>
      </w:r>
      <w:r>
        <w:rPr>
          <w:rFonts w:ascii="仿宋_GB2312" w:eastAsia="仿宋_GB2312" w:cs="仿宋_GB2312" w:hint="eastAsia"/>
          <w:sz w:val="32"/>
          <w:szCs w:val="32"/>
        </w:rPr>
        <w:t>张</w:t>
      </w:r>
      <w:r>
        <w:rPr>
          <w:rFonts w:ascii="仿宋_GB2312" w:eastAsia="仿宋_GB2312" w:cs="仿宋_GB2312"/>
          <w:sz w:val="32"/>
          <w:szCs w:val="32"/>
        </w:rPr>
        <w:t>)</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w:t>
      </w:r>
      <w:r>
        <w:rPr>
          <w:rFonts w:ascii="仿宋_GB2312" w:eastAsia="仿宋_GB2312" w:cs="仿宋_GB2312"/>
          <w:sz w:val="32"/>
          <w:szCs w:val="32"/>
        </w:rPr>
        <w:t>2017</w:t>
      </w:r>
      <w:r>
        <w:rPr>
          <w:rFonts w:ascii="仿宋_GB2312" w:eastAsia="仿宋_GB2312" w:cs="仿宋_GB2312" w:hint="eastAsia"/>
          <w:sz w:val="32"/>
          <w:szCs w:val="32"/>
        </w:rPr>
        <w:t>年度一般公共预算“三公”经费支出情况表》</w:t>
      </w:r>
    </w:p>
    <w:p w:rsidR="00590F6F" w:rsidRDefault="00590F6F">
      <w:pPr>
        <w:spacing w:line="560" w:lineRule="exact"/>
        <w:rPr>
          <w:rFonts w:ascii="黑体" w:eastAsia="黑体" w:hAnsi="黑体"/>
          <w:sz w:val="32"/>
          <w:szCs w:val="32"/>
        </w:rPr>
      </w:pPr>
    </w:p>
    <w:p w:rsidR="00590F6F" w:rsidRDefault="00590F6F">
      <w:pPr>
        <w:spacing w:line="560" w:lineRule="exact"/>
        <w:jc w:val="center"/>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部门单位概况</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一、部门单位基本情况，包括：部门主要职能和机构设置情况、年末编制情况、实有人数情况等。</w:t>
      </w:r>
    </w:p>
    <w:p w:rsidR="00590F6F" w:rsidRDefault="00590F6F">
      <w:pPr>
        <w:spacing w:line="560" w:lineRule="exact"/>
        <w:rPr>
          <w:rFonts w:ascii="仿宋_GB2312" w:eastAsia="仿宋_GB2312" w:hAnsi="宋体" w:cs="仿宋_GB2312"/>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（一）主要职能</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在老干部政治待遇的落实上，坚持抓好老干部的政治学习，坚持抓好老干部党支部建设，坚持一年不少于两至三次就近就地参观工农业生产和改革开放成果等重要制度，从政治上关心好老干部。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认真做好老干部的日常服务工作。全心全意为老干部服务，保障好老干部的用车、用水、用电；保证老干部小病不出所，大病及时送；保障好老干部的生命和财产安全；保障好老干部有一个环境优美、团结和谐的生活环境。</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认真做好干休所房屋、设施、设备、车辆的管理工作，搞好房屋公共部分的修缮；维护和使用好老干部活动场地、活动器材。</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4.</w:t>
      </w:r>
      <w:r>
        <w:rPr>
          <w:rFonts w:ascii="仿宋_GB2312" w:eastAsia="仿宋_GB2312" w:hAnsi="宋体" w:cs="仿宋_GB2312" w:hint="eastAsia"/>
          <w:sz w:val="32"/>
          <w:szCs w:val="32"/>
        </w:rPr>
        <w:t>承办自治县县委、政府交办的其他工作事项。</w:t>
      </w:r>
    </w:p>
    <w:p w:rsidR="00590F6F" w:rsidRDefault="00590F6F">
      <w:pPr>
        <w:spacing w:line="560" w:lineRule="exact"/>
        <w:rPr>
          <w:rFonts w:ascii="仿宋_GB2312" w:eastAsia="仿宋_GB2312" w:hAnsi="宋体"/>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（二）机构设置情况</w:t>
      </w:r>
    </w:p>
    <w:p w:rsidR="00590F6F" w:rsidRDefault="00590F6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塔什库尔干县驻喀什干休所内设办公室</w:t>
      </w:r>
      <w:r>
        <w:rPr>
          <w:rFonts w:ascii="仿宋_GB2312" w:eastAsia="仿宋_GB2312" w:hAnsi="宋体" w:cs="仿宋_GB2312"/>
          <w:sz w:val="32"/>
          <w:szCs w:val="32"/>
        </w:rPr>
        <w:t>1</w:t>
      </w:r>
      <w:r>
        <w:rPr>
          <w:rFonts w:ascii="仿宋_GB2312" w:eastAsia="仿宋_GB2312" w:hAnsi="宋体" w:cs="仿宋_GB2312" w:hint="eastAsia"/>
          <w:sz w:val="32"/>
          <w:szCs w:val="32"/>
        </w:rPr>
        <w:t>个，生活科</w:t>
      </w:r>
      <w:r>
        <w:rPr>
          <w:rFonts w:ascii="仿宋_GB2312" w:eastAsia="仿宋_GB2312" w:hAnsi="宋体" w:cs="仿宋_GB2312"/>
          <w:sz w:val="32"/>
          <w:szCs w:val="32"/>
        </w:rPr>
        <w:t>1</w:t>
      </w:r>
      <w:r>
        <w:rPr>
          <w:rFonts w:ascii="仿宋_GB2312" w:eastAsia="仿宋_GB2312" w:hAnsi="宋体" w:cs="仿宋_GB2312" w:hint="eastAsia"/>
          <w:sz w:val="32"/>
          <w:szCs w:val="32"/>
        </w:rPr>
        <w:t>个，退休干部管理科</w:t>
      </w:r>
      <w:r>
        <w:rPr>
          <w:rFonts w:ascii="仿宋_GB2312" w:eastAsia="仿宋_GB2312" w:hAnsi="宋体" w:cs="仿宋_GB2312"/>
          <w:sz w:val="32"/>
          <w:szCs w:val="32"/>
        </w:rPr>
        <w:t>1</w:t>
      </w:r>
      <w:r>
        <w:rPr>
          <w:rFonts w:ascii="仿宋_GB2312" w:eastAsia="仿宋_GB2312" w:hAnsi="宋体" w:cs="仿宋_GB2312" w:hint="eastAsia"/>
          <w:sz w:val="32"/>
          <w:szCs w:val="32"/>
        </w:rPr>
        <w:t>个。</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（三）年末编制情况和实有人数情况</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编制人数</w:t>
      </w:r>
      <w:r>
        <w:rPr>
          <w:rFonts w:ascii="仿宋_GB2312" w:eastAsia="仿宋_GB2312" w:hAnsi="宋体" w:cs="仿宋_GB2312"/>
          <w:sz w:val="32"/>
          <w:szCs w:val="32"/>
        </w:rPr>
        <w:t>3</w:t>
      </w:r>
      <w:r>
        <w:rPr>
          <w:rFonts w:ascii="仿宋_GB2312" w:eastAsia="仿宋_GB2312" w:hAnsi="宋体" w:cs="仿宋_GB2312" w:hint="eastAsia"/>
          <w:sz w:val="32"/>
          <w:szCs w:val="32"/>
        </w:rPr>
        <w:t>人，其中：行政人员编制</w:t>
      </w:r>
      <w:r>
        <w:rPr>
          <w:rFonts w:ascii="仿宋_GB2312" w:eastAsia="仿宋_GB2312" w:hAnsi="宋体" w:cs="仿宋_GB2312"/>
          <w:sz w:val="32"/>
          <w:szCs w:val="32"/>
        </w:rPr>
        <w:t>0</w:t>
      </w:r>
      <w:r>
        <w:rPr>
          <w:rFonts w:ascii="仿宋_GB2312" w:eastAsia="仿宋_GB2312" w:hAnsi="宋体" w:cs="仿宋_GB2312" w:hint="eastAsia"/>
          <w:sz w:val="32"/>
          <w:szCs w:val="32"/>
        </w:rPr>
        <w:t>人，参照公务员管理的事业单位人员编制</w:t>
      </w:r>
      <w:r>
        <w:rPr>
          <w:rFonts w:ascii="仿宋_GB2312" w:eastAsia="仿宋_GB2312" w:hAnsi="宋体" w:cs="仿宋_GB2312"/>
          <w:sz w:val="32"/>
          <w:szCs w:val="32"/>
        </w:rPr>
        <w:t>3</w:t>
      </w:r>
      <w:r>
        <w:rPr>
          <w:rFonts w:ascii="仿宋_GB2312" w:eastAsia="仿宋_GB2312" w:hAnsi="宋体" w:cs="仿宋_GB2312" w:hint="eastAsia"/>
          <w:sz w:val="32"/>
          <w:szCs w:val="32"/>
        </w:rPr>
        <w:t>人，全额拨款事业单位人员编制</w:t>
      </w:r>
      <w:r>
        <w:rPr>
          <w:rFonts w:ascii="仿宋_GB2312" w:eastAsia="仿宋_GB2312" w:hAnsi="宋体" w:cs="仿宋_GB2312"/>
          <w:sz w:val="32"/>
          <w:szCs w:val="32"/>
        </w:rPr>
        <w:t>0</w:t>
      </w:r>
      <w:r>
        <w:rPr>
          <w:rFonts w:ascii="仿宋_GB2312" w:eastAsia="仿宋_GB2312" w:hAnsi="宋体" w:cs="仿宋_GB2312" w:hint="eastAsia"/>
          <w:sz w:val="32"/>
          <w:szCs w:val="32"/>
        </w:rPr>
        <w:t>人。实有在职人数</w:t>
      </w:r>
      <w:r>
        <w:rPr>
          <w:rFonts w:ascii="仿宋_GB2312" w:eastAsia="仿宋_GB2312" w:hAnsi="宋体" w:cs="仿宋_GB2312"/>
          <w:sz w:val="32"/>
          <w:szCs w:val="32"/>
        </w:rPr>
        <w:t>1</w:t>
      </w:r>
      <w:r>
        <w:rPr>
          <w:rFonts w:ascii="仿宋_GB2312" w:eastAsia="仿宋_GB2312" w:hAnsi="宋体" w:cs="仿宋_GB2312" w:hint="eastAsia"/>
          <w:sz w:val="32"/>
          <w:szCs w:val="32"/>
        </w:rPr>
        <w:t>人，其中：行政在职</w:t>
      </w:r>
      <w:r>
        <w:rPr>
          <w:rFonts w:ascii="仿宋_GB2312" w:eastAsia="仿宋_GB2312" w:hAnsi="宋体" w:cs="仿宋_GB2312"/>
          <w:sz w:val="32"/>
          <w:szCs w:val="32"/>
        </w:rPr>
        <w:t>0</w:t>
      </w:r>
      <w:r>
        <w:rPr>
          <w:rFonts w:ascii="仿宋_GB2312" w:eastAsia="仿宋_GB2312" w:hAnsi="宋体" w:cs="仿宋_GB2312" w:hint="eastAsia"/>
          <w:sz w:val="32"/>
          <w:szCs w:val="32"/>
        </w:rPr>
        <w:t>人，参照公务员管理的事业单位人员</w:t>
      </w:r>
      <w:r>
        <w:rPr>
          <w:rFonts w:ascii="仿宋_GB2312" w:eastAsia="仿宋_GB2312" w:hAnsi="宋体" w:cs="仿宋_GB2312"/>
          <w:sz w:val="32"/>
          <w:szCs w:val="32"/>
        </w:rPr>
        <w:t>0</w:t>
      </w:r>
      <w:r>
        <w:rPr>
          <w:rFonts w:ascii="仿宋_GB2312" w:eastAsia="仿宋_GB2312" w:hAnsi="宋体" w:cs="仿宋_GB2312" w:hint="eastAsia"/>
          <w:sz w:val="32"/>
          <w:szCs w:val="32"/>
        </w:rPr>
        <w:t>人，事业在职</w:t>
      </w:r>
      <w:r>
        <w:rPr>
          <w:rFonts w:ascii="仿宋_GB2312" w:eastAsia="仿宋_GB2312" w:hAnsi="宋体" w:cs="仿宋_GB2312"/>
          <w:sz w:val="32"/>
          <w:szCs w:val="32"/>
        </w:rPr>
        <w:t>1</w:t>
      </w:r>
      <w:r>
        <w:rPr>
          <w:rFonts w:ascii="仿宋_GB2312" w:eastAsia="仿宋_GB2312" w:hAnsi="宋体" w:cs="仿宋_GB2312" w:hint="eastAsia"/>
          <w:sz w:val="32"/>
          <w:szCs w:val="32"/>
        </w:rPr>
        <w:t>人，工勤在职人数</w:t>
      </w:r>
      <w:r>
        <w:rPr>
          <w:rFonts w:ascii="仿宋_GB2312" w:eastAsia="仿宋_GB2312" w:hAnsi="宋体" w:cs="仿宋_GB2312"/>
          <w:sz w:val="32"/>
          <w:szCs w:val="32"/>
        </w:rPr>
        <w:t>0</w:t>
      </w:r>
      <w:r>
        <w:rPr>
          <w:rFonts w:ascii="仿宋_GB2312" w:eastAsia="仿宋_GB2312" w:hAnsi="宋体" w:cs="仿宋_GB2312" w:hint="eastAsia"/>
          <w:sz w:val="32"/>
          <w:szCs w:val="32"/>
        </w:rPr>
        <w:t>人。离退休人员</w:t>
      </w:r>
      <w:r>
        <w:rPr>
          <w:rFonts w:ascii="仿宋_GB2312" w:eastAsia="仿宋_GB2312" w:hAnsi="宋体" w:cs="仿宋_GB2312"/>
          <w:sz w:val="32"/>
          <w:szCs w:val="32"/>
        </w:rPr>
        <w:t>32</w:t>
      </w:r>
      <w:r>
        <w:rPr>
          <w:rFonts w:ascii="仿宋_GB2312" w:eastAsia="仿宋_GB2312" w:hAnsi="宋体" w:cs="仿宋_GB2312" w:hint="eastAsia"/>
          <w:sz w:val="32"/>
          <w:szCs w:val="32"/>
        </w:rPr>
        <w:t>人，其中：离休人员</w:t>
      </w:r>
      <w:r>
        <w:rPr>
          <w:rFonts w:ascii="仿宋_GB2312" w:eastAsia="仿宋_GB2312" w:hAnsi="宋体" w:cs="仿宋_GB2312"/>
          <w:sz w:val="32"/>
          <w:szCs w:val="32"/>
        </w:rPr>
        <w:t>1</w:t>
      </w:r>
      <w:r>
        <w:rPr>
          <w:rFonts w:ascii="仿宋_GB2312" w:eastAsia="仿宋_GB2312" w:hAnsi="宋体" w:cs="仿宋_GB2312" w:hint="eastAsia"/>
          <w:sz w:val="32"/>
          <w:szCs w:val="32"/>
        </w:rPr>
        <w:t>人，退休人员</w:t>
      </w:r>
      <w:r>
        <w:rPr>
          <w:rFonts w:ascii="仿宋_GB2312" w:eastAsia="仿宋_GB2312" w:hAnsi="宋体" w:cs="仿宋_GB2312"/>
          <w:sz w:val="32"/>
          <w:szCs w:val="32"/>
        </w:rPr>
        <w:t>31</w:t>
      </w:r>
      <w:r>
        <w:rPr>
          <w:rFonts w:ascii="仿宋_GB2312" w:eastAsia="仿宋_GB2312" w:hAnsi="宋体" w:cs="仿宋_GB2312" w:hint="eastAsia"/>
          <w:sz w:val="32"/>
          <w:szCs w:val="32"/>
        </w:rPr>
        <w:t>人。</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二、部门决算单位构成。</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从决算单位构成看，塔什库尔干县驻喀什干休所部门决算包括：塔什库尔干县驻喀什干休所部门本级决算。</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纳入塔什库尔干县驻喀什干休所</w:t>
      </w:r>
      <w:r>
        <w:rPr>
          <w:rFonts w:ascii="仿宋_GB2312" w:eastAsia="仿宋_GB2312" w:hAnsi="宋体" w:cs="仿宋_GB2312"/>
          <w:sz w:val="32"/>
          <w:szCs w:val="32"/>
        </w:rPr>
        <w:t>2017</w:t>
      </w:r>
      <w:r>
        <w:rPr>
          <w:rFonts w:ascii="仿宋_GB2312" w:eastAsia="仿宋_GB2312" w:hAnsi="宋体" w:cs="仿宋_GB2312" w:hint="eastAsia"/>
          <w:sz w:val="32"/>
          <w:szCs w:val="32"/>
        </w:rPr>
        <w:t>年部门决算编制范围的单位名单见下表：</w:t>
      </w:r>
    </w:p>
    <w:p w:rsidR="00590F6F" w:rsidRDefault="00590F6F">
      <w:pPr>
        <w:spacing w:line="560" w:lineRule="exact"/>
        <w:ind w:firstLineChars="200" w:firstLine="640"/>
        <w:rPr>
          <w:rFonts w:ascii="仿宋_GB2312" w:eastAsia="仿宋_GB2312" w:hAnsi="宋体"/>
          <w:sz w:val="32"/>
          <w:szCs w:val="32"/>
        </w:rPr>
      </w:pPr>
    </w:p>
    <w:tbl>
      <w:tblPr>
        <w:tblW w:w="90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74"/>
        <w:gridCol w:w="5035"/>
        <w:gridCol w:w="2051"/>
      </w:tblGrid>
      <w:tr w:rsidR="00590F6F">
        <w:trPr>
          <w:trHeight w:hRule="exact" w:val="510"/>
        </w:trPr>
        <w:tc>
          <w:tcPr>
            <w:tcW w:w="1974" w:type="dxa"/>
            <w:vAlign w:val="center"/>
          </w:tcPr>
          <w:p w:rsidR="00590F6F" w:rsidRDefault="00590F6F">
            <w:pPr>
              <w:spacing w:line="560" w:lineRule="exact"/>
              <w:rPr>
                <w:rFonts w:ascii="仿宋_GB2312" w:eastAsia="仿宋_GB2312" w:hAnsi="宋体"/>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序号</w:t>
            </w:r>
          </w:p>
        </w:tc>
        <w:tc>
          <w:tcPr>
            <w:tcW w:w="5035" w:type="dxa"/>
            <w:vAlign w:val="center"/>
          </w:tcPr>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单位名称</w:t>
            </w:r>
          </w:p>
        </w:tc>
        <w:tc>
          <w:tcPr>
            <w:tcW w:w="2051" w:type="dxa"/>
            <w:vAlign w:val="center"/>
          </w:tcPr>
          <w:p w:rsidR="00590F6F" w:rsidRDefault="00590F6F">
            <w:pPr>
              <w:spacing w:line="560" w:lineRule="exact"/>
              <w:rPr>
                <w:rFonts w:ascii="仿宋_GB2312" w:eastAsia="仿宋_GB2312" w:hAnsi="宋体"/>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备注</w:t>
            </w:r>
          </w:p>
        </w:tc>
      </w:tr>
      <w:tr w:rsidR="00590F6F">
        <w:trPr>
          <w:trHeight w:hRule="exact" w:val="530"/>
        </w:trPr>
        <w:tc>
          <w:tcPr>
            <w:tcW w:w="1974" w:type="dxa"/>
            <w:vAlign w:val="center"/>
          </w:tcPr>
          <w:p w:rsidR="00590F6F" w:rsidRDefault="00590F6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 xml:space="preserve">    1</w:t>
            </w:r>
          </w:p>
        </w:tc>
        <w:tc>
          <w:tcPr>
            <w:tcW w:w="5035" w:type="dxa"/>
            <w:vAlign w:val="center"/>
          </w:tcPr>
          <w:p w:rsidR="00590F6F" w:rsidRDefault="00590F6F">
            <w:pPr>
              <w:spacing w:line="560" w:lineRule="exact"/>
              <w:rPr>
                <w:rFonts w:ascii="仿宋_GB2312" w:eastAsia="仿宋_GB2312" w:hAnsi="宋体"/>
                <w:sz w:val="32"/>
                <w:szCs w:val="32"/>
              </w:rPr>
            </w:pPr>
            <w:r>
              <w:rPr>
                <w:rFonts w:ascii="仿宋_GB2312" w:eastAsia="仿宋_GB2312" w:hAnsi="宋体" w:cs="仿宋_GB2312" w:hint="eastAsia"/>
                <w:sz w:val="32"/>
                <w:szCs w:val="32"/>
              </w:rPr>
              <w:t>塔什库尔干县驻喀什干休所</w:t>
            </w:r>
          </w:p>
        </w:tc>
        <w:tc>
          <w:tcPr>
            <w:tcW w:w="2051" w:type="dxa"/>
            <w:vAlign w:val="center"/>
          </w:tcPr>
          <w:p w:rsidR="00590F6F" w:rsidRDefault="00590F6F">
            <w:pPr>
              <w:spacing w:line="560" w:lineRule="exact"/>
              <w:ind w:firstLineChars="200" w:firstLine="640"/>
              <w:rPr>
                <w:rFonts w:ascii="仿宋_GB2312" w:eastAsia="仿宋_GB2312" w:hAnsi="宋体"/>
                <w:sz w:val="32"/>
                <w:szCs w:val="32"/>
              </w:rPr>
            </w:pPr>
          </w:p>
        </w:tc>
      </w:tr>
    </w:tbl>
    <w:p w:rsidR="00590F6F" w:rsidRDefault="00590F6F">
      <w:pPr>
        <w:spacing w:line="560" w:lineRule="exact"/>
        <w:rPr>
          <w:rFonts w:ascii="黑体" w:eastAsia="黑体" w:hAnsi="黑体" w:cs="黑体"/>
          <w:sz w:val="32"/>
          <w:szCs w:val="32"/>
        </w:rPr>
      </w:pPr>
    </w:p>
    <w:p w:rsidR="00590F6F" w:rsidRDefault="00590F6F">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一、部门收支总体情况</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590F6F" w:rsidRDefault="00590F6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2017</w:t>
      </w:r>
      <w:r>
        <w:rPr>
          <w:rFonts w:ascii="仿宋_GB2312" w:eastAsia="仿宋_GB2312" w:hAnsi="宋体" w:cs="仿宋_GB2312" w:hint="eastAsia"/>
          <w:sz w:val="32"/>
          <w:szCs w:val="32"/>
        </w:rPr>
        <w:t>年度收入</w:t>
      </w:r>
      <w:r>
        <w:rPr>
          <w:rFonts w:ascii="仿宋_GB2312" w:eastAsia="仿宋_GB2312" w:hAnsi="宋体" w:cs="仿宋_GB2312"/>
          <w:sz w:val="32"/>
          <w:szCs w:val="32"/>
        </w:rPr>
        <w:t>170.55</w:t>
      </w:r>
      <w:r>
        <w:rPr>
          <w:rFonts w:ascii="仿宋_GB2312" w:eastAsia="仿宋_GB2312" w:hAnsi="宋体" w:cs="仿宋_GB2312" w:hint="eastAsia"/>
          <w:sz w:val="32"/>
          <w:szCs w:val="32"/>
        </w:rPr>
        <w:t>万元</w:t>
      </w:r>
      <w:r>
        <w:rPr>
          <w:rFonts w:ascii="仿宋_GB2312" w:eastAsia="仿宋_GB2312" w:hAnsi="宋体" w:cs="仿宋_GB2312"/>
          <w:sz w:val="32"/>
          <w:szCs w:val="32"/>
        </w:rPr>
        <w:t>,</w:t>
      </w:r>
      <w:r>
        <w:rPr>
          <w:rFonts w:ascii="仿宋_GB2312" w:eastAsia="仿宋_GB2312" w:hAnsi="宋体" w:cs="仿宋_GB2312" w:hint="eastAsia"/>
          <w:sz w:val="32"/>
          <w:szCs w:val="32"/>
        </w:rPr>
        <w:t>与上年相比，减少</w:t>
      </w:r>
      <w:r>
        <w:rPr>
          <w:rFonts w:ascii="仿宋_GB2312" w:eastAsia="仿宋_GB2312" w:hAnsi="宋体" w:cs="仿宋_GB2312"/>
          <w:sz w:val="32"/>
          <w:szCs w:val="32"/>
        </w:rPr>
        <w:t>77.15</w:t>
      </w:r>
      <w:r>
        <w:rPr>
          <w:rFonts w:ascii="仿宋_GB2312" w:eastAsia="仿宋_GB2312" w:hAnsi="宋体" w:cs="仿宋_GB2312" w:hint="eastAsia"/>
          <w:sz w:val="32"/>
          <w:szCs w:val="32"/>
        </w:rPr>
        <w:t>万元，降低</w:t>
      </w:r>
      <w:r>
        <w:rPr>
          <w:rFonts w:ascii="仿宋_GB2312" w:eastAsia="仿宋_GB2312" w:hAnsi="宋体" w:cs="仿宋_GB2312"/>
          <w:sz w:val="32"/>
          <w:szCs w:val="32"/>
        </w:rPr>
        <w:t>31.15%</w:t>
      </w:r>
      <w:r>
        <w:rPr>
          <w:rFonts w:ascii="仿宋_GB2312" w:eastAsia="仿宋_GB2312" w:hAnsi="宋体" w:cs="仿宋_GB2312" w:hint="eastAsia"/>
          <w:sz w:val="32"/>
          <w:szCs w:val="32"/>
        </w:rPr>
        <w:t>，支出</w:t>
      </w:r>
      <w:r>
        <w:rPr>
          <w:rFonts w:ascii="仿宋_GB2312" w:eastAsia="仿宋_GB2312" w:hAnsi="宋体" w:cs="仿宋_GB2312"/>
          <w:sz w:val="32"/>
          <w:szCs w:val="32"/>
        </w:rPr>
        <w:t>170.55</w:t>
      </w:r>
      <w:r>
        <w:rPr>
          <w:rFonts w:ascii="仿宋_GB2312" w:eastAsia="仿宋_GB2312" w:hAnsi="宋体" w:cs="仿宋_GB2312" w:hint="eastAsia"/>
          <w:sz w:val="32"/>
          <w:szCs w:val="32"/>
        </w:rPr>
        <w:t>万元</w:t>
      </w:r>
      <w:r>
        <w:rPr>
          <w:rFonts w:ascii="仿宋_GB2312" w:eastAsia="仿宋_GB2312" w:hAnsi="宋体" w:cs="仿宋_GB2312"/>
          <w:sz w:val="32"/>
          <w:szCs w:val="32"/>
        </w:rPr>
        <w:t>,</w:t>
      </w:r>
      <w:r>
        <w:rPr>
          <w:rFonts w:ascii="仿宋_GB2312" w:eastAsia="仿宋_GB2312" w:hAnsi="宋体" w:cs="仿宋_GB2312" w:hint="eastAsia"/>
          <w:sz w:val="32"/>
          <w:szCs w:val="32"/>
        </w:rPr>
        <w:t>与上年相比，减少</w:t>
      </w:r>
      <w:r>
        <w:rPr>
          <w:rFonts w:ascii="仿宋_GB2312" w:eastAsia="仿宋_GB2312" w:hAnsi="宋体" w:cs="仿宋_GB2312"/>
          <w:sz w:val="32"/>
          <w:szCs w:val="32"/>
        </w:rPr>
        <w:t>77.15</w:t>
      </w:r>
      <w:r>
        <w:rPr>
          <w:rFonts w:ascii="仿宋_GB2312" w:eastAsia="仿宋_GB2312" w:hAnsi="宋体" w:cs="仿宋_GB2312" w:hint="eastAsia"/>
          <w:sz w:val="32"/>
          <w:szCs w:val="32"/>
        </w:rPr>
        <w:t>万元，降低</w:t>
      </w:r>
      <w:r>
        <w:rPr>
          <w:rFonts w:ascii="仿宋_GB2312" w:eastAsia="仿宋_GB2312" w:hAnsi="宋体" w:cs="仿宋_GB2312"/>
          <w:sz w:val="32"/>
          <w:szCs w:val="32"/>
        </w:rPr>
        <w:t>31.15%</w:t>
      </w:r>
      <w:r>
        <w:rPr>
          <w:rFonts w:ascii="仿宋_GB2312" w:eastAsia="仿宋_GB2312" w:hAnsi="宋体" w:cs="仿宋_GB2312" w:hint="eastAsia"/>
          <w:sz w:val="32"/>
          <w:szCs w:val="32"/>
        </w:rPr>
        <w:t>，结余</w:t>
      </w:r>
      <w:r>
        <w:rPr>
          <w:rFonts w:ascii="仿宋_GB2312" w:eastAsia="仿宋_GB2312" w:hAnsi="宋体" w:cs="仿宋_GB2312"/>
          <w:sz w:val="32"/>
          <w:szCs w:val="32"/>
        </w:rPr>
        <w:t>0</w:t>
      </w:r>
      <w:r>
        <w:rPr>
          <w:rFonts w:ascii="仿宋_GB2312" w:eastAsia="仿宋_GB2312" w:hAnsi="宋体" w:cs="仿宋_GB2312" w:hint="eastAsia"/>
          <w:sz w:val="32"/>
          <w:szCs w:val="32"/>
        </w:rPr>
        <w:t>万元，与上年相比，增加（减少）</w:t>
      </w:r>
      <w:r>
        <w:rPr>
          <w:rFonts w:ascii="仿宋_GB2312" w:eastAsia="仿宋_GB2312" w:hAnsi="宋体" w:cs="仿宋_GB2312"/>
          <w:sz w:val="32"/>
          <w:szCs w:val="32"/>
        </w:rPr>
        <w:t>0</w:t>
      </w:r>
      <w:r>
        <w:rPr>
          <w:rFonts w:ascii="仿宋_GB2312" w:eastAsia="仿宋_GB2312" w:hAnsi="宋体" w:cs="仿宋_GB2312" w:hint="eastAsia"/>
          <w:sz w:val="32"/>
          <w:szCs w:val="32"/>
        </w:rPr>
        <w:t>万元，增长（降低）</w:t>
      </w:r>
      <w:r>
        <w:rPr>
          <w:rFonts w:ascii="仿宋_GB2312" w:eastAsia="仿宋_GB2312" w:hAnsi="宋体" w:cs="仿宋_GB2312"/>
          <w:sz w:val="32"/>
          <w:szCs w:val="32"/>
        </w:rPr>
        <w:t>0%</w:t>
      </w:r>
      <w:r>
        <w:rPr>
          <w:rFonts w:ascii="仿宋_GB2312" w:eastAsia="仿宋_GB2312" w:hAnsi="宋体" w:cs="仿宋_GB2312" w:hint="eastAsia"/>
          <w:sz w:val="32"/>
          <w:szCs w:val="32"/>
        </w:rPr>
        <w:t>。增减变化主要原因是：</w:t>
      </w:r>
      <w:r>
        <w:rPr>
          <w:rFonts w:ascii="仿宋_GB2312" w:eastAsia="仿宋_GB2312" w:hAnsi="宋体" w:cs="仿宋_GB2312"/>
          <w:sz w:val="32"/>
          <w:szCs w:val="32"/>
        </w:rPr>
        <w:t>2017</w:t>
      </w:r>
      <w:r>
        <w:rPr>
          <w:rFonts w:ascii="仿宋_GB2312" w:eastAsia="仿宋_GB2312" w:hAnsi="宋体" w:cs="仿宋_GB2312" w:hint="eastAsia"/>
          <w:sz w:val="32"/>
          <w:szCs w:val="32"/>
        </w:rPr>
        <w:t>年</w:t>
      </w:r>
      <w:r>
        <w:rPr>
          <w:rFonts w:ascii="仿宋_GB2312" w:eastAsia="仿宋_GB2312" w:hAnsi="宋体" w:cs="仿宋_GB2312"/>
          <w:sz w:val="32"/>
          <w:szCs w:val="32"/>
        </w:rPr>
        <w:t>2</w:t>
      </w:r>
      <w:r>
        <w:rPr>
          <w:rFonts w:ascii="仿宋_GB2312" w:eastAsia="仿宋_GB2312" w:hAnsi="宋体" w:cs="仿宋_GB2312" w:hint="eastAsia"/>
          <w:sz w:val="32"/>
          <w:szCs w:val="32"/>
        </w:rPr>
        <w:t>人死亡，工资减少，其他人员经费减少。</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与预算相比情况：</w:t>
      </w:r>
      <w:r>
        <w:rPr>
          <w:rFonts w:ascii="仿宋_GB2312" w:eastAsia="仿宋_GB2312" w:hAnsi="宋体" w:cs="仿宋_GB2312"/>
          <w:sz w:val="32"/>
          <w:szCs w:val="32"/>
        </w:rPr>
        <w:t>2017</w:t>
      </w:r>
      <w:r>
        <w:rPr>
          <w:rFonts w:ascii="仿宋_GB2312" w:eastAsia="仿宋_GB2312" w:hAnsi="宋体" w:cs="仿宋_GB2312" w:hint="eastAsia"/>
          <w:sz w:val="32"/>
          <w:szCs w:val="32"/>
        </w:rPr>
        <w:t>年年初预算数</w:t>
      </w:r>
      <w:r>
        <w:rPr>
          <w:rFonts w:ascii="仿宋_GB2312" w:eastAsia="仿宋_GB2312" w:hAnsi="宋体" w:cs="仿宋_GB2312"/>
          <w:sz w:val="32"/>
          <w:szCs w:val="32"/>
        </w:rPr>
        <w:t>2.91</w:t>
      </w:r>
      <w:r>
        <w:rPr>
          <w:rFonts w:ascii="仿宋_GB2312" w:eastAsia="仿宋_GB2312" w:hAnsi="宋体" w:cs="仿宋_GB2312" w:hint="eastAsia"/>
          <w:sz w:val="32"/>
          <w:szCs w:val="32"/>
        </w:rPr>
        <w:t>万元，</w:t>
      </w:r>
      <w:r>
        <w:rPr>
          <w:rFonts w:ascii="仿宋_GB2312" w:eastAsia="仿宋_GB2312" w:hAnsi="宋体" w:cs="仿宋_GB2312"/>
          <w:sz w:val="32"/>
          <w:szCs w:val="32"/>
        </w:rPr>
        <w:t>2017</w:t>
      </w:r>
      <w:r>
        <w:rPr>
          <w:rFonts w:ascii="仿宋_GB2312" w:eastAsia="仿宋_GB2312" w:hAnsi="宋体" w:cs="仿宋_GB2312" w:hint="eastAsia"/>
          <w:sz w:val="32"/>
          <w:szCs w:val="32"/>
        </w:rPr>
        <w:t>年度收入</w:t>
      </w:r>
      <w:r>
        <w:rPr>
          <w:rFonts w:ascii="仿宋_GB2312" w:eastAsia="仿宋_GB2312" w:hAnsi="宋体" w:cs="仿宋_GB2312"/>
          <w:sz w:val="32"/>
          <w:szCs w:val="32"/>
        </w:rPr>
        <w:t>170.55</w:t>
      </w:r>
      <w:r>
        <w:rPr>
          <w:rFonts w:ascii="仿宋_GB2312" w:eastAsia="仿宋_GB2312" w:hAnsi="宋体" w:cs="仿宋_GB2312" w:hint="eastAsia"/>
          <w:sz w:val="32"/>
          <w:szCs w:val="32"/>
        </w:rPr>
        <w:t>万元，与预算相比，增加</w:t>
      </w:r>
      <w:r>
        <w:rPr>
          <w:rFonts w:ascii="仿宋_GB2312" w:eastAsia="仿宋_GB2312" w:hAnsi="宋体" w:cs="仿宋_GB2312"/>
          <w:sz w:val="32"/>
          <w:szCs w:val="32"/>
        </w:rPr>
        <w:t>167.64</w:t>
      </w:r>
      <w:r>
        <w:rPr>
          <w:rFonts w:ascii="仿宋_GB2312" w:eastAsia="仿宋_GB2312" w:hAnsi="宋体" w:cs="仿宋_GB2312" w:hint="eastAsia"/>
          <w:sz w:val="32"/>
          <w:szCs w:val="32"/>
        </w:rPr>
        <w:t>万元，增长</w:t>
      </w:r>
      <w:r>
        <w:rPr>
          <w:rFonts w:ascii="仿宋_GB2312" w:eastAsia="仿宋_GB2312" w:hAnsi="宋体" w:cs="仿宋_GB2312"/>
          <w:sz w:val="32"/>
          <w:szCs w:val="32"/>
        </w:rPr>
        <w:t>5760.82%</w:t>
      </w:r>
      <w:r>
        <w:rPr>
          <w:rFonts w:ascii="仿宋_GB2312" w:eastAsia="仿宋_GB2312" w:hAnsi="宋体" w:cs="仿宋_GB2312" w:hint="eastAsia"/>
          <w:sz w:val="32"/>
          <w:szCs w:val="32"/>
        </w:rPr>
        <w:t>，支出</w:t>
      </w:r>
      <w:r>
        <w:rPr>
          <w:rFonts w:ascii="仿宋_GB2312" w:eastAsia="仿宋_GB2312" w:hAnsi="宋体" w:cs="仿宋_GB2312"/>
          <w:sz w:val="32"/>
          <w:szCs w:val="32"/>
        </w:rPr>
        <w:t>170.55</w:t>
      </w:r>
      <w:r>
        <w:rPr>
          <w:rFonts w:ascii="仿宋_GB2312" w:eastAsia="仿宋_GB2312" w:hAnsi="宋体" w:cs="仿宋_GB2312" w:hint="eastAsia"/>
          <w:sz w:val="32"/>
          <w:szCs w:val="32"/>
        </w:rPr>
        <w:t>万元</w:t>
      </w:r>
      <w:r>
        <w:rPr>
          <w:rFonts w:ascii="仿宋_GB2312" w:eastAsia="仿宋_GB2312" w:hAnsi="宋体" w:cs="仿宋_GB2312"/>
          <w:sz w:val="32"/>
          <w:szCs w:val="32"/>
        </w:rPr>
        <w:t>,</w:t>
      </w:r>
      <w:r>
        <w:rPr>
          <w:rFonts w:ascii="仿宋_GB2312" w:eastAsia="仿宋_GB2312" w:hAnsi="宋体" w:cs="仿宋_GB2312" w:hint="eastAsia"/>
          <w:sz w:val="32"/>
          <w:szCs w:val="32"/>
        </w:rPr>
        <w:t>与预算相比，增加</w:t>
      </w:r>
      <w:r>
        <w:rPr>
          <w:rFonts w:ascii="仿宋_GB2312" w:eastAsia="仿宋_GB2312" w:hAnsi="宋体" w:cs="仿宋_GB2312"/>
          <w:sz w:val="32"/>
          <w:szCs w:val="32"/>
        </w:rPr>
        <w:t>167.64</w:t>
      </w:r>
      <w:r>
        <w:rPr>
          <w:rFonts w:ascii="仿宋_GB2312" w:eastAsia="仿宋_GB2312" w:hAnsi="宋体" w:cs="仿宋_GB2312" w:hint="eastAsia"/>
          <w:sz w:val="32"/>
          <w:szCs w:val="32"/>
        </w:rPr>
        <w:t>万元，增长</w:t>
      </w:r>
      <w:r>
        <w:rPr>
          <w:rFonts w:ascii="仿宋_GB2312" w:eastAsia="仿宋_GB2312" w:hAnsi="宋体" w:cs="仿宋_GB2312"/>
          <w:sz w:val="32"/>
          <w:szCs w:val="32"/>
        </w:rPr>
        <w:t>5760.82%</w:t>
      </w:r>
      <w:r>
        <w:rPr>
          <w:rFonts w:ascii="仿宋_GB2312" w:eastAsia="仿宋_GB2312" w:hAnsi="宋体" w:cs="仿宋_GB2312" w:hint="eastAsia"/>
          <w:sz w:val="32"/>
          <w:szCs w:val="32"/>
        </w:rPr>
        <w:t>。增减变化的主要原因是：</w:t>
      </w:r>
      <w:r>
        <w:rPr>
          <w:rFonts w:ascii="仿宋_GB2312" w:eastAsia="仿宋_GB2312" w:hAnsi="宋体" w:cs="仿宋_GB2312"/>
          <w:sz w:val="32"/>
          <w:szCs w:val="32"/>
        </w:rPr>
        <w:t>1</w:t>
      </w:r>
      <w:r>
        <w:rPr>
          <w:rFonts w:ascii="仿宋_GB2312" w:eastAsia="仿宋_GB2312" w:hAnsi="宋体" w:cs="仿宋_GB2312" w:hint="eastAsia"/>
          <w:sz w:val="32"/>
          <w:szCs w:val="32"/>
        </w:rPr>
        <w:t>、</w:t>
      </w:r>
      <w:r>
        <w:rPr>
          <w:rFonts w:ascii="仿宋_GB2312" w:eastAsia="仿宋_GB2312" w:hAnsi="宋体" w:cs="仿宋_GB2312"/>
          <w:sz w:val="32"/>
          <w:szCs w:val="32"/>
        </w:rPr>
        <w:t>2</w:t>
      </w:r>
      <w:r>
        <w:rPr>
          <w:rFonts w:ascii="仿宋_GB2312" w:eastAsia="仿宋_GB2312" w:hAnsi="宋体" w:cs="仿宋_GB2312" w:hint="eastAsia"/>
          <w:sz w:val="32"/>
          <w:szCs w:val="32"/>
        </w:rPr>
        <w:t>人死亡，增加丧葬费、抚恤金及一次性补助</w:t>
      </w:r>
      <w:r>
        <w:rPr>
          <w:rFonts w:ascii="仿宋_GB2312" w:eastAsia="仿宋_GB2312" w:hAnsi="宋体" w:cs="仿宋_GB2312"/>
          <w:sz w:val="32"/>
          <w:szCs w:val="32"/>
        </w:rPr>
        <w:t>;2</w:t>
      </w:r>
      <w:r>
        <w:rPr>
          <w:rFonts w:ascii="仿宋_GB2312" w:eastAsia="仿宋_GB2312" w:hAnsi="宋体" w:cs="仿宋_GB2312" w:hint="eastAsia"/>
          <w:sz w:val="32"/>
          <w:szCs w:val="32"/>
        </w:rPr>
        <w:t>、人员经费增加。</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其他有关说明内容：无。</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（二）部门收入总体情况说明</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本年收入合计</w:t>
      </w:r>
      <w:r>
        <w:rPr>
          <w:rFonts w:ascii="仿宋_GB2312" w:eastAsia="仿宋_GB2312" w:hAnsi="宋体" w:cs="仿宋_GB2312"/>
          <w:sz w:val="32"/>
          <w:szCs w:val="32"/>
        </w:rPr>
        <w:t>170.55</w:t>
      </w:r>
      <w:r>
        <w:rPr>
          <w:rFonts w:ascii="仿宋_GB2312" w:eastAsia="仿宋_GB2312" w:hAnsi="宋体" w:cs="仿宋_GB2312" w:hint="eastAsia"/>
          <w:sz w:val="32"/>
          <w:szCs w:val="32"/>
        </w:rPr>
        <w:t>万元，其中：财政拨款收入</w:t>
      </w:r>
      <w:r>
        <w:rPr>
          <w:rFonts w:ascii="仿宋_GB2312" w:eastAsia="仿宋_GB2312" w:hAnsi="宋体" w:cs="仿宋_GB2312"/>
          <w:sz w:val="32"/>
          <w:szCs w:val="32"/>
        </w:rPr>
        <w:t>170.55</w:t>
      </w:r>
      <w:r>
        <w:rPr>
          <w:rFonts w:ascii="仿宋_GB2312" w:eastAsia="仿宋_GB2312" w:hAnsi="宋体" w:cs="仿宋_GB2312" w:hint="eastAsia"/>
          <w:sz w:val="32"/>
          <w:szCs w:val="32"/>
        </w:rPr>
        <w:t>万元，占</w:t>
      </w:r>
      <w:r>
        <w:rPr>
          <w:rFonts w:ascii="仿宋_GB2312" w:eastAsia="仿宋_GB2312" w:hAnsi="宋体" w:cs="仿宋_GB2312"/>
          <w:sz w:val="32"/>
          <w:szCs w:val="32"/>
        </w:rPr>
        <w:t>100%</w:t>
      </w:r>
      <w:r>
        <w:rPr>
          <w:rFonts w:ascii="仿宋_GB2312" w:eastAsia="仿宋_GB2312" w:hAnsi="宋体" w:cs="仿宋_GB2312" w:hint="eastAsia"/>
          <w:sz w:val="32"/>
          <w:szCs w:val="32"/>
        </w:rPr>
        <w:t>；上级补助收入</w:t>
      </w:r>
      <w:r>
        <w:rPr>
          <w:rFonts w:ascii="仿宋_GB2312" w:eastAsia="仿宋_GB2312" w:hAnsi="宋体" w:cs="仿宋_GB2312"/>
          <w:sz w:val="32"/>
          <w:szCs w:val="32"/>
        </w:rPr>
        <w:t>0</w:t>
      </w:r>
      <w:r>
        <w:rPr>
          <w:rFonts w:ascii="仿宋_GB2312" w:eastAsia="仿宋_GB2312" w:hAnsi="宋体" w:cs="仿宋_GB2312" w:hint="eastAsia"/>
          <w:sz w:val="32"/>
          <w:szCs w:val="32"/>
        </w:rPr>
        <w:t>万元，占</w:t>
      </w:r>
      <w:r>
        <w:rPr>
          <w:rFonts w:ascii="仿宋_GB2312" w:eastAsia="仿宋_GB2312" w:hAnsi="宋体" w:cs="仿宋_GB2312"/>
          <w:sz w:val="32"/>
          <w:szCs w:val="32"/>
        </w:rPr>
        <w:t>0%</w:t>
      </w:r>
      <w:r>
        <w:rPr>
          <w:rFonts w:ascii="仿宋_GB2312" w:eastAsia="仿宋_GB2312" w:hAnsi="宋体" w:cs="仿宋_GB2312" w:hint="eastAsia"/>
          <w:sz w:val="32"/>
          <w:szCs w:val="32"/>
        </w:rPr>
        <w:t>；事业收入</w:t>
      </w:r>
      <w:r>
        <w:rPr>
          <w:rFonts w:ascii="仿宋_GB2312" w:eastAsia="仿宋_GB2312" w:hAnsi="宋体" w:cs="仿宋_GB2312"/>
          <w:sz w:val="32"/>
          <w:szCs w:val="32"/>
        </w:rPr>
        <w:t>0</w:t>
      </w:r>
      <w:r>
        <w:rPr>
          <w:rFonts w:ascii="仿宋_GB2312" w:eastAsia="仿宋_GB2312" w:hAnsi="宋体" w:cs="仿宋_GB2312" w:hint="eastAsia"/>
          <w:sz w:val="32"/>
          <w:szCs w:val="32"/>
        </w:rPr>
        <w:t>万元，占</w:t>
      </w:r>
      <w:r>
        <w:rPr>
          <w:rFonts w:ascii="仿宋_GB2312" w:eastAsia="仿宋_GB2312" w:hAnsi="宋体" w:cs="仿宋_GB2312"/>
          <w:sz w:val="32"/>
          <w:szCs w:val="32"/>
        </w:rPr>
        <w:t>0%</w:t>
      </w:r>
      <w:r>
        <w:rPr>
          <w:rFonts w:ascii="仿宋_GB2312" w:eastAsia="仿宋_GB2312" w:hAnsi="宋体" w:cs="仿宋_GB2312" w:hint="eastAsia"/>
          <w:sz w:val="32"/>
          <w:szCs w:val="32"/>
        </w:rPr>
        <w:t>；经营收入</w:t>
      </w:r>
      <w:r>
        <w:rPr>
          <w:rFonts w:ascii="仿宋_GB2312" w:eastAsia="仿宋_GB2312" w:hAnsi="宋体" w:cs="仿宋_GB2312"/>
          <w:sz w:val="32"/>
          <w:szCs w:val="32"/>
        </w:rPr>
        <w:t>0</w:t>
      </w:r>
      <w:r>
        <w:rPr>
          <w:rFonts w:ascii="仿宋_GB2312" w:eastAsia="仿宋_GB2312" w:hAnsi="宋体" w:cs="仿宋_GB2312" w:hint="eastAsia"/>
          <w:sz w:val="32"/>
          <w:szCs w:val="32"/>
        </w:rPr>
        <w:t>万元，占</w:t>
      </w:r>
      <w:r>
        <w:rPr>
          <w:rFonts w:ascii="仿宋_GB2312" w:eastAsia="仿宋_GB2312" w:hAnsi="宋体" w:cs="仿宋_GB2312"/>
          <w:sz w:val="32"/>
          <w:szCs w:val="32"/>
        </w:rPr>
        <w:t>0%</w:t>
      </w:r>
      <w:r>
        <w:rPr>
          <w:rFonts w:ascii="仿宋_GB2312" w:eastAsia="仿宋_GB2312" w:hAnsi="宋体" w:cs="仿宋_GB2312" w:hint="eastAsia"/>
          <w:sz w:val="32"/>
          <w:szCs w:val="32"/>
        </w:rPr>
        <w:t>；附属单位缴款</w:t>
      </w:r>
      <w:r>
        <w:rPr>
          <w:rFonts w:ascii="仿宋_GB2312" w:eastAsia="仿宋_GB2312" w:hAnsi="宋体" w:cs="仿宋_GB2312"/>
          <w:sz w:val="32"/>
          <w:szCs w:val="32"/>
        </w:rPr>
        <w:t>0</w:t>
      </w:r>
      <w:r>
        <w:rPr>
          <w:rFonts w:ascii="仿宋_GB2312" w:eastAsia="仿宋_GB2312" w:hAnsi="宋体" w:cs="仿宋_GB2312" w:hint="eastAsia"/>
          <w:sz w:val="32"/>
          <w:szCs w:val="32"/>
        </w:rPr>
        <w:t>万元，占</w:t>
      </w:r>
      <w:r>
        <w:rPr>
          <w:rFonts w:ascii="仿宋_GB2312" w:eastAsia="仿宋_GB2312" w:hAnsi="宋体" w:cs="仿宋_GB2312"/>
          <w:sz w:val="32"/>
          <w:szCs w:val="32"/>
        </w:rPr>
        <w:t>0%</w:t>
      </w:r>
      <w:r>
        <w:rPr>
          <w:rFonts w:ascii="仿宋_GB2312" w:eastAsia="仿宋_GB2312" w:hAnsi="宋体" w:cs="仿宋_GB2312" w:hint="eastAsia"/>
          <w:sz w:val="32"/>
          <w:szCs w:val="32"/>
        </w:rPr>
        <w:t>；其他收入</w:t>
      </w:r>
      <w:r>
        <w:rPr>
          <w:rFonts w:ascii="仿宋_GB2312" w:eastAsia="仿宋_GB2312" w:hAnsi="宋体" w:cs="仿宋_GB2312"/>
          <w:sz w:val="32"/>
          <w:szCs w:val="32"/>
        </w:rPr>
        <w:t>0</w:t>
      </w:r>
      <w:r>
        <w:rPr>
          <w:rFonts w:ascii="仿宋_GB2312" w:eastAsia="仿宋_GB2312" w:hAnsi="宋体" w:cs="仿宋_GB2312" w:hint="eastAsia"/>
          <w:sz w:val="32"/>
          <w:szCs w:val="32"/>
        </w:rPr>
        <w:t>万元，占</w:t>
      </w:r>
      <w:r>
        <w:rPr>
          <w:rFonts w:ascii="仿宋_GB2312" w:eastAsia="仿宋_GB2312" w:hAnsi="宋体" w:cs="仿宋_GB2312"/>
          <w:sz w:val="32"/>
          <w:szCs w:val="32"/>
        </w:rPr>
        <w:t>0%</w:t>
      </w:r>
      <w:r>
        <w:rPr>
          <w:rFonts w:ascii="仿宋_GB2312" w:eastAsia="仿宋_GB2312" w:hAnsi="宋体" w:cs="仿宋_GB2312" w:hint="eastAsia"/>
          <w:sz w:val="32"/>
          <w:szCs w:val="32"/>
        </w:rPr>
        <w:t>。增减变化的主要原因是：</w:t>
      </w:r>
      <w:r>
        <w:rPr>
          <w:rFonts w:ascii="仿宋_GB2312" w:eastAsia="仿宋_GB2312" w:hAnsi="宋体" w:cs="仿宋_GB2312"/>
          <w:sz w:val="32"/>
          <w:szCs w:val="32"/>
        </w:rPr>
        <w:t>2017</w:t>
      </w:r>
      <w:r>
        <w:rPr>
          <w:rFonts w:ascii="仿宋_GB2312" w:eastAsia="仿宋_GB2312" w:hAnsi="宋体" w:cs="仿宋_GB2312" w:hint="eastAsia"/>
          <w:sz w:val="32"/>
          <w:szCs w:val="32"/>
        </w:rPr>
        <w:t>年</w:t>
      </w:r>
      <w:r>
        <w:rPr>
          <w:rFonts w:ascii="仿宋_GB2312" w:eastAsia="仿宋_GB2312" w:hAnsi="宋体" w:cs="仿宋_GB2312"/>
          <w:sz w:val="32"/>
          <w:szCs w:val="32"/>
        </w:rPr>
        <w:t>2</w:t>
      </w:r>
      <w:r>
        <w:rPr>
          <w:rFonts w:ascii="仿宋_GB2312" w:eastAsia="仿宋_GB2312" w:hAnsi="宋体" w:cs="仿宋_GB2312" w:hint="eastAsia"/>
          <w:sz w:val="32"/>
          <w:szCs w:val="32"/>
        </w:rPr>
        <w:t>人死亡，工资减少，其他人员经费减少。</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与预算相比情况：</w:t>
      </w:r>
      <w:r>
        <w:rPr>
          <w:rFonts w:ascii="仿宋_GB2312" w:eastAsia="仿宋_GB2312" w:hAnsi="宋体" w:cs="仿宋_GB2312"/>
          <w:sz w:val="32"/>
          <w:szCs w:val="32"/>
        </w:rPr>
        <w:t>2017</w:t>
      </w:r>
      <w:r>
        <w:rPr>
          <w:rFonts w:ascii="仿宋_GB2312" w:eastAsia="仿宋_GB2312" w:hAnsi="宋体" w:cs="仿宋_GB2312" w:hint="eastAsia"/>
          <w:sz w:val="32"/>
          <w:szCs w:val="32"/>
        </w:rPr>
        <w:t>年年初预算数</w:t>
      </w:r>
      <w:r>
        <w:rPr>
          <w:rFonts w:ascii="仿宋_GB2312" w:eastAsia="仿宋_GB2312" w:hAnsi="宋体" w:cs="仿宋_GB2312"/>
          <w:sz w:val="32"/>
          <w:szCs w:val="32"/>
        </w:rPr>
        <w:t>2.91</w:t>
      </w:r>
      <w:r>
        <w:rPr>
          <w:rFonts w:ascii="仿宋_GB2312" w:eastAsia="仿宋_GB2312" w:hAnsi="宋体" w:cs="仿宋_GB2312" w:hint="eastAsia"/>
          <w:sz w:val="32"/>
          <w:szCs w:val="32"/>
        </w:rPr>
        <w:t>万元，本年收入合计</w:t>
      </w:r>
      <w:r>
        <w:rPr>
          <w:rFonts w:ascii="仿宋_GB2312" w:eastAsia="仿宋_GB2312" w:hAnsi="宋体" w:cs="仿宋_GB2312"/>
          <w:sz w:val="32"/>
          <w:szCs w:val="32"/>
        </w:rPr>
        <w:t>170.55</w:t>
      </w:r>
      <w:r>
        <w:rPr>
          <w:rFonts w:ascii="仿宋_GB2312" w:eastAsia="仿宋_GB2312" w:hAnsi="宋体" w:cs="仿宋_GB2312" w:hint="eastAsia"/>
          <w:sz w:val="32"/>
          <w:szCs w:val="32"/>
        </w:rPr>
        <w:t>万元，与预算相比，增加</w:t>
      </w:r>
      <w:r>
        <w:rPr>
          <w:rFonts w:ascii="仿宋_GB2312" w:eastAsia="仿宋_GB2312" w:hAnsi="宋体" w:cs="仿宋_GB2312"/>
          <w:sz w:val="32"/>
          <w:szCs w:val="32"/>
        </w:rPr>
        <w:t>167.64</w:t>
      </w:r>
      <w:r>
        <w:rPr>
          <w:rFonts w:ascii="仿宋_GB2312" w:eastAsia="仿宋_GB2312" w:hAnsi="宋体" w:cs="仿宋_GB2312" w:hint="eastAsia"/>
          <w:sz w:val="32"/>
          <w:szCs w:val="32"/>
        </w:rPr>
        <w:t>万元，增长</w:t>
      </w:r>
      <w:r>
        <w:rPr>
          <w:rFonts w:ascii="仿宋_GB2312" w:eastAsia="仿宋_GB2312" w:hAnsi="宋体" w:cs="仿宋_GB2312"/>
          <w:sz w:val="32"/>
          <w:szCs w:val="32"/>
        </w:rPr>
        <w:t>5760.82%</w:t>
      </w:r>
      <w:r>
        <w:rPr>
          <w:rFonts w:ascii="仿宋_GB2312" w:eastAsia="仿宋_GB2312" w:hAnsi="宋体" w:cs="仿宋_GB2312" w:hint="eastAsia"/>
          <w:sz w:val="32"/>
          <w:szCs w:val="32"/>
        </w:rPr>
        <w:t>。增减变化的主要原因是：</w:t>
      </w:r>
      <w:r>
        <w:rPr>
          <w:rFonts w:ascii="仿宋_GB2312" w:eastAsia="仿宋_GB2312" w:hAnsi="宋体" w:cs="仿宋_GB2312"/>
          <w:sz w:val="32"/>
          <w:szCs w:val="32"/>
        </w:rPr>
        <w:t>1</w:t>
      </w:r>
      <w:r>
        <w:rPr>
          <w:rFonts w:ascii="仿宋_GB2312" w:eastAsia="仿宋_GB2312" w:hAnsi="宋体" w:cs="仿宋_GB2312" w:hint="eastAsia"/>
          <w:sz w:val="32"/>
          <w:szCs w:val="32"/>
        </w:rPr>
        <w:t>、</w:t>
      </w:r>
      <w:r>
        <w:rPr>
          <w:rFonts w:ascii="仿宋_GB2312" w:eastAsia="仿宋_GB2312" w:hAnsi="宋体" w:cs="仿宋_GB2312"/>
          <w:sz w:val="32"/>
          <w:szCs w:val="32"/>
        </w:rPr>
        <w:t>2</w:t>
      </w:r>
      <w:r>
        <w:rPr>
          <w:rFonts w:ascii="仿宋_GB2312" w:eastAsia="仿宋_GB2312" w:hAnsi="宋体" w:cs="仿宋_GB2312" w:hint="eastAsia"/>
          <w:sz w:val="32"/>
          <w:szCs w:val="32"/>
        </w:rPr>
        <w:t>人死亡，增加丧葬费、抚恤金及一次性补助</w:t>
      </w:r>
      <w:r>
        <w:rPr>
          <w:rFonts w:ascii="仿宋_GB2312" w:eastAsia="仿宋_GB2312" w:hAnsi="宋体" w:cs="仿宋_GB2312"/>
          <w:sz w:val="32"/>
          <w:szCs w:val="32"/>
        </w:rPr>
        <w:t>;2</w:t>
      </w:r>
      <w:r>
        <w:rPr>
          <w:rFonts w:ascii="仿宋_GB2312" w:eastAsia="仿宋_GB2312" w:hAnsi="宋体" w:cs="仿宋_GB2312" w:hint="eastAsia"/>
          <w:sz w:val="32"/>
          <w:szCs w:val="32"/>
        </w:rPr>
        <w:t>、人员经费增加。</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其他有关说明内容：无。</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（三）部门支出总体情况说明</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170.55</w:t>
      </w:r>
      <w:r>
        <w:rPr>
          <w:rFonts w:ascii="仿宋_GB2312" w:eastAsia="仿宋_GB2312" w:hAnsi="宋体" w:cs="仿宋_GB2312" w:hint="eastAsia"/>
          <w:sz w:val="32"/>
          <w:szCs w:val="32"/>
        </w:rPr>
        <w:t>万元，其中：基本支出</w:t>
      </w:r>
      <w:r>
        <w:rPr>
          <w:rFonts w:ascii="仿宋_GB2312" w:eastAsia="仿宋_GB2312" w:hAnsi="宋体" w:cs="仿宋_GB2312"/>
          <w:sz w:val="32"/>
          <w:szCs w:val="32"/>
        </w:rPr>
        <w:t>170.55</w:t>
      </w:r>
      <w:r>
        <w:rPr>
          <w:rFonts w:ascii="仿宋_GB2312" w:eastAsia="仿宋_GB2312" w:hAnsi="宋体" w:cs="仿宋_GB2312" w:hint="eastAsia"/>
          <w:sz w:val="32"/>
          <w:szCs w:val="32"/>
        </w:rPr>
        <w:t>万元，占</w:t>
      </w:r>
      <w:r>
        <w:rPr>
          <w:rFonts w:ascii="仿宋_GB2312" w:eastAsia="仿宋_GB2312" w:hAnsi="宋体" w:cs="仿宋_GB2312"/>
          <w:sz w:val="32"/>
          <w:szCs w:val="32"/>
        </w:rPr>
        <w:t>100%</w:t>
      </w:r>
      <w:r>
        <w:rPr>
          <w:rFonts w:ascii="仿宋_GB2312" w:eastAsia="仿宋_GB2312" w:hAnsi="宋体" w:cs="仿宋_GB2312" w:hint="eastAsia"/>
          <w:sz w:val="32"/>
          <w:szCs w:val="32"/>
        </w:rPr>
        <w:t>；项目支出</w:t>
      </w:r>
      <w:r>
        <w:rPr>
          <w:rFonts w:ascii="仿宋_GB2312" w:eastAsia="仿宋_GB2312" w:hAnsi="宋体" w:cs="仿宋_GB2312"/>
          <w:sz w:val="32"/>
          <w:szCs w:val="32"/>
        </w:rPr>
        <w:t>0</w:t>
      </w:r>
      <w:r>
        <w:rPr>
          <w:rFonts w:ascii="仿宋_GB2312" w:eastAsia="仿宋_GB2312" w:hAnsi="宋体" w:cs="仿宋_GB2312" w:hint="eastAsia"/>
          <w:sz w:val="32"/>
          <w:szCs w:val="32"/>
        </w:rPr>
        <w:t>万元，占</w:t>
      </w:r>
      <w:r>
        <w:rPr>
          <w:rFonts w:ascii="仿宋_GB2312" w:eastAsia="仿宋_GB2312" w:hAnsi="宋体" w:cs="仿宋_GB2312"/>
          <w:sz w:val="32"/>
          <w:szCs w:val="32"/>
        </w:rPr>
        <w:t>0%</w:t>
      </w:r>
      <w:r>
        <w:rPr>
          <w:rFonts w:ascii="仿宋_GB2312" w:eastAsia="仿宋_GB2312" w:hAnsi="宋体" w:cs="仿宋_GB2312" w:hint="eastAsia"/>
          <w:sz w:val="32"/>
          <w:szCs w:val="32"/>
        </w:rPr>
        <w:t>；上缴上级支出</w:t>
      </w:r>
      <w:r>
        <w:rPr>
          <w:rFonts w:ascii="仿宋_GB2312" w:eastAsia="仿宋_GB2312" w:hAnsi="宋体" w:cs="仿宋_GB2312"/>
          <w:sz w:val="32"/>
          <w:szCs w:val="32"/>
        </w:rPr>
        <w:t>0</w:t>
      </w:r>
      <w:r>
        <w:rPr>
          <w:rFonts w:ascii="仿宋_GB2312" w:eastAsia="仿宋_GB2312" w:hAnsi="宋体" w:cs="仿宋_GB2312" w:hint="eastAsia"/>
          <w:sz w:val="32"/>
          <w:szCs w:val="32"/>
        </w:rPr>
        <w:t>万元，占</w:t>
      </w:r>
      <w:r>
        <w:rPr>
          <w:rFonts w:ascii="仿宋_GB2312" w:eastAsia="仿宋_GB2312" w:hAnsi="宋体" w:cs="仿宋_GB2312"/>
          <w:sz w:val="32"/>
          <w:szCs w:val="32"/>
        </w:rPr>
        <w:t>0%</w:t>
      </w:r>
      <w:r>
        <w:rPr>
          <w:rFonts w:ascii="仿宋_GB2312" w:eastAsia="仿宋_GB2312" w:hAnsi="宋体" w:cs="仿宋_GB2312" w:hint="eastAsia"/>
          <w:sz w:val="32"/>
          <w:szCs w:val="32"/>
        </w:rPr>
        <w:t>；经营支出</w:t>
      </w:r>
      <w:r>
        <w:rPr>
          <w:rFonts w:ascii="仿宋_GB2312" w:eastAsia="仿宋_GB2312" w:hAnsi="宋体" w:cs="仿宋_GB2312"/>
          <w:sz w:val="32"/>
          <w:szCs w:val="32"/>
        </w:rPr>
        <w:t>0</w:t>
      </w:r>
      <w:r>
        <w:rPr>
          <w:rFonts w:ascii="仿宋_GB2312" w:eastAsia="仿宋_GB2312" w:hAnsi="宋体" w:cs="仿宋_GB2312" w:hint="eastAsia"/>
          <w:sz w:val="32"/>
          <w:szCs w:val="32"/>
        </w:rPr>
        <w:t>万元，占</w:t>
      </w:r>
      <w:r>
        <w:rPr>
          <w:rFonts w:ascii="仿宋_GB2312" w:eastAsia="仿宋_GB2312" w:hAnsi="宋体" w:cs="仿宋_GB2312"/>
          <w:sz w:val="32"/>
          <w:szCs w:val="32"/>
        </w:rPr>
        <w:t>0%</w:t>
      </w:r>
      <w:r>
        <w:rPr>
          <w:rFonts w:ascii="仿宋_GB2312" w:eastAsia="仿宋_GB2312" w:hAnsi="宋体" w:cs="仿宋_GB2312" w:hint="eastAsia"/>
          <w:sz w:val="32"/>
          <w:szCs w:val="32"/>
        </w:rPr>
        <w:t>；对附属单位补助支出</w:t>
      </w:r>
      <w:r>
        <w:rPr>
          <w:rFonts w:ascii="仿宋_GB2312" w:eastAsia="仿宋_GB2312" w:hAnsi="宋体" w:cs="仿宋_GB2312"/>
          <w:sz w:val="32"/>
          <w:szCs w:val="32"/>
        </w:rPr>
        <w:t>0</w:t>
      </w:r>
      <w:r>
        <w:rPr>
          <w:rFonts w:ascii="仿宋_GB2312" w:eastAsia="仿宋_GB2312" w:hAnsi="宋体" w:cs="仿宋_GB2312" w:hint="eastAsia"/>
          <w:sz w:val="32"/>
          <w:szCs w:val="32"/>
        </w:rPr>
        <w:t>万元，占</w:t>
      </w:r>
      <w:r>
        <w:rPr>
          <w:rFonts w:ascii="仿宋_GB2312" w:eastAsia="仿宋_GB2312" w:hAnsi="宋体" w:cs="仿宋_GB2312"/>
          <w:sz w:val="32"/>
          <w:szCs w:val="32"/>
        </w:rPr>
        <w:t>0%</w:t>
      </w:r>
      <w:r>
        <w:rPr>
          <w:rFonts w:ascii="仿宋_GB2312" w:eastAsia="仿宋_GB2312" w:hAnsi="宋体" w:cs="仿宋_GB2312" w:hint="eastAsia"/>
          <w:sz w:val="32"/>
          <w:szCs w:val="32"/>
        </w:rPr>
        <w:t>。增减变化的主要原因是：</w:t>
      </w:r>
      <w:r>
        <w:rPr>
          <w:rFonts w:ascii="仿宋_GB2312" w:eastAsia="仿宋_GB2312" w:hAnsi="宋体" w:cs="仿宋_GB2312"/>
          <w:sz w:val="32"/>
          <w:szCs w:val="32"/>
        </w:rPr>
        <w:t>2017</w:t>
      </w:r>
      <w:r>
        <w:rPr>
          <w:rFonts w:ascii="仿宋_GB2312" w:eastAsia="仿宋_GB2312" w:hAnsi="宋体" w:cs="仿宋_GB2312" w:hint="eastAsia"/>
          <w:sz w:val="32"/>
          <w:szCs w:val="32"/>
        </w:rPr>
        <w:t>年</w:t>
      </w:r>
      <w:r>
        <w:rPr>
          <w:rFonts w:ascii="仿宋_GB2312" w:eastAsia="仿宋_GB2312" w:hAnsi="宋体" w:cs="仿宋_GB2312"/>
          <w:sz w:val="32"/>
          <w:szCs w:val="32"/>
        </w:rPr>
        <w:t>2</w:t>
      </w:r>
      <w:r>
        <w:rPr>
          <w:rFonts w:ascii="仿宋_GB2312" w:eastAsia="仿宋_GB2312" w:hAnsi="宋体" w:cs="仿宋_GB2312" w:hint="eastAsia"/>
          <w:sz w:val="32"/>
          <w:szCs w:val="32"/>
        </w:rPr>
        <w:t>人死亡，工资减少，其他人员经费减少。</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与预算相比情况：</w:t>
      </w:r>
      <w:r>
        <w:rPr>
          <w:rFonts w:ascii="仿宋_GB2312" w:eastAsia="仿宋_GB2312" w:hAnsi="宋体" w:cs="仿宋_GB2312"/>
          <w:sz w:val="32"/>
          <w:szCs w:val="32"/>
        </w:rPr>
        <w:t>2017</w:t>
      </w:r>
      <w:r>
        <w:rPr>
          <w:rFonts w:ascii="仿宋_GB2312" w:eastAsia="仿宋_GB2312" w:hAnsi="宋体" w:cs="仿宋_GB2312" w:hint="eastAsia"/>
          <w:sz w:val="32"/>
          <w:szCs w:val="32"/>
        </w:rPr>
        <w:t>年年初预算数</w:t>
      </w:r>
      <w:r>
        <w:rPr>
          <w:rFonts w:ascii="仿宋_GB2312" w:eastAsia="仿宋_GB2312" w:hAnsi="宋体" w:cs="仿宋_GB2312"/>
          <w:sz w:val="32"/>
          <w:szCs w:val="32"/>
        </w:rPr>
        <w:t>2.91</w:t>
      </w:r>
      <w:r>
        <w:rPr>
          <w:rFonts w:ascii="仿宋_GB2312" w:eastAsia="仿宋_GB2312" w:hAnsi="宋体" w:cs="仿宋_GB2312" w:hint="eastAsia"/>
          <w:sz w:val="32"/>
          <w:szCs w:val="32"/>
        </w:rPr>
        <w:t>万元，本年支出合计</w:t>
      </w:r>
      <w:r>
        <w:rPr>
          <w:rFonts w:ascii="仿宋_GB2312" w:eastAsia="仿宋_GB2312" w:hAnsi="宋体" w:cs="仿宋_GB2312"/>
          <w:sz w:val="32"/>
          <w:szCs w:val="32"/>
        </w:rPr>
        <w:t>170.55</w:t>
      </w:r>
      <w:r>
        <w:rPr>
          <w:rFonts w:ascii="仿宋_GB2312" w:eastAsia="仿宋_GB2312" w:hAnsi="宋体" w:cs="仿宋_GB2312" w:hint="eastAsia"/>
          <w:sz w:val="32"/>
          <w:szCs w:val="32"/>
        </w:rPr>
        <w:t>万元，与预算相比，增加</w:t>
      </w:r>
      <w:r>
        <w:rPr>
          <w:rFonts w:ascii="仿宋_GB2312" w:eastAsia="仿宋_GB2312" w:hAnsi="宋体" w:cs="仿宋_GB2312"/>
          <w:sz w:val="32"/>
          <w:szCs w:val="32"/>
        </w:rPr>
        <w:t>167.64</w:t>
      </w:r>
      <w:r>
        <w:rPr>
          <w:rFonts w:ascii="仿宋_GB2312" w:eastAsia="仿宋_GB2312" w:hAnsi="宋体" w:cs="仿宋_GB2312" w:hint="eastAsia"/>
          <w:sz w:val="32"/>
          <w:szCs w:val="32"/>
        </w:rPr>
        <w:t>万元，增长</w:t>
      </w:r>
      <w:r>
        <w:rPr>
          <w:rFonts w:ascii="仿宋_GB2312" w:eastAsia="仿宋_GB2312" w:hAnsi="宋体" w:cs="仿宋_GB2312"/>
          <w:sz w:val="32"/>
          <w:szCs w:val="32"/>
        </w:rPr>
        <w:t>5760.82%</w:t>
      </w:r>
      <w:r>
        <w:rPr>
          <w:rFonts w:ascii="仿宋_GB2312" w:eastAsia="仿宋_GB2312" w:hAnsi="宋体" w:cs="仿宋_GB2312" w:hint="eastAsia"/>
          <w:sz w:val="32"/>
          <w:szCs w:val="32"/>
        </w:rPr>
        <w:t>。增减变化的主要原因是：</w:t>
      </w:r>
      <w:r>
        <w:rPr>
          <w:rFonts w:ascii="仿宋_GB2312" w:eastAsia="仿宋_GB2312" w:hAnsi="宋体" w:cs="仿宋_GB2312"/>
          <w:sz w:val="32"/>
          <w:szCs w:val="32"/>
        </w:rPr>
        <w:t>1</w:t>
      </w:r>
      <w:r>
        <w:rPr>
          <w:rFonts w:ascii="仿宋_GB2312" w:eastAsia="仿宋_GB2312" w:hAnsi="宋体" w:cs="仿宋_GB2312" w:hint="eastAsia"/>
          <w:sz w:val="32"/>
          <w:szCs w:val="32"/>
        </w:rPr>
        <w:t>、</w:t>
      </w:r>
      <w:r>
        <w:rPr>
          <w:rFonts w:ascii="仿宋_GB2312" w:eastAsia="仿宋_GB2312" w:hAnsi="宋体" w:cs="仿宋_GB2312"/>
          <w:sz w:val="32"/>
          <w:szCs w:val="32"/>
        </w:rPr>
        <w:t>2</w:t>
      </w:r>
      <w:r>
        <w:rPr>
          <w:rFonts w:ascii="仿宋_GB2312" w:eastAsia="仿宋_GB2312" w:hAnsi="宋体" w:cs="仿宋_GB2312" w:hint="eastAsia"/>
          <w:sz w:val="32"/>
          <w:szCs w:val="32"/>
        </w:rPr>
        <w:t>人死亡，增加丧葬费、抚恤金及一次性补助</w:t>
      </w:r>
      <w:r>
        <w:rPr>
          <w:rFonts w:ascii="仿宋_GB2312" w:eastAsia="仿宋_GB2312" w:hAnsi="宋体" w:cs="仿宋_GB2312"/>
          <w:sz w:val="32"/>
          <w:szCs w:val="32"/>
        </w:rPr>
        <w:t>;2</w:t>
      </w:r>
      <w:r>
        <w:rPr>
          <w:rFonts w:ascii="仿宋_GB2312" w:eastAsia="仿宋_GB2312" w:hAnsi="宋体" w:cs="仿宋_GB2312" w:hint="eastAsia"/>
          <w:sz w:val="32"/>
          <w:szCs w:val="32"/>
        </w:rPr>
        <w:t>、人员经费增加。</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其他有关说明内容：无。</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二、部门财政拨款收支情况</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（一）财政拨款收支总体情况说明</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2017</w:t>
      </w:r>
      <w:r>
        <w:rPr>
          <w:rFonts w:ascii="仿宋_GB2312" w:eastAsia="仿宋_GB2312" w:hAnsi="宋体" w:cs="仿宋_GB2312" w:hint="eastAsia"/>
          <w:sz w:val="32"/>
          <w:szCs w:val="32"/>
        </w:rPr>
        <w:t>年度财政拨款收入</w:t>
      </w:r>
      <w:r>
        <w:rPr>
          <w:rFonts w:ascii="仿宋_GB2312" w:eastAsia="仿宋_GB2312" w:hAnsi="宋体" w:cs="仿宋_GB2312"/>
          <w:sz w:val="32"/>
          <w:szCs w:val="32"/>
        </w:rPr>
        <w:t>170.55</w:t>
      </w:r>
      <w:r>
        <w:rPr>
          <w:rFonts w:ascii="仿宋_GB2312" w:eastAsia="仿宋_GB2312" w:hAnsi="宋体" w:cs="仿宋_GB2312" w:hint="eastAsia"/>
          <w:sz w:val="32"/>
          <w:szCs w:val="32"/>
        </w:rPr>
        <w:t>万元，与上年相比，减少</w:t>
      </w:r>
      <w:r>
        <w:rPr>
          <w:rFonts w:ascii="仿宋_GB2312" w:eastAsia="仿宋_GB2312" w:hAnsi="宋体" w:cs="仿宋_GB2312"/>
          <w:sz w:val="32"/>
          <w:szCs w:val="32"/>
        </w:rPr>
        <w:t>77.15</w:t>
      </w:r>
      <w:r>
        <w:rPr>
          <w:rFonts w:ascii="仿宋_GB2312" w:eastAsia="仿宋_GB2312" w:hAnsi="宋体" w:cs="仿宋_GB2312" w:hint="eastAsia"/>
          <w:sz w:val="32"/>
          <w:szCs w:val="32"/>
        </w:rPr>
        <w:t>万元，减少</w:t>
      </w:r>
      <w:r>
        <w:rPr>
          <w:rFonts w:ascii="仿宋_GB2312" w:eastAsia="仿宋_GB2312" w:hAnsi="宋体" w:cs="仿宋_GB2312"/>
          <w:sz w:val="32"/>
          <w:szCs w:val="32"/>
        </w:rPr>
        <w:t>31.15%</w:t>
      </w:r>
      <w:r>
        <w:rPr>
          <w:rFonts w:ascii="仿宋_GB2312" w:eastAsia="仿宋_GB2312" w:hAnsi="宋体" w:cs="仿宋_GB2312" w:hint="eastAsia"/>
          <w:sz w:val="32"/>
          <w:szCs w:val="32"/>
        </w:rPr>
        <w:t>。增减变化的主要原因是：</w:t>
      </w:r>
      <w:r>
        <w:rPr>
          <w:rFonts w:ascii="仿宋_GB2312" w:eastAsia="仿宋_GB2312" w:hAnsi="宋体" w:cs="仿宋_GB2312"/>
          <w:sz w:val="32"/>
          <w:szCs w:val="32"/>
        </w:rPr>
        <w:t>2017</w:t>
      </w:r>
      <w:r>
        <w:rPr>
          <w:rFonts w:ascii="仿宋_GB2312" w:eastAsia="仿宋_GB2312" w:hAnsi="宋体" w:cs="仿宋_GB2312" w:hint="eastAsia"/>
          <w:sz w:val="32"/>
          <w:szCs w:val="32"/>
        </w:rPr>
        <w:t>年</w:t>
      </w:r>
      <w:r>
        <w:rPr>
          <w:rFonts w:ascii="仿宋_GB2312" w:eastAsia="仿宋_GB2312" w:hAnsi="宋体" w:cs="仿宋_GB2312"/>
          <w:sz w:val="32"/>
          <w:szCs w:val="32"/>
        </w:rPr>
        <w:t>2</w:t>
      </w:r>
      <w:r>
        <w:rPr>
          <w:rFonts w:ascii="仿宋_GB2312" w:eastAsia="仿宋_GB2312" w:hAnsi="宋体" w:cs="仿宋_GB2312" w:hint="eastAsia"/>
          <w:sz w:val="32"/>
          <w:szCs w:val="32"/>
        </w:rPr>
        <w:t>人死亡，工资减少，其他人员经费减少。财政拨款支出</w:t>
      </w:r>
      <w:r>
        <w:rPr>
          <w:rFonts w:ascii="仿宋_GB2312" w:eastAsia="仿宋_GB2312" w:hAnsi="宋体" w:cs="仿宋_GB2312"/>
          <w:sz w:val="32"/>
          <w:szCs w:val="32"/>
        </w:rPr>
        <w:t>170.55</w:t>
      </w:r>
      <w:r>
        <w:rPr>
          <w:rFonts w:ascii="仿宋_GB2312" w:eastAsia="仿宋_GB2312" w:hAnsi="宋体" w:cs="仿宋_GB2312" w:hint="eastAsia"/>
          <w:sz w:val="32"/>
          <w:szCs w:val="32"/>
        </w:rPr>
        <w:t>万元，与上年相比，减少</w:t>
      </w:r>
      <w:r>
        <w:rPr>
          <w:rFonts w:ascii="仿宋_GB2312" w:eastAsia="仿宋_GB2312" w:hAnsi="宋体" w:cs="仿宋_GB2312"/>
          <w:sz w:val="32"/>
          <w:szCs w:val="32"/>
        </w:rPr>
        <w:t>77.15</w:t>
      </w:r>
      <w:r>
        <w:rPr>
          <w:rFonts w:ascii="仿宋_GB2312" w:eastAsia="仿宋_GB2312" w:hAnsi="宋体" w:cs="仿宋_GB2312" w:hint="eastAsia"/>
          <w:sz w:val="32"/>
          <w:szCs w:val="32"/>
        </w:rPr>
        <w:t>万元，减少</w:t>
      </w:r>
      <w:r>
        <w:rPr>
          <w:rFonts w:ascii="仿宋_GB2312" w:eastAsia="仿宋_GB2312" w:hAnsi="宋体" w:cs="仿宋_GB2312"/>
          <w:sz w:val="32"/>
          <w:szCs w:val="32"/>
        </w:rPr>
        <w:t>31.15%</w:t>
      </w:r>
      <w:r>
        <w:rPr>
          <w:rFonts w:ascii="仿宋_GB2312" w:eastAsia="仿宋_GB2312" w:hAnsi="宋体" w:cs="仿宋_GB2312" w:hint="eastAsia"/>
          <w:sz w:val="32"/>
          <w:szCs w:val="32"/>
        </w:rPr>
        <w:t>。其中：基本支出</w:t>
      </w:r>
      <w:r>
        <w:rPr>
          <w:rFonts w:ascii="仿宋_GB2312" w:eastAsia="仿宋_GB2312" w:hAnsi="宋体" w:cs="仿宋_GB2312"/>
          <w:sz w:val="32"/>
          <w:szCs w:val="32"/>
        </w:rPr>
        <w:t>170.55</w:t>
      </w:r>
      <w:r>
        <w:rPr>
          <w:rFonts w:ascii="仿宋_GB2312" w:eastAsia="仿宋_GB2312" w:hAnsi="宋体" w:cs="仿宋_GB2312" w:hint="eastAsia"/>
          <w:sz w:val="32"/>
          <w:szCs w:val="32"/>
        </w:rPr>
        <w:t>万元，项目支出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万元。增减变化的主要原因是：</w:t>
      </w:r>
      <w:r>
        <w:rPr>
          <w:rFonts w:ascii="仿宋_GB2312" w:eastAsia="仿宋_GB2312" w:hAnsi="宋体" w:cs="仿宋_GB2312"/>
          <w:sz w:val="32"/>
          <w:szCs w:val="32"/>
        </w:rPr>
        <w:t>2017</w:t>
      </w:r>
      <w:r>
        <w:rPr>
          <w:rFonts w:ascii="仿宋_GB2312" w:eastAsia="仿宋_GB2312" w:hAnsi="宋体" w:cs="仿宋_GB2312" w:hint="eastAsia"/>
          <w:sz w:val="32"/>
          <w:szCs w:val="32"/>
        </w:rPr>
        <w:t>年</w:t>
      </w:r>
      <w:r>
        <w:rPr>
          <w:rFonts w:ascii="仿宋_GB2312" w:eastAsia="仿宋_GB2312" w:hAnsi="宋体" w:cs="仿宋_GB2312"/>
          <w:sz w:val="32"/>
          <w:szCs w:val="32"/>
        </w:rPr>
        <w:t>2</w:t>
      </w:r>
      <w:r>
        <w:rPr>
          <w:rFonts w:ascii="仿宋_GB2312" w:eastAsia="仿宋_GB2312" w:hAnsi="宋体" w:cs="仿宋_GB2312" w:hint="eastAsia"/>
          <w:sz w:val="32"/>
          <w:szCs w:val="32"/>
        </w:rPr>
        <w:t>人死亡，工资减少，其他人员经费减少。</w:t>
      </w:r>
      <w:r>
        <w:rPr>
          <w:rFonts w:ascii="仿宋_GB2312" w:eastAsia="仿宋_GB2312" w:cs="仿宋_GB2312" w:hint="eastAsia"/>
          <w:sz w:val="32"/>
          <w:szCs w:val="32"/>
        </w:rPr>
        <w:t>财政拨款结转结余</w:t>
      </w:r>
      <w:r>
        <w:rPr>
          <w:rFonts w:ascii="仿宋_GB2312" w:eastAsia="仿宋_GB2312" w:cs="仿宋_GB2312"/>
          <w:sz w:val="32"/>
          <w:szCs w:val="32"/>
        </w:rPr>
        <w:t>0</w:t>
      </w:r>
      <w:r>
        <w:rPr>
          <w:rFonts w:ascii="仿宋_GB2312" w:eastAsia="仿宋_GB2312" w:cs="仿宋_GB2312" w:hint="eastAsia"/>
          <w:sz w:val="32"/>
          <w:szCs w:val="32"/>
        </w:rPr>
        <w:t>万元，与上年相比，增加（减少）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w:t>
      </w:r>
      <w:r>
        <w:rPr>
          <w:rFonts w:ascii="仿宋_GB2312" w:eastAsia="仿宋_GB2312" w:hAnsi="宋体" w:cs="仿宋_GB2312" w:hint="eastAsia"/>
          <w:sz w:val="32"/>
          <w:szCs w:val="32"/>
        </w:rPr>
        <w:t>增减变化的主要原因是：无。</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与预算相比情况：</w:t>
      </w:r>
      <w:r>
        <w:rPr>
          <w:rFonts w:ascii="仿宋_GB2312" w:eastAsia="仿宋_GB2312" w:hAnsi="宋体" w:cs="仿宋_GB2312"/>
          <w:sz w:val="32"/>
          <w:szCs w:val="32"/>
        </w:rPr>
        <w:t>2017</w:t>
      </w:r>
      <w:r>
        <w:rPr>
          <w:rFonts w:ascii="仿宋_GB2312" w:eastAsia="仿宋_GB2312" w:hAnsi="宋体" w:cs="仿宋_GB2312" w:hint="eastAsia"/>
          <w:sz w:val="32"/>
          <w:szCs w:val="32"/>
        </w:rPr>
        <w:t>年年初预算数</w:t>
      </w:r>
      <w:r>
        <w:rPr>
          <w:rFonts w:ascii="仿宋_GB2312" w:eastAsia="仿宋_GB2312" w:hAnsi="宋体" w:cs="仿宋_GB2312"/>
          <w:sz w:val="32"/>
          <w:szCs w:val="32"/>
        </w:rPr>
        <w:t>2.91</w:t>
      </w:r>
      <w:r>
        <w:rPr>
          <w:rFonts w:ascii="仿宋_GB2312" w:eastAsia="仿宋_GB2312" w:hAnsi="宋体" w:cs="仿宋_GB2312" w:hint="eastAsia"/>
          <w:sz w:val="32"/>
          <w:szCs w:val="32"/>
        </w:rPr>
        <w:t>万元，</w:t>
      </w:r>
      <w:r>
        <w:rPr>
          <w:rFonts w:ascii="仿宋_GB2312" w:eastAsia="仿宋_GB2312" w:hAnsi="宋体" w:cs="仿宋_GB2312"/>
          <w:sz w:val="32"/>
          <w:szCs w:val="32"/>
        </w:rPr>
        <w:t>2017</w:t>
      </w:r>
      <w:r>
        <w:rPr>
          <w:rFonts w:ascii="仿宋_GB2312" w:eastAsia="仿宋_GB2312" w:hAnsi="宋体" w:cs="仿宋_GB2312" w:hint="eastAsia"/>
          <w:sz w:val="32"/>
          <w:szCs w:val="32"/>
        </w:rPr>
        <w:t>年度财政拨款收入</w:t>
      </w:r>
      <w:r>
        <w:rPr>
          <w:rFonts w:ascii="仿宋_GB2312" w:eastAsia="仿宋_GB2312" w:hAnsi="宋体" w:cs="仿宋_GB2312"/>
          <w:sz w:val="32"/>
          <w:szCs w:val="32"/>
        </w:rPr>
        <w:t>170.55</w:t>
      </w:r>
      <w:r>
        <w:rPr>
          <w:rFonts w:ascii="仿宋_GB2312" w:eastAsia="仿宋_GB2312" w:hAnsi="宋体" w:cs="仿宋_GB2312" w:hint="eastAsia"/>
          <w:sz w:val="32"/>
          <w:szCs w:val="32"/>
        </w:rPr>
        <w:t>万元，与预算相比，增加</w:t>
      </w:r>
      <w:r>
        <w:rPr>
          <w:rFonts w:ascii="仿宋_GB2312" w:eastAsia="仿宋_GB2312" w:hAnsi="宋体" w:cs="仿宋_GB2312"/>
          <w:sz w:val="32"/>
          <w:szCs w:val="32"/>
        </w:rPr>
        <w:t>167.64</w:t>
      </w:r>
      <w:r>
        <w:rPr>
          <w:rFonts w:ascii="仿宋_GB2312" w:eastAsia="仿宋_GB2312" w:hAnsi="宋体" w:cs="仿宋_GB2312" w:hint="eastAsia"/>
          <w:sz w:val="32"/>
          <w:szCs w:val="32"/>
        </w:rPr>
        <w:t>万元，增长</w:t>
      </w:r>
      <w:r>
        <w:rPr>
          <w:rFonts w:ascii="仿宋_GB2312" w:eastAsia="仿宋_GB2312" w:hAnsi="宋体" w:cs="仿宋_GB2312"/>
          <w:sz w:val="32"/>
          <w:szCs w:val="32"/>
        </w:rPr>
        <w:t>5760.82%</w:t>
      </w:r>
      <w:r>
        <w:rPr>
          <w:rFonts w:ascii="仿宋_GB2312" w:eastAsia="仿宋_GB2312" w:hAnsi="宋体" w:cs="仿宋_GB2312" w:hint="eastAsia"/>
          <w:sz w:val="32"/>
          <w:szCs w:val="32"/>
        </w:rPr>
        <w:t>，财政拨款支出</w:t>
      </w:r>
      <w:r>
        <w:rPr>
          <w:rFonts w:ascii="仿宋_GB2312" w:eastAsia="仿宋_GB2312" w:hAnsi="宋体" w:cs="仿宋_GB2312"/>
          <w:sz w:val="32"/>
          <w:szCs w:val="32"/>
        </w:rPr>
        <w:t>170.55</w:t>
      </w:r>
      <w:r>
        <w:rPr>
          <w:rFonts w:ascii="仿宋_GB2312" w:eastAsia="仿宋_GB2312" w:hAnsi="宋体" w:cs="仿宋_GB2312" w:hint="eastAsia"/>
          <w:sz w:val="32"/>
          <w:szCs w:val="32"/>
        </w:rPr>
        <w:t>万元</w:t>
      </w:r>
      <w:r>
        <w:rPr>
          <w:rFonts w:ascii="仿宋_GB2312" w:eastAsia="仿宋_GB2312" w:hAnsi="宋体" w:cs="仿宋_GB2312"/>
          <w:sz w:val="32"/>
          <w:szCs w:val="32"/>
        </w:rPr>
        <w:t>,</w:t>
      </w:r>
      <w:r>
        <w:rPr>
          <w:rFonts w:ascii="仿宋_GB2312" w:eastAsia="仿宋_GB2312" w:hAnsi="宋体" w:cs="仿宋_GB2312" w:hint="eastAsia"/>
          <w:sz w:val="32"/>
          <w:szCs w:val="32"/>
        </w:rPr>
        <w:t>与预算相比，增加</w:t>
      </w:r>
      <w:r>
        <w:rPr>
          <w:rFonts w:ascii="仿宋_GB2312" w:eastAsia="仿宋_GB2312" w:hAnsi="宋体" w:cs="仿宋_GB2312"/>
          <w:sz w:val="32"/>
          <w:szCs w:val="32"/>
        </w:rPr>
        <w:t>167.64</w:t>
      </w:r>
      <w:r>
        <w:rPr>
          <w:rFonts w:ascii="仿宋_GB2312" w:eastAsia="仿宋_GB2312" w:hAnsi="宋体" w:cs="仿宋_GB2312" w:hint="eastAsia"/>
          <w:sz w:val="32"/>
          <w:szCs w:val="32"/>
        </w:rPr>
        <w:t>万元，增长</w:t>
      </w:r>
      <w:r>
        <w:rPr>
          <w:rFonts w:ascii="仿宋_GB2312" w:eastAsia="仿宋_GB2312" w:hAnsi="宋体" w:cs="仿宋_GB2312"/>
          <w:sz w:val="32"/>
          <w:szCs w:val="32"/>
        </w:rPr>
        <w:t>5760.82%</w:t>
      </w:r>
      <w:r>
        <w:rPr>
          <w:rFonts w:ascii="仿宋_GB2312" w:eastAsia="仿宋_GB2312" w:hAnsi="宋体" w:cs="仿宋_GB2312" w:hint="eastAsia"/>
          <w:sz w:val="32"/>
          <w:szCs w:val="32"/>
        </w:rPr>
        <w:t>。增减变化的主要原因是：</w:t>
      </w:r>
      <w:r>
        <w:rPr>
          <w:rFonts w:ascii="仿宋_GB2312" w:eastAsia="仿宋_GB2312" w:hAnsi="宋体" w:cs="仿宋_GB2312"/>
          <w:sz w:val="32"/>
          <w:szCs w:val="32"/>
        </w:rPr>
        <w:t>1</w:t>
      </w:r>
      <w:r>
        <w:rPr>
          <w:rFonts w:ascii="仿宋_GB2312" w:eastAsia="仿宋_GB2312" w:hAnsi="宋体" w:cs="仿宋_GB2312" w:hint="eastAsia"/>
          <w:sz w:val="32"/>
          <w:szCs w:val="32"/>
        </w:rPr>
        <w:t>、</w:t>
      </w:r>
      <w:r>
        <w:rPr>
          <w:rFonts w:ascii="仿宋_GB2312" w:eastAsia="仿宋_GB2312" w:hAnsi="宋体" w:cs="仿宋_GB2312"/>
          <w:sz w:val="32"/>
          <w:szCs w:val="32"/>
        </w:rPr>
        <w:t>2</w:t>
      </w:r>
      <w:r>
        <w:rPr>
          <w:rFonts w:ascii="仿宋_GB2312" w:eastAsia="仿宋_GB2312" w:hAnsi="宋体" w:cs="仿宋_GB2312" w:hint="eastAsia"/>
          <w:sz w:val="32"/>
          <w:szCs w:val="32"/>
        </w:rPr>
        <w:t>人死亡，增加丧葬费、抚恤金及一次性补助</w:t>
      </w:r>
      <w:r>
        <w:rPr>
          <w:rFonts w:ascii="仿宋_GB2312" w:eastAsia="仿宋_GB2312" w:hAnsi="宋体" w:cs="仿宋_GB2312"/>
          <w:sz w:val="32"/>
          <w:szCs w:val="32"/>
        </w:rPr>
        <w:t>;2</w:t>
      </w:r>
      <w:r>
        <w:rPr>
          <w:rFonts w:ascii="仿宋_GB2312" w:eastAsia="仿宋_GB2312" w:hAnsi="宋体" w:cs="仿宋_GB2312" w:hint="eastAsia"/>
          <w:sz w:val="32"/>
          <w:szCs w:val="32"/>
        </w:rPr>
        <w:t>、人员经费增加。</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其他有关说明内容：无。</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（二）一般公共预算支出决算情况说明</w:t>
      </w:r>
    </w:p>
    <w:p w:rsidR="00590F6F" w:rsidRDefault="00590F6F">
      <w:pPr>
        <w:spacing w:line="560" w:lineRule="exact"/>
        <w:ind w:firstLineChars="200" w:firstLine="640"/>
        <w:rPr>
          <w:rFonts w:ascii="仿宋_GB2312" w:eastAsia="仿宋_GB2312"/>
          <w:sz w:val="32"/>
          <w:szCs w:val="32"/>
        </w:rPr>
      </w:pPr>
      <w:r>
        <w:rPr>
          <w:rFonts w:ascii="仿宋_GB2312" w:eastAsia="仿宋_GB2312" w:hAnsi="宋体" w:cs="仿宋_GB2312"/>
          <w:sz w:val="32"/>
          <w:szCs w:val="32"/>
        </w:rPr>
        <w:t>2017</w:t>
      </w:r>
      <w:r>
        <w:rPr>
          <w:rFonts w:ascii="仿宋_GB2312" w:eastAsia="仿宋_GB2312" w:hAnsi="宋体" w:cs="仿宋_GB2312" w:hint="eastAsia"/>
          <w:sz w:val="32"/>
          <w:szCs w:val="32"/>
        </w:rPr>
        <w:t>年度一般公共预算财政拨款支出</w:t>
      </w:r>
      <w:r>
        <w:rPr>
          <w:rFonts w:ascii="仿宋_GB2312" w:eastAsia="仿宋_GB2312" w:hAnsi="宋体" w:cs="仿宋_GB2312"/>
          <w:sz w:val="32"/>
          <w:szCs w:val="32"/>
        </w:rPr>
        <w:t>170.55</w:t>
      </w:r>
      <w:r>
        <w:rPr>
          <w:rFonts w:ascii="仿宋_GB2312" w:eastAsia="仿宋_GB2312" w:hAnsi="宋体" w:cs="仿宋_GB2312" w:hint="eastAsia"/>
          <w:sz w:val="32"/>
          <w:szCs w:val="32"/>
        </w:rPr>
        <w:t>万元。与上年相比，减少</w:t>
      </w:r>
      <w:r>
        <w:rPr>
          <w:rFonts w:ascii="仿宋_GB2312" w:eastAsia="仿宋_GB2312" w:hAnsi="宋体" w:cs="仿宋_GB2312"/>
          <w:sz w:val="32"/>
          <w:szCs w:val="32"/>
        </w:rPr>
        <w:t>77.15</w:t>
      </w:r>
      <w:r>
        <w:rPr>
          <w:rFonts w:ascii="仿宋_GB2312" w:eastAsia="仿宋_GB2312" w:hAnsi="宋体" w:cs="仿宋_GB2312" w:hint="eastAsia"/>
          <w:sz w:val="32"/>
          <w:szCs w:val="32"/>
        </w:rPr>
        <w:t>万元，减少</w:t>
      </w:r>
      <w:r>
        <w:rPr>
          <w:rFonts w:ascii="仿宋_GB2312" w:eastAsia="仿宋_GB2312" w:hAnsi="宋体" w:cs="仿宋_GB2312"/>
          <w:sz w:val="32"/>
          <w:szCs w:val="32"/>
        </w:rPr>
        <w:t>31.15%</w:t>
      </w:r>
      <w:r>
        <w:rPr>
          <w:rFonts w:ascii="仿宋_GB2312" w:eastAsia="仿宋_GB2312" w:hAnsi="宋体" w:cs="仿宋_GB2312" w:hint="eastAsia"/>
          <w:sz w:val="32"/>
          <w:szCs w:val="32"/>
        </w:rPr>
        <w:t>。增减变化的主要原因是：</w:t>
      </w:r>
      <w:r>
        <w:rPr>
          <w:rFonts w:ascii="仿宋_GB2312" w:eastAsia="仿宋_GB2312" w:hAnsi="宋体" w:cs="仿宋_GB2312"/>
          <w:sz w:val="32"/>
          <w:szCs w:val="32"/>
        </w:rPr>
        <w:t>2017</w:t>
      </w:r>
      <w:r>
        <w:rPr>
          <w:rFonts w:ascii="仿宋_GB2312" w:eastAsia="仿宋_GB2312" w:hAnsi="宋体" w:cs="仿宋_GB2312" w:hint="eastAsia"/>
          <w:sz w:val="32"/>
          <w:szCs w:val="32"/>
        </w:rPr>
        <w:t>年</w:t>
      </w:r>
      <w:r>
        <w:rPr>
          <w:rFonts w:ascii="仿宋_GB2312" w:eastAsia="仿宋_GB2312" w:hAnsi="宋体" w:cs="仿宋_GB2312"/>
          <w:sz w:val="32"/>
          <w:szCs w:val="32"/>
        </w:rPr>
        <w:t>2</w:t>
      </w:r>
      <w:r>
        <w:rPr>
          <w:rFonts w:ascii="仿宋_GB2312" w:eastAsia="仿宋_GB2312" w:hAnsi="宋体" w:cs="仿宋_GB2312" w:hint="eastAsia"/>
          <w:sz w:val="32"/>
          <w:szCs w:val="32"/>
        </w:rPr>
        <w:t>人死亡，同上年相比丧葬费、抚恤金及一次性补助支出减少。其中：按功能分类科目，一般公共服务支出</w:t>
      </w:r>
      <w:r>
        <w:rPr>
          <w:rFonts w:ascii="仿宋_GB2312" w:eastAsia="仿宋_GB2312" w:hAnsi="宋体" w:cs="仿宋_GB2312"/>
          <w:sz w:val="32"/>
          <w:szCs w:val="32"/>
        </w:rPr>
        <w:t>0</w:t>
      </w:r>
      <w:r>
        <w:rPr>
          <w:rFonts w:ascii="仿宋_GB2312" w:eastAsia="仿宋_GB2312" w:hAnsi="宋体" w:cs="仿宋_GB2312" w:hint="eastAsia"/>
          <w:sz w:val="32"/>
          <w:szCs w:val="32"/>
        </w:rPr>
        <w:t>万元，社会保障与就业支出</w:t>
      </w:r>
      <w:r>
        <w:rPr>
          <w:rFonts w:ascii="仿宋_GB2312" w:eastAsia="仿宋_GB2312" w:hAnsi="宋体" w:cs="仿宋_GB2312"/>
          <w:sz w:val="32"/>
          <w:szCs w:val="32"/>
        </w:rPr>
        <w:t>169.44</w:t>
      </w:r>
      <w:r>
        <w:rPr>
          <w:rFonts w:ascii="仿宋_GB2312" w:eastAsia="仿宋_GB2312" w:hAnsi="宋体" w:cs="仿宋_GB2312" w:hint="eastAsia"/>
          <w:sz w:val="32"/>
          <w:szCs w:val="32"/>
        </w:rPr>
        <w:t>万元，住房保障支出</w:t>
      </w:r>
      <w:r>
        <w:rPr>
          <w:rFonts w:ascii="仿宋_GB2312" w:eastAsia="仿宋_GB2312" w:hAnsi="宋体" w:cs="仿宋_GB2312"/>
          <w:sz w:val="32"/>
          <w:szCs w:val="32"/>
        </w:rPr>
        <w:t>1.12</w:t>
      </w:r>
      <w:r>
        <w:rPr>
          <w:rFonts w:ascii="仿宋_GB2312" w:eastAsia="仿宋_GB2312" w:hAnsi="宋体" w:cs="仿宋_GB2312" w:hint="eastAsia"/>
          <w:sz w:val="32"/>
          <w:szCs w:val="32"/>
        </w:rPr>
        <w:t>万元。按经济分类科目，</w:t>
      </w:r>
      <w:r>
        <w:rPr>
          <w:rFonts w:ascii="仿宋_GB2312" w:eastAsia="仿宋_GB2312" w:cs="仿宋_GB2312" w:hint="eastAsia"/>
          <w:sz w:val="32"/>
          <w:szCs w:val="32"/>
        </w:rPr>
        <w:t>工资福利支出</w:t>
      </w:r>
      <w:r>
        <w:rPr>
          <w:rFonts w:ascii="仿宋_GB2312" w:eastAsia="仿宋_GB2312" w:cs="仿宋_GB2312"/>
          <w:sz w:val="32"/>
          <w:szCs w:val="32"/>
        </w:rPr>
        <w:t>54.26</w:t>
      </w:r>
      <w:r>
        <w:rPr>
          <w:rFonts w:ascii="仿宋_GB2312" w:eastAsia="仿宋_GB2312" w:cs="仿宋_GB2312" w:hint="eastAsia"/>
          <w:sz w:val="32"/>
          <w:szCs w:val="32"/>
        </w:rPr>
        <w:t>万元，商品和服务支出</w:t>
      </w:r>
      <w:r>
        <w:rPr>
          <w:rFonts w:ascii="仿宋_GB2312" w:eastAsia="仿宋_GB2312" w:cs="仿宋_GB2312"/>
          <w:sz w:val="32"/>
          <w:szCs w:val="32"/>
        </w:rPr>
        <w:t>4.86</w:t>
      </w:r>
      <w:r>
        <w:rPr>
          <w:rFonts w:ascii="仿宋_GB2312" w:eastAsia="仿宋_GB2312" w:cs="仿宋_GB2312" w:hint="eastAsia"/>
          <w:sz w:val="32"/>
          <w:szCs w:val="32"/>
        </w:rPr>
        <w:t>万元，对个人和家庭的补助</w:t>
      </w:r>
      <w:r>
        <w:rPr>
          <w:rFonts w:ascii="仿宋_GB2312" w:eastAsia="仿宋_GB2312" w:cs="仿宋_GB2312"/>
          <w:sz w:val="32"/>
          <w:szCs w:val="32"/>
        </w:rPr>
        <w:t>7.95</w:t>
      </w:r>
      <w:r>
        <w:rPr>
          <w:rFonts w:ascii="仿宋_GB2312" w:eastAsia="仿宋_GB2312" w:cs="仿宋_GB2312" w:hint="eastAsia"/>
          <w:sz w:val="32"/>
          <w:szCs w:val="32"/>
        </w:rPr>
        <w:t>万元。</w:t>
      </w:r>
    </w:p>
    <w:p w:rsidR="00590F6F" w:rsidRDefault="00590F6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与预算相比情况：</w:t>
      </w:r>
      <w:r>
        <w:rPr>
          <w:rFonts w:ascii="仿宋_GB2312" w:eastAsia="仿宋_GB2312" w:hAnsi="宋体" w:cs="仿宋_GB2312"/>
          <w:sz w:val="32"/>
          <w:szCs w:val="32"/>
        </w:rPr>
        <w:t>2017</w:t>
      </w:r>
      <w:r>
        <w:rPr>
          <w:rFonts w:ascii="仿宋_GB2312" w:eastAsia="仿宋_GB2312" w:hAnsi="宋体" w:cs="仿宋_GB2312" w:hint="eastAsia"/>
          <w:sz w:val="32"/>
          <w:szCs w:val="32"/>
        </w:rPr>
        <w:t>年年初预算数</w:t>
      </w:r>
      <w:r>
        <w:rPr>
          <w:rFonts w:ascii="仿宋_GB2312" w:eastAsia="仿宋_GB2312" w:hAnsi="宋体" w:cs="仿宋_GB2312"/>
          <w:sz w:val="32"/>
          <w:szCs w:val="32"/>
        </w:rPr>
        <w:t>2.91</w:t>
      </w:r>
      <w:r>
        <w:rPr>
          <w:rFonts w:ascii="仿宋_GB2312" w:eastAsia="仿宋_GB2312" w:hAnsi="宋体" w:cs="仿宋_GB2312" w:hint="eastAsia"/>
          <w:sz w:val="32"/>
          <w:szCs w:val="32"/>
        </w:rPr>
        <w:t>万元，</w:t>
      </w:r>
      <w:r>
        <w:rPr>
          <w:rFonts w:ascii="仿宋_GB2312" w:eastAsia="仿宋_GB2312" w:hAnsi="宋体" w:cs="仿宋_GB2312"/>
          <w:sz w:val="32"/>
          <w:szCs w:val="32"/>
        </w:rPr>
        <w:t>2017</w:t>
      </w:r>
      <w:r>
        <w:rPr>
          <w:rFonts w:ascii="仿宋_GB2312" w:eastAsia="仿宋_GB2312" w:hAnsi="宋体" w:cs="仿宋_GB2312" w:hint="eastAsia"/>
          <w:sz w:val="32"/>
          <w:szCs w:val="32"/>
        </w:rPr>
        <w:t>年度一般公共预算财政拨款支出</w:t>
      </w:r>
      <w:r>
        <w:rPr>
          <w:rFonts w:ascii="仿宋_GB2312" w:eastAsia="仿宋_GB2312" w:hAnsi="宋体" w:cs="仿宋_GB2312"/>
          <w:sz w:val="32"/>
          <w:szCs w:val="32"/>
        </w:rPr>
        <w:t>170.55</w:t>
      </w:r>
      <w:r>
        <w:rPr>
          <w:rFonts w:ascii="仿宋_GB2312" w:eastAsia="仿宋_GB2312" w:hAnsi="宋体" w:cs="仿宋_GB2312" w:hint="eastAsia"/>
          <w:sz w:val="32"/>
          <w:szCs w:val="32"/>
        </w:rPr>
        <w:t>万元，与预算相比，增加</w:t>
      </w:r>
      <w:r>
        <w:rPr>
          <w:rFonts w:ascii="仿宋_GB2312" w:eastAsia="仿宋_GB2312" w:hAnsi="宋体" w:cs="仿宋_GB2312"/>
          <w:sz w:val="32"/>
          <w:szCs w:val="32"/>
        </w:rPr>
        <w:t>167.64</w:t>
      </w:r>
      <w:r>
        <w:rPr>
          <w:rFonts w:ascii="仿宋_GB2312" w:eastAsia="仿宋_GB2312" w:hAnsi="宋体" w:cs="仿宋_GB2312" w:hint="eastAsia"/>
          <w:sz w:val="32"/>
          <w:szCs w:val="32"/>
        </w:rPr>
        <w:t>万元，增长</w:t>
      </w:r>
      <w:r>
        <w:rPr>
          <w:rFonts w:ascii="仿宋_GB2312" w:eastAsia="仿宋_GB2312" w:hAnsi="宋体" w:cs="仿宋_GB2312"/>
          <w:sz w:val="32"/>
          <w:szCs w:val="32"/>
        </w:rPr>
        <w:t>5760.82%</w:t>
      </w:r>
      <w:r>
        <w:rPr>
          <w:rFonts w:ascii="仿宋_GB2312" w:eastAsia="仿宋_GB2312" w:hAnsi="宋体" w:cs="仿宋_GB2312" w:hint="eastAsia"/>
          <w:sz w:val="32"/>
          <w:szCs w:val="32"/>
        </w:rPr>
        <w:t>。增减变化的主要原因是：</w:t>
      </w:r>
      <w:r>
        <w:rPr>
          <w:rFonts w:ascii="仿宋_GB2312" w:eastAsia="仿宋_GB2312" w:hAnsi="宋体" w:cs="仿宋_GB2312"/>
          <w:sz w:val="32"/>
          <w:szCs w:val="32"/>
        </w:rPr>
        <w:t>1</w:t>
      </w:r>
      <w:r>
        <w:rPr>
          <w:rFonts w:ascii="仿宋_GB2312" w:eastAsia="仿宋_GB2312" w:hAnsi="宋体" w:cs="仿宋_GB2312" w:hint="eastAsia"/>
          <w:sz w:val="32"/>
          <w:szCs w:val="32"/>
        </w:rPr>
        <w:t>、</w:t>
      </w:r>
      <w:r>
        <w:rPr>
          <w:rFonts w:ascii="仿宋_GB2312" w:eastAsia="仿宋_GB2312" w:hAnsi="宋体" w:cs="仿宋_GB2312"/>
          <w:sz w:val="32"/>
          <w:szCs w:val="32"/>
        </w:rPr>
        <w:t>2</w:t>
      </w:r>
      <w:r>
        <w:rPr>
          <w:rFonts w:ascii="仿宋_GB2312" w:eastAsia="仿宋_GB2312" w:hAnsi="宋体" w:cs="仿宋_GB2312" w:hint="eastAsia"/>
          <w:sz w:val="32"/>
          <w:szCs w:val="32"/>
        </w:rPr>
        <w:t>人死亡，增加丧葬费、抚恤金及一次性补助</w:t>
      </w:r>
      <w:r>
        <w:rPr>
          <w:rFonts w:ascii="仿宋_GB2312" w:eastAsia="仿宋_GB2312" w:hAnsi="宋体" w:cs="仿宋_GB2312"/>
          <w:sz w:val="32"/>
          <w:szCs w:val="32"/>
        </w:rPr>
        <w:t>;2</w:t>
      </w:r>
      <w:r>
        <w:rPr>
          <w:rFonts w:ascii="仿宋_GB2312" w:eastAsia="仿宋_GB2312" w:hAnsi="宋体" w:cs="仿宋_GB2312" w:hint="eastAsia"/>
          <w:sz w:val="32"/>
          <w:szCs w:val="32"/>
        </w:rPr>
        <w:t>、人员经费增加。</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其他有关说明内容：无。</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年度政府性基金预算财政拨款收入</w:t>
      </w:r>
      <w:r>
        <w:rPr>
          <w:rFonts w:ascii="仿宋_GB2312" w:eastAsia="仿宋_GB2312" w:cs="仿宋_GB2312"/>
          <w:sz w:val="32"/>
          <w:szCs w:val="32"/>
        </w:rPr>
        <w:t>0</w:t>
      </w:r>
      <w:r>
        <w:rPr>
          <w:rFonts w:ascii="仿宋_GB2312" w:eastAsia="仿宋_GB2312" w:cs="仿宋_GB2312" w:hint="eastAsia"/>
          <w:sz w:val="32"/>
          <w:szCs w:val="32"/>
        </w:rPr>
        <w:t>万元，与上年相比，增加（减少）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w:t>
      </w:r>
      <w:r>
        <w:rPr>
          <w:rFonts w:ascii="仿宋_GB2312" w:eastAsia="仿宋_GB2312" w:cs="仿宋_GB2312" w:hint="eastAsia"/>
          <w:sz w:val="32"/>
          <w:szCs w:val="32"/>
        </w:rPr>
        <w:t>政府性基金预算财政拨款支出</w:t>
      </w:r>
      <w:r>
        <w:rPr>
          <w:rFonts w:ascii="仿宋_GB2312" w:eastAsia="仿宋_GB2312" w:cs="仿宋_GB2312"/>
          <w:sz w:val="32"/>
          <w:szCs w:val="32"/>
        </w:rPr>
        <w:t>0</w:t>
      </w:r>
      <w:r>
        <w:rPr>
          <w:rFonts w:ascii="仿宋_GB2312" w:eastAsia="仿宋_GB2312" w:cs="仿宋_GB2312" w:hint="eastAsia"/>
          <w:sz w:val="32"/>
          <w:szCs w:val="32"/>
        </w:rPr>
        <w:t>万元，与上年相比，增加（减少）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。增减变化的主要原因是：</w:t>
      </w:r>
      <w:r>
        <w:rPr>
          <w:rFonts w:ascii="仿宋_GB2312" w:eastAsia="仿宋_GB2312" w:hAnsi="Calibri" w:cs="仿宋_GB2312" w:hint="eastAsia"/>
          <w:sz w:val="32"/>
          <w:szCs w:val="32"/>
          <w:lang w:val="en-GB"/>
        </w:rPr>
        <w:t>本单位无</w:t>
      </w:r>
      <w:r>
        <w:rPr>
          <w:rFonts w:ascii="仿宋_GB2312" w:eastAsia="仿宋_GB2312" w:cs="仿宋_GB2312" w:hint="eastAsia"/>
          <w:sz w:val="32"/>
          <w:szCs w:val="32"/>
        </w:rPr>
        <w:t>政府性基金预算收支。</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与预算相比情况：</w:t>
      </w:r>
      <w:r>
        <w:rPr>
          <w:rFonts w:ascii="仿宋_GB2312" w:eastAsia="仿宋_GB2312" w:hAnsi="Calibri" w:cs="仿宋_GB2312" w:hint="eastAsia"/>
          <w:sz w:val="32"/>
          <w:szCs w:val="32"/>
          <w:lang w:val="en-GB"/>
        </w:rPr>
        <w:t>本单位无</w:t>
      </w:r>
      <w:r>
        <w:rPr>
          <w:rFonts w:ascii="仿宋_GB2312" w:eastAsia="仿宋_GB2312" w:cs="仿宋_GB2312" w:hint="eastAsia"/>
          <w:sz w:val="32"/>
          <w:szCs w:val="32"/>
        </w:rPr>
        <w:t>政府性基金预算收支。</w:t>
      </w:r>
    </w:p>
    <w:p w:rsidR="00590F6F" w:rsidRDefault="00590F6F">
      <w:pPr>
        <w:spacing w:line="560" w:lineRule="exact"/>
        <w:ind w:firstLineChars="200" w:firstLine="640"/>
        <w:rPr>
          <w:rFonts w:eastAsia="仿宋_GB2312"/>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r>
        <w:rPr>
          <w:rFonts w:ascii="仿宋_GB2312" w:eastAsia="仿宋_GB2312" w:cs="仿宋_GB2312" w:hint="eastAsia"/>
          <w:sz w:val="32"/>
          <w:szCs w:val="32"/>
        </w:rPr>
        <w:t>。</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（四）政府性基金预算支出决算情况说明</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年度政府性基金预算支出</w:t>
      </w:r>
      <w:r>
        <w:rPr>
          <w:rFonts w:ascii="仿宋_GB2312" w:eastAsia="仿宋_GB2312" w:cs="仿宋_GB2312"/>
          <w:sz w:val="32"/>
          <w:szCs w:val="32"/>
        </w:rPr>
        <w:t>0</w:t>
      </w:r>
      <w:r>
        <w:rPr>
          <w:rFonts w:ascii="仿宋_GB2312" w:eastAsia="仿宋_GB2312" w:cs="仿宋_GB2312" w:hint="eastAsia"/>
          <w:sz w:val="32"/>
          <w:szCs w:val="32"/>
        </w:rPr>
        <w:t>万元。与上年相比，增加（减少）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。增减变化的主要原因是：</w:t>
      </w:r>
      <w:r>
        <w:rPr>
          <w:rFonts w:ascii="仿宋_GB2312" w:eastAsia="仿宋_GB2312" w:hAnsi="Calibri" w:cs="仿宋_GB2312" w:hint="eastAsia"/>
          <w:sz w:val="32"/>
          <w:szCs w:val="32"/>
          <w:lang w:val="en-GB"/>
        </w:rPr>
        <w:t>本单位无</w:t>
      </w:r>
      <w:r>
        <w:rPr>
          <w:rFonts w:ascii="仿宋_GB2312" w:eastAsia="仿宋_GB2312" w:cs="仿宋_GB2312" w:hint="eastAsia"/>
          <w:sz w:val="32"/>
          <w:szCs w:val="32"/>
        </w:rPr>
        <w:t>政府性基金预算收支。其中：</w:t>
      </w:r>
      <w:r>
        <w:rPr>
          <w:rFonts w:ascii="仿宋_GB2312" w:eastAsia="仿宋_GB2312" w:hAnsi="宋体" w:cs="仿宋_GB2312" w:hint="eastAsia"/>
          <w:sz w:val="32"/>
          <w:szCs w:val="32"/>
        </w:rPr>
        <w:t>按功能分类科目，</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万元。按经济分类科目，</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与预算相比情况：</w:t>
      </w:r>
      <w:r>
        <w:rPr>
          <w:rFonts w:ascii="仿宋_GB2312" w:eastAsia="仿宋_GB2312" w:hAnsi="Calibri" w:cs="仿宋_GB2312" w:hint="eastAsia"/>
          <w:sz w:val="32"/>
          <w:szCs w:val="32"/>
          <w:lang w:val="en-GB"/>
        </w:rPr>
        <w:t>本单位无</w:t>
      </w:r>
      <w:r>
        <w:rPr>
          <w:rFonts w:ascii="仿宋_GB2312" w:eastAsia="仿宋_GB2312" w:cs="仿宋_GB2312" w:hint="eastAsia"/>
          <w:sz w:val="32"/>
          <w:szCs w:val="32"/>
        </w:rPr>
        <w:t>政府性基金预算收支。</w:t>
      </w:r>
    </w:p>
    <w:p w:rsidR="00590F6F" w:rsidRDefault="00590F6F">
      <w:pPr>
        <w:spacing w:line="560" w:lineRule="exact"/>
        <w:ind w:firstLineChars="200" w:firstLine="640"/>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r>
        <w:rPr>
          <w:rFonts w:ascii="仿宋_GB2312" w:eastAsia="仿宋_GB2312" w:cs="仿宋_GB2312" w:hint="eastAsia"/>
          <w:sz w:val="32"/>
          <w:szCs w:val="32"/>
        </w:rPr>
        <w:t>。</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年末结转结余</w:t>
      </w:r>
      <w:r>
        <w:rPr>
          <w:rFonts w:ascii="仿宋_GB2312" w:eastAsia="仿宋_GB2312" w:cs="仿宋_GB2312"/>
          <w:sz w:val="32"/>
          <w:szCs w:val="32"/>
        </w:rPr>
        <w:t>0</w:t>
      </w:r>
      <w:r>
        <w:rPr>
          <w:rFonts w:ascii="仿宋_GB2312" w:eastAsia="仿宋_GB2312" w:cs="仿宋_GB2312" w:hint="eastAsia"/>
          <w:sz w:val="32"/>
          <w:szCs w:val="32"/>
        </w:rPr>
        <w:t>万元。与上年相比，增加（减少）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其中财政拨款结转结余</w:t>
      </w:r>
      <w:r>
        <w:rPr>
          <w:rFonts w:ascii="仿宋_GB2312" w:eastAsia="仿宋_GB2312" w:cs="仿宋_GB2312"/>
          <w:sz w:val="32"/>
          <w:szCs w:val="32"/>
        </w:rPr>
        <w:t>0</w:t>
      </w:r>
      <w:r>
        <w:rPr>
          <w:rFonts w:ascii="仿宋_GB2312" w:eastAsia="仿宋_GB2312" w:cs="仿宋_GB2312" w:hint="eastAsia"/>
          <w:sz w:val="32"/>
          <w:szCs w:val="32"/>
        </w:rPr>
        <w:t>万元。与上年相比，增加（减少）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w:t>
      </w:r>
    </w:p>
    <w:p w:rsidR="00590F6F" w:rsidRDefault="00590F6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其他有关说明内容</w:t>
      </w:r>
      <w:r>
        <w:rPr>
          <w:rFonts w:ascii="仿宋_GB2312" w:eastAsia="仿宋_GB2312" w:cs="仿宋_GB2312"/>
          <w:sz w:val="32"/>
          <w:szCs w:val="32"/>
        </w:rPr>
        <w:t>:</w:t>
      </w:r>
      <w:r>
        <w:rPr>
          <w:rFonts w:ascii="仿宋_GB2312" w:eastAsia="仿宋_GB2312" w:cs="仿宋_GB2312" w:hint="eastAsia"/>
          <w:sz w:val="32"/>
          <w:szCs w:val="32"/>
        </w:rPr>
        <w:t>无。</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年度一般公共预算“三公”经费支出决算</w:t>
      </w:r>
      <w:r>
        <w:rPr>
          <w:rFonts w:ascii="仿宋_GB2312" w:eastAsia="仿宋_GB2312" w:cs="仿宋_GB2312"/>
          <w:sz w:val="32"/>
          <w:szCs w:val="32"/>
        </w:rPr>
        <w:t>0</w:t>
      </w:r>
      <w:r>
        <w:rPr>
          <w:rFonts w:ascii="仿宋_GB2312" w:eastAsia="仿宋_GB2312" w:cs="仿宋_GB2312" w:hint="eastAsia"/>
          <w:sz w:val="32"/>
          <w:szCs w:val="32"/>
        </w:rPr>
        <w:t>万元，比上年增加（减少）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，增加（减少）原因是本单位无“三公”经费支出。其中，因公出国（境）费支出</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，比上年增加（减少）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，增加（减少）原因是本单位无因公出国（境）费支出；公务用车购置及运行维护费支出</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，比上年增加（减少）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，增加（减少）原因是本单位无公务用车购置及运行维护费支出；公务接待费支出</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，比上年增加（减少）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，增加（减少）原因是本单位无公务接待费支出。具体情况如下：</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因公出国（境）费支出</w:t>
      </w:r>
      <w:r>
        <w:rPr>
          <w:rFonts w:ascii="仿宋_GB2312" w:eastAsia="仿宋_GB2312" w:cs="仿宋_GB2312"/>
          <w:sz w:val="32"/>
          <w:szCs w:val="32"/>
        </w:rPr>
        <w:t>0</w:t>
      </w:r>
      <w:r>
        <w:rPr>
          <w:rFonts w:ascii="仿宋_GB2312" w:eastAsia="仿宋_GB2312" w:cs="仿宋_GB2312" w:hint="eastAsia"/>
          <w:sz w:val="32"/>
          <w:szCs w:val="32"/>
        </w:rPr>
        <w:t>万元。全年使用一般公共预算财政拨款安排的出国（境）团组</w:t>
      </w:r>
      <w:r>
        <w:rPr>
          <w:rFonts w:ascii="仿宋_GB2312" w:eastAsia="仿宋_GB2312" w:cs="仿宋_GB2312"/>
          <w:sz w:val="32"/>
          <w:szCs w:val="32"/>
        </w:rPr>
        <w:t>0</w:t>
      </w:r>
      <w:r>
        <w:rPr>
          <w:rFonts w:ascii="仿宋_GB2312" w:eastAsia="仿宋_GB2312" w:cs="仿宋_GB2312" w:hint="eastAsia"/>
          <w:sz w:val="32"/>
          <w:szCs w:val="32"/>
        </w:rPr>
        <w:t>个，累计</w:t>
      </w:r>
      <w:r>
        <w:rPr>
          <w:rFonts w:ascii="仿宋_GB2312" w:eastAsia="仿宋_GB2312" w:cs="仿宋_GB2312"/>
          <w:sz w:val="32"/>
          <w:szCs w:val="32"/>
        </w:rPr>
        <w:t>0</w:t>
      </w:r>
      <w:r>
        <w:rPr>
          <w:rFonts w:ascii="仿宋_GB2312" w:eastAsia="仿宋_GB2312" w:cs="仿宋_GB2312" w:hint="eastAsia"/>
          <w:sz w:val="32"/>
          <w:szCs w:val="32"/>
        </w:rPr>
        <w:t>人次。开支内容包括：无。</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公务用车购置及运行维护费</w:t>
      </w:r>
      <w:r>
        <w:rPr>
          <w:rFonts w:ascii="仿宋_GB2312" w:eastAsia="仿宋_GB2312" w:cs="仿宋_GB2312"/>
          <w:sz w:val="32"/>
          <w:szCs w:val="32"/>
        </w:rPr>
        <w:t>0</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其中，公务用车购置</w:t>
      </w:r>
      <w:r>
        <w:rPr>
          <w:rFonts w:ascii="仿宋_GB2312" w:eastAsia="仿宋_GB2312" w:cs="仿宋_GB2312"/>
          <w:sz w:val="32"/>
          <w:szCs w:val="32"/>
        </w:rPr>
        <w:t>0</w:t>
      </w:r>
      <w:r>
        <w:rPr>
          <w:rFonts w:ascii="仿宋_GB2312" w:eastAsia="仿宋_GB2312" w:cs="仿宋_GB2312" w:hint="eastAsia"/>
          <w:sz w:val="32"/>
          <w:szCs w:val="32"/>
        </w:rPr>
        <w:t>万元，公务用车运行维护费</w:t>
      </w:r>
      <w:r>
        <w:rPr>
          <w:rFonts w:ascii="仿宋_GB2312" w:eastAsia="仿宋_GB2312" w:cs="仿宋_GB2312"/>
          <w:sz w:val="32"/>
          <w:szCs w:val="32"/>
        </w:rPr>
        <w:t>0</w:t>
      </w:r>
      <w:r>
        <w:rPr>
          <w:rFonts w:ascii="仿宋_GB2312" w:eastAsia="仿宋_GB2312" w:cs="仿宋_GB2312" w:hint="eastAsia"/>
          <w:sz w:val="32"/>
          <w:szCs w:val="32"/>
        </w:rPr>
        <w:t>万元。主要用于无。</w:t>
      </w:r>
      <w:r>
        <w:rPr>
          <w:rFonts w:ascii="仿宋_GB2312" w:eastAsia="仿宋_GB2312" w:cs="仿宋_GB2312"/>
          <w:sz w:val="32"/>
          <w:szCs w:val="32"/>
        </w:rPr>
        <w:t>2017</w:t>
      </w:r>
      <w:r>
        <w:rPr>
          <w:rFonts w:ascii="仿宋_GB2312" w:eastAsia="仿宋_GB2312" w:cs="仿宋_GB2312" w:hint="eastAsia"/>
          <w:sz w:val="32"/>
          <w:szCs w:val="32"/>
        </w:rPr>
        <w:t>年，单位一般公共财政拨款安排的公务用车购置量</w:t>
      </w:r>
      <w:r>
        <w:rPr>
          <w:rFonts w:ascii="仿宋_GB2312" w:eastAsia="仿宋_GB2312" w:cs="仿宋_GB2312"/>
          <w:sz w:val="32"/>
          <w:szCs w:val="32"/>
        </w:rPr>
        <w:t>0</w:t>
      </w:r>
      <w:r>
        <w:rPr>
          <w:rFonts w:ascii="仿宋_GB2312" w:eastAsia="仿宋_GB2312" w:cs="仿宋_GB2312" w:hint="eastAsia"/>
          <w:sz w:val="32"/>
          <w:szCs w:val="32"/>
        </w:rPr>
        <w:t>辆，保有量为</w:t>
      </w:r>
      <w:r>
        <w:rPr>
          <w:rFonts w:ascii="仿宋_GB2312" w:eastAsia="仿宋_GB2312" w:cs="仿宋_GB2312"/>
          <w:sz w:val="32"/>
          <w:szCs w:val="32"/>
        </w:rPr>
        <w:t>0</w:t>
      </w:r>
      <w:r>
        <w:rPr>
          <w:rFonts w:ascii="仿宋_GB2312" w:eastAsia="仿宋_GB2312" w:cs="仿宋_GB2312" w:hint="eastAsia"/>
          <w:sz w:val="32"/>
          <w:szCs w:val="32"/>
        </w:rPr>
        <w:t>辆。</w:t>
      </w:r>
    </w:p>
    <w:p w:rsidR="00590F6F" w:rsidRDefault="00590F6F">
      <w:pPr>
        <w:spacing w:line="56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公务接待费</w:t>
      </w:r>
      <w:r>
        <w:rPr>
          <w:rFonts w:ascii="仿宋_GB2312" w:eastAsia="仿宋_GB2312" w:cs="仿宋_GB2312"/>
          <w:sz w:val="32"/>
          <w:szCs w:val="32"/>
        </w:rPr>
        <w:t>0</w:t>
      </w:r>
      <w:r>
        <w:rPr>
          <w:rFonts w:ascii="仿宋_GB2312" w:eastAsia="仿宋_GB2312" w:cs="仿宋_GB2312" w:hint="eastAsia"/>
          <w:sz w:val="32"/>
          <w:szCs w:val="32"/>
        </w:rPr>
        <w:t>万元。具体是：国内公务接待支出</w:t>
      </w:r>
      <w:r>
        <w:rPr>
          <w:rFonts w:ascii="仿宋_GB2312" w:eastAsia="仿宋_GB2312" w:cs="仿宋_GB2312"/>
          <w:sz w:val="32"/>
          <w:szCs w:val="32"/>
        </w:rPr>
        <w:t>0</w:t>
      </w:r>
      <w:r>
        <w:rPr>
          <w:rFonts w:ascii="仿宋_GB2312" w:eastAsia="仿宋_GB2312" w:cs="仿宋_GB2312" w:hint="eastAsia"/>
          <w:sz w:val="32"/>
          <w:szCs w:val="32"/>
        </w:rPr>
        <w:t>万元，主要是无。</w:t>
      </w:r>
      <w:r>
        <w:rPr>
          <w:rFonts w:ascii="仿宋_GB2312" w:eastAsia="仿宋_GB2312" w:hAnsi="宋体" w:cs="仿宋_GB2312" w:hint="eastAsia"/>
          <w:sz w:val="32"/>
          <w:szCs w:val="32"/>
        </w:rPr>
        <w:t>塔什库尔干县驻喀什干休所</w:t>
      </w:r>
      <w:r>
        <w:rPr>
          <w:rFonts w:ascii="仿宋_GB2312" w:eastAsia="仿宋_GB2312" w:cs="仿宋_GB2312" w:hint="eastAsia"/>
          <w:sz w:val="32"/>
          <w:szCs w:val="32"/>
        </w:rPr>
        <w:t>国内公务接待</w:t>
      </w:r>
      <w:r>
        <w:rPr>
          <w:rFonts w:ascii="仿宋_GB2312" w:eastAsia="仿宋_GB2312" w:cs="仿宋_GB2312"/>
          <w:sz w:val="32"/>
          <w:szCs w:val="32"/>
        </w:rPr>
        <w:t>0</w:t>
      </w:r>
      <w:r>
        <w:rPr>
          <w:rFonts w:ascii="仿宋_GB2312" w:eastAsia="仿宋_GB2312" w:cs="仿宋_GB2312" w:hint="eastAsia"/>
          <w:sz w:val="32"/>
          <w:szCs w:val="32"/>
        </w:rPr>
        <w:t>批次，</w:t>
      </w:r>
      <w:r>
        <w:rPr>
          <w:rFonts w:ascii="仿宋_GB2312" w:eastAsia="仿宋_GB2312" w:cs="仿宋_GB2312"/>
          <w:sz w:val="32"/>
          <w:szCs w:val="32"/>
        </w:rPr>
        <w:t>0</w:t>
      </w:r>
      <w:r>
        <w:rPr>
          <w:rFonts w:ascii="仿宋_GB2312" w:eastAsia="仿宋_GB2312" w:cs="仿宋_GB2312" w:hint="eastAsia"/>
          <w:sz w:val="32"/>
          <w:szCs w:val="32"/>
        </w:rPr>
        <w:t>人次。</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与预算相比情况：无变动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其他有关说明内容：无。</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五、机关运行经费支出情况</w:t>
      </w:r>
    </w:p>
    <w:p w:rsidR="00590F6F" w:rsidRPr="005A1FB2"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2017</w:t>
      </w:r>
      <w:r>
        <w:rPr>
          <w:rFonts w:ascii="仿宋_GB2312" w:eastAsia="仿宋_GB2312" w:hAnsi="宋体" w:cs="仿宋_GB2312" w:hint="eastAsia"/>
          <w:sz w:val="32"/>
          <w:szCs w:val="32"/>
        </w:rPr>
        <w:t>年度塔什库尔干县驻喀什干休所机关运行经费支出</w:t>
      </w:r>
      <w:r w:rsidRPr="005A1FB2">
        <w:rPr>
          <w:rFonts w:ascii="仿宋_GB2312" w:eastAsia="仿宋_GB2312" w:hAnsi="宋体" w:cs="仿宋_GB2312"/>
          <w:sz w:val="32"/>
          <w:szCs w:val="32"/>
        </w:rPr>
        <w:t>5.36</w:t>
      </w:r>
      <w:r w:rsidRPr="005A1FB2">
        <w:rPr>
          <w:rFonts w:ascii="仿宋_GB2312" w:eastAsia="仿宋_GB2312" w:hAnsi="宋体" w:cs="仿宋_GB2312" w:hint="eastAsia"/>
          <w:sz w:val="32"/>
          <w:szCs w:val="32"/>
        </w:rPr>
        <w:t>万元，比上年减少</w:t>
      </w:r>
      <w:r w:rsidRPr="005A1FB2">
        <w:rPr>
          <w:rFonts w:ascii="仿宋_GB2312" w:eastAsia="仿宋_GB2312" w:hAnsi="宋体" w:cs="仿宋_GB2312"/>
          <w:sz w:val="32"/>
          <w:szCs w:val="32"/>
        </w:rPr>
        <w:t>0.30</w:t>
      </w:r>
      <w:r w:rsidRPr="005A1FB2">
        <w:rPr>
          <w:rFonts w:ascii="仿宋_GB2312" w:eastAsia="仿宋_GB2312" w:hAnsi="宋体" w:cs="仿宋_GB2312" w:hint="eastAsia"/>
          <w:sz w:val="32"/>
          <w:szCs w:val="32"/>
        </w:rPr>
        <w:t>万元，减少</w:t>
      </w:r>
      <w:r w:rsidRPr="005A1FB2">
        <w:rPr>
          <w:rFonts w:ascii="仿宋_GB2312" w:eastAsia="仿宋_GB2312" w:hAnsi="宋体" w:cs="仿宋_GB2312"/>
          <w:sz w:val="32"/>
          <w:szCs w:val="32"/>
        </w:rPr>
        <w:t>5.33%</w:t>
      </w:r>
      <w:r w:rsidRPr="005A1FB2">
        <w:rPr>
          <w:rFonts w:ascii="仿宋_GB2312" w:eastAsia="仿宋_GB2312" w:hAnsi="宋体" w:cs="仿宋_GB2312" w:hint="eastAsia"/>
          <w:sz w:val="32"/>
          <w:szCs w:val="32"/>
        </w:rPr>
        <w:t>，主要原因是办公费减少。</w:t>
      </w:r>
    </w:p>
    <w:p w:rsidR="00590F6F" w:rsidRPr="005A1FB2" w:rsidRDefault="00590F6F">
      <w:pPr>
        <w:spacing w:line="560" w:lineRule="exact"/>
        <w:ind w:firstLineChars="200" w:firstLine="640"/>
        <w:rPr>
          <w:rFonts w:ascii="仿宋_GB2312" w:eastAsia="仿宋_GB2312" w:hAnsi="宋体"/>
          <w:sz w:val="32"/>
          <w:szCs w:val="32"/>
          <w:lang w:val="en-GB"/>
        </w:rPr>
      </w:pPr>
      <w:r w:rsidRPr="005A1FB2">
        <w:rPr>
          <w:rFonts w:ascii="仿宋_GB2312" w:eastAsia="仿宋_GB2312" w:cs="仿宋_GB2312" w:hint="eastAsia"/>
          <w:sz w:val="32"/>
          <w:szCs w:val="32"/>
        </w:rPr>
        <w:t>其他有关说明内容</w:t>
      </w:r>
      <w:r w:rsidRPr="005A1FB2">
        <w:rPr>
          <w:rFonts w:ascii="仿宋_GB2312" w:eastAsia="仿宋_GB2312" w:hAnsi="Calibri" w:cs="仿宋_GB2312" w:hint="eastAsia"/>
          <w:sz w:val="32"/>
          <w:szCs w:val="32"/>
          <w:lang w:val="en-GB"/>
        </w:rPr>
        <w:t>：无。</w:t>
      </w:r>
    </w:p>
    <w:p w:rsidR="00590F6F" w:rsidRPr="005A1FB2" w:rsidRDefault="00590F6F">
      <w:pPr>
        <w:spacing w:line="560" w:lineRule="exact"/>
        <w:ind w:firstLineChars="200" w:firstLine="640"/>
        <w:rPr>
          <w:rFonts w:ascii="仿宋_GB2312" w:eastAsia="仿宋_GB2312" w:hAnsi="宋体"/>
          <w:sz w:val="32"/>
          <w:szCs w:val="32"/>
        </w:rPr>
      </w:pPr>
      <w:r w:rsidRPr="005A1FB2">
        <w:rPr>
          <w:rFonts w:ascii="仿宋_GB2312" w:eastAsia="仿宋_GB2312" w:hAnsi="宋体" w:cs="仿宋_GB2312" w:hint="eastAsia"/>
          <w:sz w:val="32"/>
          <w:szCs w:val="32"/>
        </w:rPr>
        <w:t>六、政府采购情况</w:t>
      </w:r>
    </w:p>
    <w:p w:rsidR="00590F6F" w:rsidRDefault="00590F6F">
      <w:pPr>
        <w:spacing w:line="560" w:lineRule="exact"/>
        <w:ind w:firstLineChars="200" w:firstLine="640"/>
        <w:rPr>
          <w:rFonts w:ascii="仿宋_GB2312" w:eastAsia="仿宋_GB2312" w:hAnsi="宋体"/>
          <w:sz w:val="32"/>
          <w:szCs w:val="32"/>
        </w:rPr>
      </w:pPr>
      <w:r w:rsidRPr="005A1FB2">
        <w:rPr>
          <w:rFonts w:ascii="仿宋_GB2312" w:eastAsia="仿宋_GB2312" w:hAnsi="宋体" w:cs="仿宋_GB2312" w:hint="eastAsia"/>
          <w:sz w:val="32"/>
          <w:szCs w:val="32"/>
        </w:rPr>
        <w:t>塔塔什库尔干县驻喀什干休所政府采购计划</w:t>
      </w:r>
      <w:r>
        <w:rPr>
          <w:rFonts w:ascii="仿宋_GB2312" w:eastAsia="仿宋_GB2312" w:hAnsi="宋体" w:cs="仿宋_GB2312"/>
          <w:sz w:val="32"/>
          <w:szCs w:val="32"/>
        </w:rPr>
        <w:t>0</w:t>
      </w:r>
      <w:r w:rsidRPr="005A1FB2">
        <w:rPr>
          <w:rFonts w:ascii="仿宋_GB2312" w:eastAsia="仿宋_GB2312" w:hAnsi="宋体" w:cs="仿宋_GB2312" w:hint="eastAsia"/>
          <w:sz w:val="32"/>
          <w:szCs w:val="32"/>
        </w:rPr>
        <w:t>万元，其中：政府采购货物支出</w:t>
      </w:r>
      <w:r>
        <w:rPr>
          <w:rFonts w:ascii="仿宋_GB2312" w:eastAsia="仿宋_GB2312" w:hAnsi="宋体" w:cs="仿宋_GB2312"/>
          <w:sz w:val="32"/>
          <w:szCs w:val="32"/>
        </w:rPr>
        <w:t>0</w:t>
      </w:r>
      <w:r w:rsidRPr="005A1FB2">
        <w:rPr>
          <w:rFonts w:ascii="仿宋_GB2312" w:eastAsia="仿宋_GB2312" w:hAnsi="宋体" w:cs="仿宋_GB2312" w:hint="eastAsia"/>
          <w:sz w:val="32"/>
          <w:szCs w:val="32"/>
        </w:rPr>
        <w:t>万元、政府采购工程支出</w:t>
      </w:r>
      <w:r w:rsidRPr="005A1FB2">
        <w:rPr>
          <w:rFonts w:ascii="仿宋_GB2312" w:eastAsia="仿宋_GB2312" w:hAnsi="宋体" w:cs="仿宋_GB2312"/>
          <w:sz w:val="32"/>
          <w:szCs w:val="32"/>
        </w:rPr>
        <w:t>0</w:t>
      </w:r>
      <w:r w:rsidRPr="005A1FB2">
        <w:rPr>
          <w:rFonts w:ascii="仿宋_GB2312" w:eastAsia="仿宋_GB2312" w:hAnsi="宋体" w:cs="仿宋_GB2312" w:hint="eastAsia"/>
          <w:sz w:val="32"/>
          <w:szCs w:val="32"/>
        </w:rPr>
        <w:t>万元、政府采购服务支出</w:t>
      </w:r>
      <w:r w:rsidRPr="005A1FB2">
        <w:rPr>
          <w:rFonts w:ascii="仿宋_GB2312" w:eastAsia="仿宋_GB2312" w:hAnsi="宋体" w:cs="仿宋_GB2312"/>
          <w:sz w:val="32"/>
          <w:szCs w:val="32"/>
        </w:rPr>
        <w:t>0</w:t>
      </w:r>
      <w:r w:rsidRPr="005A1FB2">
        <w:rPr>
          <w:rFonts w:ascii="仿宋_GB2312" w:eastAsia="仿宋_GB2312" w:hAnsi="宋体" w:cs="仿宋_GB2312" w:hint="eastAsia"/>
          <w:sz w:val="32"/>
          <w:szCs w:val="32"/>
        </w:rPr>
        <w:t>万元；实际采购</w:t>
      </w:r>
      <w:r w:rsidRPr="005A1FB2">
        <w:rPr>
          <w:rFonts w:ascii="仿宋_GB2312" w:eastAsia="仿宋_GB2312" w:hAnsi="宋体" w:cs="仿宋_GB2312"/>
          <w:sz w:val="32"/>
          <w:szCs w:val="32"/>
        </w:rPr>
        <w:t>0</w:t>
      </w:r>
      <w:r w:rsidRPr="005A1FB2">
        <w:rPr>
          <w:rFonts w:ascii="仿宋_GB2312" w:eastAsia="仿宋_GB2312" w:hAnsi="宋体" w:cs="仿宋_GB2312" w:hint="eastAsia"/>
          <w:sz w:val="32"/>
          <w:szCs w:val="32"/>
        </w:rPr>
        <w:t>万元，其中：政府采购货物支出</w:t>
      </w:r>
      <w:r w:rsidRPr="005A1FB2">
        <w:rPr>
          <w:rFonts w:ascii="仿宋_GB2312" w:eastAsia="仿宋_GB2312" w:hAnsi="宋体" w:cs="仿宋_GB2312"/>
          <w:sz w:val="32"/>
          <w:szCs w:val="32"/>
        </w:rPr>
        <w:t>0</w:t>
      </w:r>
      <w:r w:rsidRPr="005A1FB2">
        <w:rPr>
          <w:rFonts w:ascii="仿宋_GB2312" w:eastAsia="仿宋_GB2312" w:hAnsi="宋体" w:cs="仿宋_GB2312" w:hint="eastAsia"/>
          <w:sz w:val="32"/>
          <w:szCs w:val="32"/>
        </w:rPr>
        <w:t>万元、政府采购工程支出</w:t>
      </w:r>
      <w:bookmarkStart w:id="0" w:name="_GoBack"/>
      <w:bookmarkEnd w:id="0"/>
      <w:r w:rsidRPr="005A1FB2">
        <w:rPr>
          <w:rFonts w:ascii="仿宋_GB2312" w:eastAsia="仿宋_GB2312" w:hAnsi="宋体" w:cs="仿宋_GB2312"/>
          <w:sz w:val="32"/>
          <w:szCs w:val="32"/>
        </w:rPr>
        <w:t>0</w:t>
      </w:r>
      <w:r w:rsidRPr="005A1FB2">
        <w:rPr>
          <w:rFonts w:ascii="仿宋_GB2312" w:eastAsia="仿宋_GB2312" w:hAnsi="宋体" w:cs="仿宋_GB2312" w:hint="eastAsia"/>
          <w:sz w:val="32"/>
          <w:szCs w:val="32"/>
        </w:rPr>
        <w:t>万元、政府采购服务支出</w:t>
      </w:r>
      <w:r w:rsidRPr="005A1FB2">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590F6F" w:rsidRDefault="00590F6F">
      <w:pPr>
        <w:spacing w:line="560" w:lineRule="exact"/>
        <w:ind w:firstLineChars="200" w:firstLine="640"/>
        <w:rPr>
          <w:rFonts w:ascii="仿宋_GB2312" w:eastAsia="仿宋_GB2312" w:hAnsi="宋体"/>
          <w:sz w:val="32"/>
          <w:szCs w:val="32"/>
          <w:lang w:val="en-GB"/>
        </w:rPr>
      </w:pPr>
      <w:r>
        <w:rPr>
          <w:rFonts w:ascii="仿宋_GB2312" w:eastAsia="仿宋_GB2312" w:cs="仿宋_GB2312" w:hint="eastAsia"/>
          <w:sz w:val="32"/>
          <w:szCs w:val="32"/>
        </w:rPr>
        <w:t>其他有关说明内容：无。</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七、其他重要事项的情况</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（一）国有资产占用情况说明</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截至</w:t>
      </w:r>
      <w:r>
        <w:rPr>
          <w:rFonts w:ascii="仿宋_GB2312" w:eastAsia="仿宋_GB2312" w:hAnsi="宋体" w:cs="仿宋_GB2312"/>
          <w:sz w:val="32"/>
          <w:szCs w:val="32"/>
        </w:rPr>
        <w:t>2017</w:t>
      </w:r>
      <w:r>
        <w:rPr>
          <w:rFonts w:ascii="仿宋_GB2312" w:eastAsia="仿宋_GB2312" w:hAnsi="宋体" w:cs="仿宋_GB2312" w:hint="eastAsia"/>
          <w:sz w:val="32"/>
          <w:szCs w:val="32"/>
        </w:rPr>
        <w:t>年</w:t>
      </w:r>
      <w:r>
        <w:rPr>
          <w:rFonts w:ascii="仿宋_GB2312" w:eastAsia="仿宋_GB2312" w:hAnsi="宋体" w:cs="仿宋_GB2312"/>
          <w:sz w:val="32"/>
          <w:szCs w:val="32"/>
        </w:rPr>
        <w:t>12</w:t>
      </w:r>
      <w:r>
        <w:rPr>
          <w:rFonts w:ascii="仿宋_GB2312" w:eastAsia="仿宋_GB2312" w:hAnsi="宋体" w:cs="仿宋_GB2312" w:hint="eastAsia"/>
          <w:sz w:val="32"/>
          <w:szCs w:val="32"/>
        </w:rPr>
        <w:t>月</w:t>
      </w:r>
      <w:r>
        <w:rPr>
          <w:rFonts w:ascii="仿宋_GB2312" w:eastAsia="仿宋_GB2312" w:hAnsi="宋体" w:cs="仿宋_GB2312"/>
          <w:sz w:val="32"/>
          <w:szCs w:val="32"/>
        </w:rPr>
        <w:t>31</w:t>
      </w:r>
      <w:r>
        <w:rPr>
          <w:rFonts w:ascii="仿宋_GB2312" w:eastAsia="仿宋_GB2312" w:hAnsi="宋体" w:cs="仿宋_GB2312" w:hint="eastAsia"/>
          <w:sz w:val="32"/>
          <w:szCs w:val="32"/>
        </w:rPr>
        <w:t>日，资产总计</w:t>
      </w:r>
      <w:r>
        <w:rPr>
          <w:rFonts w:ascii="仿宋_GB2312" w:eastAsia="仿宋_GB2312" w:hAnsi="宋体" w:cs="仿宋_GB2312"/>
          <w:sz w:val="32"/>
          <w:szCs w:val="32"/>
        </w:rPr>
        <w:t>5.85</w:t>
      </w:r>
      <w:r>
        <w:rPr>
          <w:rFonts w:ascii="仿宋_GB2312" w:eastAsia="仿宋_GB2312" w:hAnsi="宋体" w:cs="仿宋_GB2312" w:hint="eastAsia"/>
          <w:sz w:val="32"/>
          <w:szCs w:val="32"/>
        </w:rPr>
        <w:t>万元，其中：流动资产</w:t>
      </w:r>
      <w:r>
        <w:rPr>
          <w:rFonts w:ascii="仿宋_GB2312" w:eastAsia="仿宋_GB2312" w:hAnsi="宋体" w:cs="仿宋_GB2312"/>
          <w:sz w:val="32"/>
          <w:szCs w:val="32"/>
        </w:rPr>
        <w:t>5.85</w:t>
      </w:r>
      <w:r>
        <w:rPr>
          <w:rFonts w:ascii="仿宋_GB2312" w:eastAsia="仿宋_GB2312" w:hAnsi="宋体" w:cs="仿宋_GB2312" w:hint="eastAsia"/>
          <w:sz w:val="32"/>
          <w:szCs w:val="32"/>
        </w:rPr>
        <w:t>万元，固定资产</w:t>
      </w:r>
      <w:r>
        <w:rPr>
          <w:rFonts w:ascii="仿宋_GB2312" w:eastAsia="仿宋_GB2312" w:hAnsi="宋体" w:cs="仿宋_GB2312"/>
          <w:sz w:val="32"/>
          <w:szCs w:val="32"/>
        </w:rPr>
        <w:t>0</w:t>
      </w:r>
      <w:r>
        <w:rPr>
          <w:rFonts w:ascii="仿宋_GB2312" w:eastAsia="仿宋_GB2312" w:hAnsi="宋体" w:cs="仿宋_GB2312" w:hint="eastAsia"/>
          <w:sz w:val="32"/>
          <w:szCs w:val="32"/>
        </w:rPr>
        <w:t>万元，其中：房屋</w:t>
      </w:r>
      <w:r>
        <w:rPr>
          <w:rFonts w:ascii="仿宋_GB2312" w:eastAsia="仿宋_GB2312" w:hAnsi="宋体" w:cs="仿宋_GB2312"/>
          <w:sz w:val="32"/>
          <w:szCs w:val="32"/>
        </w:rPr>
        <w:t>0</w:t>
      </w:r>
      <w:r>
        <w:rPr>
          <w:rFonts w:ascii="仿宋_GB2312" w:eastAsia="仿宋_GB2312" w:hAnsi="宋体" w:cs="仿宋_GB2312" w:hint="eastAsia"/>
          <w:sz w:val="32"/>
          <w:szCs w:val="32"/>
        </w:rPr>
        <w:t>（平方米），价值</w:t>
      </w:r>
      <w:r>
        <w:rPr>
          <w:rFonts w:ascii="仿宋_GB2312" w:eastAsia="仿宋_GB2312" w:hAnsi="宋体" w:cs="仿宋_GB2312"/>
          <w:sz w:val="32"/>
          <w:szCs w:val="32"/>
        </w:rPr>
        <w:t>0</w:t>
      </w:r>
      <w:r>
        <w:rPr>
          <w:rFonts w:ascii="仿宋_GB2312" w:eastAsia="仿宋_GB2312" w:hAnsi="宋体" w:cs="仿宋_GB2312" w:hint="eastAsia"/>
          <w:sz w:val="32"/>
          <w:szCs w:val="32"/>
        </w:rPr>
        <w:t>万元，共有车辆</w:t>
      </w:r>
      <w:r>
        <w:rPr>
          <w:rFonts w:ascii="仿宋_GB2312" w:eastAsia="仿宋_GB2312" w:hAnsi="宋体" w:cs="仿宋_GB2312"/>
          <w:sz w:val="32"/>
          <w:szCs w:val="32"/>
        </w:rPr>
        <w:t>0</w:t>
      </w:r>
      <w:r>
        <w:rPr>
          <w:rFonts w:ascii="仿宋_GB2312" w:eastAsia="仿宋_GB2312" w:hAnsi="宋体" w:cs="仿宋_GB2312" w:hint="eastAsia"/>
          <w:sz w:val="32"/>
          <w:szCs w:val="32"/>
        </w:rPr>
        <w:t>辆，价值</w:t>
      </w:r>
      <w:r>
        <w:rPr>
          <w:rFonts w:ascii="仿宋_GB2312" w:eastAsia="仿宋_GB2312" w:hAnsi="宋体" w:cs="仿宋_GB2312"/>
          <w:sz w:val="32"/>
          <w:szCs w:val="32"/>
        </w:rPr>
        <w:t>0</w:t>
      </w:r>
      <w:r>
        <w:rPr>
          <w:rFonts w:ascii="仿宋_GB2312" w:eastAsia="仿宋_GB2312" w:hAnsi="宋体" w:cs="仿宋_GB2312" w:hint="eastAsia"/>
          <w:sz w:val="32"/>
          <w:szCs w:val="32"/>
        </w:rPr>
        <w:t>万元，其中：部级领导干部用车</w:t>
      </w:r>
      <w:r>
        <w:rPr>
          <w:rFonts w:ascii="仿宋_GB2312" w:eastAsia="仿宋_GB2312" w:hAnsi="宋体" w:cs="仿宋_GB2312"/>
          <w:sz w:val="32"/>
          <w:szCs w:val="32"/>
        </w:rPr>
        <w:t>0</w:t>
      </w:r>
      <w:r>
        <w:rPr>
          <w:rFonts w:ascii="仿宋_GB2312" w:eastAsia="仿宋_GB2312" w:hAnsi="宋体" w:cs="仿宋_GB2312" w:hint="eastAsia"/>
          <w:sz w:val="32"/>
          <w:szCs w:val="32"/>
        </w:rPr>
        <w:t>辆、一般公务用车</w:t>
      </w:r>
      <w:r>
        <w:rPr>
          <w:rFonts w:ascii="仿宋_GB2312" w:eastAsia="仿宋_GB2312" w:hAnsi="宋体" w:cs="仿宋_GB2312"/>
          <w:sz w:val="32"/>
          <w:szCs w:val="32"/>
        </w:rPr>
        <w:t>0</w:t>
      </w:r>
      <w:r>
        <w:rPr>
          <w:rFonts w:ascii="仿宋_GB2312" w:eastAsia="仿宋_GB2312" w:hAnsi="宋体" w:cs="仿宋_GB2312" w:hint="eastAsia"/>
          <w:sz w:val="32"/>
          <w:szCs w:val="32"/>
        </w:rPr>
        <w:t>辆、一般执法执勤用车</w:t>
      </w:r>
      <w:r>
        <w:rPr>
          <w:rFonts w:ascii="仿宋_GB2312" w:eastAsia="仿宋_GB2312" w:hAnsi="宋体" w:cs="仿宋_GB2312"/>
          <w:sz w:val="32"/>
          <w:szCs w:val="32"/>
        </w:rPr>
        <w:t>0</w:t>
      </w:r>
      <w:r>
        <w:rPr>
          <w:rFonts w:ascii="仿宋_GB2312" w:eastAsia="仿宋_GB2312" w:hAnsi="宋体" w:cs="仿宋_GB2312" w:hint="eastAsia"/>
          <w:sz w:val="32"/>
          <w:szCs w:val="32"/>
        </w:rPr>
        <w:t>辆、特种专业技术用车</w:t>
      </w:r>
      <w:r>
        <w:rPr>
          <w:rFonts w:ascii="仿宋_GB2312" w:eastAsia="仿宋_GB2312" w:hAnsi="宋体" w:cs="仿宋_GB2312"/>
          <w:sz w:val="32"/>
          <w:szCs w:val="32"/>
        </w:rPr>
        <w:t>0</w:t>
      </w:r>
      <w:r>
        <w:rPr>
          <w:rFonts w:ascii="仿宋_GB2312" w:eastAsia="仿宋_GB2312" w:hAnsi="宋体" w:cs="仿宋_GB2312" w:hint="eastAsia"/>
          <w:sz w:val="32"/>
          <w:szCs w:val="32"/>
        </w:rPr>
        <w:t>辆、其他用车</w:t>
      </w:r>
      <w:r>
        <w:rPr>
          <w:rFonts w:ascii="仿宋_GB2312" w:eastAsia="仿宋_GB2312" w:hAnsi="宋体" w:cs="仿宋_GB2312"/>
          <w:sz w:val="32"/>
          <w:szCs w:val="32"/>
        </w:rPr>
        <w:t>0</w:t>
      </w:r>
      <w:r>
        <w:rPr>
          <w:rFonts w:ascii="仿宋_GB2312" w:eastAsia="仿宋_GB2312" w:hAnsi="宋体" w:cs="仿宋_GB2312" w:hint="eastAsia"/>
          <w:sz w:val="32"/>
          <w:szCs w:val="32"/>
        </w:rPr>
        <w:t>辆（其他用车主要是：无）；单位价值</w:t>
      </w:r>
      <w:r>
        <w:rPr>
          <w:rFonts w:ascii="仿宋_GB2312" w:eastAsia="仿宋_GB2312" w:hAnsi="宋体" w:cs="仿宋_GB2312"/>
          <w:sz w:val="32"/>
          <w:szCs w:val="32"/>
        </w:rPr>
        <w:t>50</w:t>
      </w:r>
      <w:r>
        <w:rPr>
          <w:rFonts w:ascii="仿宋_GB2312" w:eastAsia="仿宋_GB2312" w:hAnsi="宋体" w:cs="仿宋_GB2312" w:hint="eastAsia"/>
          <w:sz w:val="32"/>
          <w:szCs w:val="32"/>
        </w:rPr>
        <w:t>万元以上通用设备</w:t>
      </w:r>
      <w:r>
        <w:rPr>
          <w:rFonts w:ascii="仿宋_GB2312" w:eastAsia="仿宋_GB2312" w:hAnsi="宋体" w:cs="仿宋_GB2312"/>
          <w:sz w:val="32"/>
          <w:szCs w:val="32"/>
        </w:rPr>
        <w:t>0</w:t>
      </w:r>
      <w:r>
        <w:rPr>
          <w:rFonts w:ascii="仿宋_GB2312" w:eastAsia="仿宋_GB2312" w:hAnsi="宋体" w:cs="仿宋_GB2312" w:hint="eastAsia"/>
          <w:sz w:val="32"/>
          <w:szCs w:val="32"/>
        </w:rPr>
        <w:t>台（套）、单位价值</w:t>
      </w:r>
      <w:r>
        <w:rPr>
          <w:rFonts w:ascii="仿宋_GB2312" w:eastAsia="仿宋_GB2312" w:hAnsi="宋体" w:cs="仿宋_GB2312"/>
          <w:sz w:val="32"/>
          <w:szCs w:val="32"/>
        </w:rPr>
        <w:t>100</w:t>
      </w:r>
      <w:r>
        <w:rPr>
          <w:rFonts w:ascii="仿宋_GB2312" w:eastAsia="仿宋_GB2312" w:hAnsi="宋体" w:cs="仿宋_GB2312" w:hint="eastAsia"/>
          <w:sz w:val="32"/>
          <w:szCs w:val="32"/>
        </w:rPr>
        <w:t>万元以上专用设备</w:t>
      </w:r>
      <w:r>
        <w:rPr>
          <w:rFonts w:ascii="仿宋_GB2312" w:eastAsia="仿宋_GB2312" w:hAnsi="宋体" w:cs="仿宋_GB2312"/>
          <w:sz w:val="32"/>
          <w:szCs w:val="32"/>
        </w:rPr>
        <w:t>0</w:t>
      </w:r>
      <w:r>
        <w:rPr>
          <w:rFonts w:ascii="仿宋_GB2312" w:eastAsia="仿宋_GB2312" w:hAnsi="宋体" w:cs="仿宋_GB2312" w:hint="eastAsia"/>
          <w:sz w:val="32"/>
          <w:szCs w:val="32"/>
        </w:rPr>
        <w:t>台（套），其他固定资产价值</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590F6F" w:rsidRDefault="00590F6F">
      <w:pPr>
        <w:spacing w:line="560" w:lineRule="exact"/>
        <w:ind w:firstLineChars="200" w:firstLine="640"/>
        <w:rPr>
          <w:rFonts w:ascii="仿宋_GB2312" w:eastAsia="仿宋_GB2312" w:hAnsi="宋体"/>
          <w:sz w:val="32"/>
          <w:szCs w:val="32"/>
          <w:lang w:val="en-GB"/>
        </w:rPr>
      </w:pPr>
      <w:r>
        <w:rPr>
          <w:rFonts w:ascii="仿宋_GB2312" w:eastAsia="仿宋_GB2312" w:cs="仿宋_GB2312" w:hint="eastAsia"/>
          <w:sz w:val="32"/>
          <w:szCs w:val="32"/>
        </w:rPr>
        <w:t>其他有关说明内容：无。</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（二）国有资产收益征缴情况说明</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截至</w:t>
      </w:r>
      <w:r>
        <w:rPr>
          <w:rFonts w:ascii="仿宋_GB2312" w:eastAsia="仿宋_GB2312" w:hAnsi="宋体" w:cs="仿宋_GB2312"/>
          <w:sz w:val="32"/>
          <w:szCs w:val="32"/>
        </w:rPr>
        <w:t>2017</w:t>
      </w:r>
      <w:r>
        <w:rPr>
          <w:rFonts w:ascii="仿宋_GB2312" w:eastAsia="仿宋_GB2312" w:hAnsi="宋体" w:cs="仿宋_GB2312" w:hint="eastAsia"/>
          <w:sz w:val="32"/>
          <w:szCs w:val="32"/>
        </w:rPr>
        <w:t>年</w:t>
      </w:r>
      <w:r>
        <w:rPr>
          <w:rFonts w:ascii="仿宋_GB2312" w:eastAsia="仿宋_GB2312" w:hAnsi="宋体" w:cs="仿宋_GB2312"/>
          <w:sz w:val="32"/>
          <w:szCs w:val="32"/>
        </w:rPr>
        <w:t>12</w:t>
      </w:r>
      <w:r>
        <w:rPr>
          <w:rFonts w:ascii="仿宋_GB2312" w:eastAsia="仿宋_GB2312" w:hAnsi="宋体" w:cs="仿宋_GB2312" w:hint="eastAsia"/>
          <w:sz w:val="32"/>
          <w:szCs w:val="32"/>
        </w:rPr>
        <w:t>月</w:t>
      </w:r>
      <w:r>
        <w:rPr>
          <w:rFonts w:ascii="仿宋_GB2312" w:eastAsia="仿宋_GB2312" w:hAnsi="宋体" w:cs="仿宋_GB2312"/>
          <w:sz w:val="32"/>
          <w:szCs w:val="32"/>
        </w:rPr>
        <w:t>31</w:t>
      </w:r>
      <w:r>
        <w:rPr>
          <w:rFonts w:ascii="仿宋_GB2312" w:eastAsia="仿宋_GB2312" w:hAnsi="宋体" w:cs="仿宋_GB2312" w:hint="eastAsia"/>
          <w:sz w:val="32"/>
          <w:szCs w:val="32"/>
        </w:rPr>
        <w:t>日，塔什库尔干县驻喀什干休所资产有偿使用收入合计</w:t>
      </w:r>
      <w:r>
        <w:rPr>
          <w:rFonts w:ascii="仿宋_GB2312" w:eastAsia="仿宋_GB2312" w:hAnsi="宋体" w:cs="仿宋_GB2312"/>
          <w:sz w:val="32"/>
          <w:szCs w:val="32"/>
        </w:rPr>
        <w:t>0</w:t>
      </w:r>
      <w:r>
        <w:rPr>
          <w:rFonts w:ascii="仿宋_GB2312" w:eastAsia="仿宋_GB2312" w:hAnsi="宋体" w:cs="仿宋_GB2312" w:hint="eastAsia"/>
          <w:sz w:val="32"/>
          <w:szCs w:val="32"/>
        </w:rPr>
        <w:t>万元，资产处置收入合计</w:t>
      </w:r>
      <w:r>
        <w:rPr>
          <w:rFonts w:ascii="仿宋_GB2312" w:eastAsia="仿宋_GB2312" w:hAnsi="宋体" w:cs="仿宋_GB2312"/>
          <w:sz w:val="32"/>
          <w:szCs w:val="32"/>
        </w:rPr>
        <w:t>0</w:t>
      </w:r>
      <w:r>
        <w:rPr>
          <w:rFonts w:ascii="仿宋_GB2312" w:eastAsia="仿宋_GB2312" w:hAnsi="宋体" w:cs="仿宋_GB2312" w:hint="eastAsia"/>
          <w:sz w:val="32"/>
          <w:szCs w:val="32"/>
        </w:rPr>
        <w:t>万元。其中：已缴国库</w:t>
      </w:r>
      <w:r>
        <w:rPr>
          <w:rFonts w:ascii="仿宋_GB2312" w:eastAsia="仿宋_GB2312" w:hAnsi="宋体" w:cs="仿宋_GB2312"/>
          <w:sz w:val="32"/>
          <w:szCs w:val="32"/>
        </w:rPr>
        <w:t>0</w:t>
      </w:r>
      <w:r>
        <w:rPr>
          <w:rFonts w:ascii="仿宋_GB2312" w:eastAsia="仿宋_GB2312" w:hAnsi="宋体" w:cs="仿宋_GB2312" w:hint="eastAsia"/>
          <w:sz w:val="32"/>
          <w:szCs w:val="32"/>
        </w:rPr>
        <w:t>万元，已缴财政专户</w:t>
      </w:r>
      <w:r>
        <w:rPr>
          <w:rFonts w:ascii="仿宋_GB2312" w:eastAsia="仿宋_GB2312" w:hAnsi="宋体" w:cs="仿宋_GB2312"/>
          <w:sz w:val="32"/>
          <w:szCs w:val="32"/>
        </w:rPr>
        <w:t>0</w:t>
      </w:r>
      <w:r>
        <w:rPr>
          <w:rFonts w:ascii="仿宋_GB2312" w:eastAsia="仿宋_GB2312" w:hAnsi="宋体" w:cs="仿宋_GB2312" w:hint="eastAsia"/>
          <w:sz w:val="32"/>
          <w:szCs w:val="32"/>
        </w:rPr>
        <w:t>万元，应缴未缴</w:t>
      </w:r>
      <w:r>
        <w:rPr>
          <w:rFonts w:ascii="仿宋_GB2312" w:eastAsia="仿宋_GB2312" w:hAnsi="宋体" w:cs="仿宋_GB2312"/>
          <w:sz w:val="32"/>
          <w:szCs w:val="32"/>
        </w:rPr>
        <w:t>0</w:t>
      </w:r>
      <w:r>
        <w:rPr>
          <w:rFonts w:ascii="仿宋_GB2312" w:eastAsia="仿宋_GB2312" w:hAnsi="宋体" w:cs="仿宋_GB2312" w:hint="eastAsia"/>
          <w:sz w:val="32"/>
          <w:szCs w:val="32"/>
        </w:rPr>
        <w:t>万元，单位留用</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p>
    <w:p w:rsidR="00590F6F" w:rsidRDefault="00590F6F">
      <w:pPr>
        <w:spacing w:line="560" w:lineRule="exact"/>
        <w:ind w:firstLineChars="200" w:firstLine="640"/>
        <w:rPr>
          <w:rFonts w:ascii="仿宋_GB2312" w:eastAsia="仿宋_GB2312" w:hAnsi="宋体"/>
          <w:sz w:val="32"/>
          <w:szCs w:val="32"/>
          <w:lang w:val="en-GB"/>
        </w:rPr>
      </w:pPr>
      <w:r>
        <w:rPr>
          <w:rFonts w:ascii="仿宋_GB2312" w:eastAsia="仿宋_GB2312" w:cs="仿宋_GB2312" w:hint="eastAsia"/>
          <w:sz w:val="32"/>
          <w:szCs w:val="32"/>
        </w:rPr>
        <w:t>其他有关说明内容：无</w:t>
      </w:r>
      <w:r>
        <w:rPr>
          <w:rFonts w:ascii="仿宋_GB2312" w:eastAsia="仿宋_GB2312" w:hAnsi="宋体" w:cs="仿宋_GB2312" w:hint="eastAsia"/>
          <w:sz w:val="32"/>
          <w:szCs w:val="32"/>
        </w:rPr>
        <w:t>。</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（三）部门项目支出情况和项目绩效评价情况说明</w:t>
      </w:r>
    </w:p>
    <w:p w:rsidR="00590F6F" w:rsidRDefault="00590F6F">
      <w:pPr>
        <w:spacing w:line="560" w:lineRule="exact"/>
        <w:ind w:firstLineChars="200" w:firstLine="640"/>
        <w:rPr>
          <w:rFonts w:ascii="仿宋_GB2312" w:eastAsia="仿宋_GB2312"/>
          <w:sz w:val="32"/>
          <w:szCs w:val="32"/>
        </w:rPr>
      </w:pPr>
      <w:r>
        <w:rPr>
          <w:rFonts w:ascii="仿宋_GB2312" w:eastAsia="仿宋_GB2312" w:hAnsi="宋体" w:cs="仿宋_GB2312"/>
          <w:sz w:val="32"/>
          <w:szCs w:val="32"/>
        </w:rPr>
        <w:t>2017</w:t>
      </w:r>
      <w:r>
        <w:rPr>
          <w:rFonts w:ascii="仿宋_GB2312" w:eastAsia="仿宋_GB2312" w:hAnsi="宋体" w:cs="仿宋_GB2312" w:hint="eastAsia"/>
          <w:sz w:val="32"/>
          <w:szCs w:val="32"/>
        </w:rPr>
        <w:t>年度，本部门单位实行绩效管理的项目</w:t>
      </w:r>
      <w:r>
        <w:rPr>
          <w:rFonts w:ascii="仿宋_GB2312" w:eastAsia="仿宋_GB2312" w:hAnsi="宋体" w:cs="仿宋_GB2312"/>
          <w:sz w:val="32"/>
          <w:szCs w:val="32"/>
        </w:rPr>
        <w:t>0</w:t>
      </w:r>
      <w:r>
        <w:rPr>
          <w:rFonts w:ascii="仿宋_GB2312" w:eastAsia="仿宋_GB2312" w:hAnsi="宋体" w:cs="仿宋_GB2312" w:hint="eastAsia"/>
          <w:sz w:val="32"/>
          <w:szCs w:val="32"/>
        </w:rPr>
        <w:t>个，涉及预算</w:t>
      </w:r>
      <w:r>
        <w:rPr>
          <w:rFonts w:ascii="仿宋_GB2312" w:eastAsia="仿宋_GB2312" w:hAnsi="宋体" w:cs="仿宋_GB2312"/>
          <w:sz w:val="32"/>
          <w:szCs w:val="32"/>
        </w:rPr>
        <w:t>0</w:t>
      </w:r>
      <w:r>
        <w:rPr>
          <w:rFonts w:ascii="仿宋_GB2312" w:eastAsia="仿宋_GB2312" w:hAnsi="宋体" w:cs="仿宋_GB2312" w:hint="eastAsia"/>
          <w:sz w:val="32"/>
          <w:szCs w:val="32"/>
        </w:rPr>
        <w:t>万元，项目支出决算</w:t>
      </w:r>
      <w:r>
        <w:rPr>
          <w:rFonts w:ascii="仿宋_GB2312" w:eastAsia="仿宋_GB2312" w:hAnsi="宋体" w:cs="仿宋_GB2312"/>
          <w:sz w:val="32"/>
          <w:szCs w:val="32"/>
        </w:rPr>
        <w:t>0</w:t>
      </w:r>
      <w:r>
        <w:rPr>
          <w:rFonts w:ascii="仿宋_GB2312" w:eastAsia="仿宋_GB2312" w:hAnsi="宋体" w:cs="仿宋_GB2312" w:hint="eastAsia"/>
          <w:sz w:val="32"/>
          <w:szCs w:val="32"/>
        </w:rPr>
        <w:t>万元。年末</w:t>
      </w:r>
      <w:r>
        <w:rPr>
          <w:rFonts w:ascii="仿宋_GB2312" w:eastAsia="仿宋_GB2312" w:cs="仿宋_GB2312" w:hint="eastAsia"/>
          <w:sz w:val="32"/>
          <w:szCs w:val="32"/>
        </w:rPr>
        <w:t>本部门单位民生项目和重点支出项目的绩效评价开展情况及结果：无。</w:t>
      </w:r>
    </w:p>
    <w:p w:rsidR="00590F6F" w:rsidRDefault="00590F6F">
      <w:pPr>
        <w:spacing w:line="560" w:lineRule="exact"/>
        <w:ind w:firstLineChars="200" w:firstLine="640"/>
        <w:rPr>
          <w:rFonts w:ascii="仿宋_GB2312" w:eastAsia="仿宋_GB2312" w:hAnsi="宋体" w:cs="仿宋_GB2312"/>
          <w:sz w:val="32"/>
          <w:szCs w:val="32"/>
        </w:rPr>
      </w:pPr>
      <w:r>
        <w:rPr>
          <w:rFonts w:ascii="仿宋_GB2312" w:eastAsia="仿宋_GB2312" w:cs="仿宋_GB2312" w:hint="eastAsia"/>
          <w:sz w:val="32"/>
          <w:szCs w:val="32"/>
        </w:rPr>
        <w:t>其他有关说明内容：无</w:t>
      </w:r>
      <w:r>
        <w:rPr>
          <w:rFonts w:ascii="仿宋_GB2312" w:eastAsia="仿宋_GB2312" w:hAnsi="宋体" w:cs="仿宋_GB2312" w:hint="eastAsia"/>
          <w:sz w:val="32"/>
          <w:szCs w:val="32"/>
        </w:rPr>
        <w:t>。</w:t>
      </w:r>
    </w:p>
    <w:p w:rsidR="00590F6F" w:rsidRDefault="00590F6F">
      <w:pPr>
        <w:pStyle w:val="PlainText"/>
        <w:spacing w:line="560" w:lineRule="exact"/>
      </w:pPr>
    </w:p>
    <w:p w:rsidR="00590F6F" w:rsidRDefault="00590F6F">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财政拨款收入：指同级财政当年拨付的资金。</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上级补助收入：指事业单位从主管部门和上级单位取得的非财政补助收入。</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事业收入：指事业单位开展专业业务活动及其辅助活动所取得的收入。</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经营收入：指事业单位在专业业务活动及其辅助活动之外开展非独立核算经营活动取得的收入。</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附属单位缴款：指事业单位附属的独立核算单位按有关规定上缴的收入。</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其他收入：指除上述“财政拨款收入”、“事业收入”、“经营收入”、“附属单位缴款”等之外取得的收入。</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结余分配：反映单位当年结余的分配情况。</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基本支出：指为保障机构正常运转、完成日常工作任务而发生的人员支出和公用支出。</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项目支出：指在基本支出之外为完成特定行政任务和事业发展目标所发生的支出。</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经营支出：指事业单位在专业业务活动及其辅助活动之外开展非独立核算经营活动发生的支出。</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对附属单位补助支出：指事业单位发生的用非财政预算资金对附属单位的补助支出。</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90F6F" w:rsidRDefault="00590F6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本单位支出功能分类说明</w:t>
      </w:r>
      <w:r>
        <w:rPr>
          <w:rFonts w:ascii="仿宋_GB2312" w:eastAsia="仿宋_GB2312" w:hAnsi="Calibri" w:cs="仿宋_GB2312" w:hint="eastAsia"/>
          <w:sz w:val="32"/>
          <w:szCs w:val="32"/>
          <w:lang w:val="en-GB"/>
        </w:rPr>
        <w:t>。</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03</w:t>
      </w:r>
      <w:r>
        <w:rPr>
          <w:rFonts w:ascii="仿宋_GB2312" w:eastAsia="仿宋_GB2312" w:cs="仿宋_GB2312" w:hint="eastAsia"/>
          <w:sz w:val="32"/>
          <w:szCs w:val="32"/>
        </w:rPr>
        <w:t>（项）：指离退休人员管理机构。</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（项）：指住房公积金。</w:t>
      </w:r>
    </w:p>
    <w:p w:rsidR="00590F6F" w:rsidRDefault="00590F6F">
      <w:pPr>
        <w:spacing w:line="56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其他有关说明内容：无</w:t>
      </w:r>
    </w:p>
    <w:p w:rsidR="00590F6F" w:rsidRDefault="00590F6F">
      <w:pPr>
        <w:pStyle w:val="PlainText"/>
        <w:spacing w:line="560" w:lineRule="exact"/>
      </w:pPr>
    </w:p>
    <w:p w:rsidR="00590F6F" w:rsidRDefault="00590F6F">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一、报表封面</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二、《收入支出决算总表》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三、《收入决算表》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四、《支出决算表》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五、《收入支出决算表》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六、《项目收入支出决算表》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七、《行政事业类项目收入支出决算表》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八、《基本建设类项目收入支出决算表》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九、《支出决算明细表》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十、《基本支出决算明细表》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十一、《项目支出决算明细表》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十二、《财政专户管理资金收入支出决算表》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十三、《财政拨款收入支出决算总表》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十四、《一般公共预算财政拨款收入支出决算表》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十五、《一般公共预算财政拨款支出决算明细表》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十六、《一般公共预算财政拨款基本支出决算明细表》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十七、《一般公共预算财政拨款项目支出决算明细表》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十八、《政府性基金预算财政拨款收入支出决算表》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十九、《政府性基金预算财政拨款支出决算明细表》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二十、《政府性基金预算财政拨款基本支出决算明细表》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二十一、《政府性基金预算财政拨款项目支出决算明细表》。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二十二、《资产负债简表》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二十三、《资产情况表》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二十四、《国有资产收益征缴情况表》、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二十五、《基本数字表》</w:t>
      </w:r>
    </w:p>
    <w:p w:rsidR="00590F6F" w:rsidRDefault="00590F6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二十六、《机构人员情况表》</w:t>
      </w:r>
    </w:p>
    <w:p w:rsidR="00590F6F" w:rsidRDefault="00590F6F">
      <w:pPr>
        <w:spacing w:line="480" w:lineRule="atLeas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二十七、《非税收入征缴情况表》</w:t>
      </w:r>
    </w:p>
    <w:p w:rsidR="00590F6F" w:rsidRDefault="00590F6F">
      <w:pPr>
        <w:spacing w:line="480" w:lineRule="atLeas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二十八、《部门决算相关信息统计表》</w:t>
      </w:r>
    </w:p>
    <w:p w:rsidR="00590F6F" w:rsidRDefault="00590F6F">
      <w:pPr>
        <w:spacing w:line="480" w:lineRule="atLeas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二十九、《政府采购情况表》</w:t>
      </w:r>
    </w:p>
    <w:p w:rsidR="00590F6F" w:rsidRDefault="00590F6F">
      <w:pPr>
        <w:spacing w:line="480" w:lineRule="atLeas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三十、《</w:t>
      </w:r>
      <w:r>
        <w:rPr>
          <w:rFonts w:ascii="仿宋_GB2312" w:eastAsia="仿宋_GB2312" w:hAnsi="宋体" w:cs="仿宋_GB2312"/>
          <w:sz w:val="32"/>
          <w:szCs w:val="32"/>
        </w:rPr>
        <w:t>2017</w:t>
      </w:r>
      <w:r>
        <w:rPr>
          <w:rFonts w:ascii="仿宋_GB2312" w:eastAsia="仿宋_GB2312" w:hAnsi="宋体" w:cs="仿宋_GB2312" w:hint="eastAsia"/>
          <w:sz w:val="32"/>
          <w:szCs w:val="32"/>
        </w:rPr>
        <w:t>年度一般公共预算“三公”经费支出情况表》</w:t>
      </w:r>
    </w:p>
    <w:sectPr w:rsidR="00590F6F" w:rsidSect="008623D4">
      <w:headerReference w:type="even" r:id="rId6"/>
      <w:headerReference w:type="default" r:id="rId7"/>
      <w:footerReference w:type="even" r:id="rId8"/>
      <w:footerReference w:type="default" r:id="rId9"/>
      <w:headerReference w:type="first" r:id="rId10"/>
      <w:footerReference w:type="first" r:id="rId11"/>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F6F" w:rsidRDefault="00590F6F" w:rsidP="008623D4">
      <w:r>
        <w:separator/>
      </w:r>
    </w:p>
  </w:endnote>
  <w:endnote w:type="continuationSeparator" w:id="0">
    <w:p w:rsidR="00590F6F" w:rsidRDefault="00590F6F" w:rsidP="008623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_GBK">
    <w:altName w:val="宋体"/>
    <w:panose1 w:val="00000000000000000000"/>
    <w:charset w:val="86"/>
    <w:family w:val="script"/>
    <w:notTrueType/>
    <w:pitch w:val="default"/>
    <w:sig w:usb0="00000001" w:usb1="080E0000" w:usb2="00000010" w:usb3="00000000" w:csb0="00040000" w:csb1="00000000"/>
  </w:font>
  <w:font w:name="华文中宋">
    <w:altName w:val="微软雅黑"/>
    <w:panose1 w:val="00000000000000000000"/>
    <w:charset w:val="86"/>
    <w:family w:val="auto"/>
    <w:notTrueType/>
    <w:pitch w:val="default"/>
    <w:sig w:usb0="00000287" w:usb1="080E0000" w:usb2="00000010" w:usb3="00000000" w:csb0="0004009F" w:csb1="00000000"/>
  </w:font>
  <w:font w:name="黑体">
    <w:altName w:val="um"/>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F6F" w:rsidRDefault="00590F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F6F" w:rsidRDefault="00590F6F">
    <w:pPr>
      <w:pStyle w:val="Footer"/>
      <w:framePr w:w="827" w:wrap="around" w:vAnchor="text" w:hAnchor="margin" w:xAlign="outside" w:y="1"/>
      <w:rPr>
        <w:rStyle w:val="PageNumber"/>
        <w:rFonts w:cs="Calibri"/>
      </w:rPr>
    </w:pPr>
    <w:r>
      <w:rPr>
        <w:rStyle w:val="PageNumber"/>
        <w:rFonts w:cs="Calibri"/>
      </w:rPr>
      <w:t>—</w:t>
    </w:r>
    <w:r>
      <w:rPr>
        <w:rStyle w:val="PageNumber"/>
        <w:rFonts w:cs="Calibri"/>
        <w:sz w:val="28"/>
        <w:szCs w:val="28"/>
      </w:rPr>
      <w:fldChar w:fldCharType="begin"/>
    </w:r>
    <w:r>
      <w:rPr>
        <w:rStyle w:val="PageNumber"/>
        <w:rFonts w:cs="Calibri"/>
        <w:sz w:val="28"/>
        <w:szCs w:val="28"/>
      </w:rPr>
      <w:instrText xml:space="preserve">PAGE  </w:instrText>
    </w:r>
    <w:r>
      <w:rPr>
        <w:rStyle w:val="PageNumber"/>
        <w:rFonts w:cs="Calibri"/>
        <w:sz w:val="28"/>
        <w:szCs w:val="28"/>
      </w:rPr>
      <w:fldChar w:fldCharType="separate"/>
    </w:r>
    <w:r>
      <w:rPr>
        <w:rStyle w:val="PageNumber"/>
        <w:rFonts w:cs="Calibri"/>
        <w:noProof/>
        <w:sz w:val="28"/>
        <w:szCs w:val="28"/>
      </w:rPr>
      <w:t>12</w:t>
    </w:r>
    <w:r>
      <w:rPr>
        <w:rStyle w:val="PageNumber"/>
        <w:rFonts w:cs="Calibri"/>
        <w:sz w:val="28"/>
        <w:szCs w:val="28"/>
      </w:rPr>
      <w:fldChar w:fldCharType="end"/>
    </w:r>
    <w:r>
      <w:rPr>
        <w:rStyle w:val="PageNumber"/>
        <w:rFonts w:cs="Calibri"/>
      </w:rPr>
      <w:t>—</w:t>
    </w:r>
  </w:p>
  <w:p w:rsidR="00590F6F" w:rsidRDefault="00590F6F">
    <w:pPr>
      <w:pStyle w:val="Footer"/>
      <w:ind w:right="360"/>
      <w:rPr>
        <w:rFonts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F6F" w:rsidRDefault="00590F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F6F" w:rsidRDefault="00590F6F" w:rsidP="008623D4">
      <w:r>
        <w:separator/>
      </w:r>
    </w:p>
  </w:footnote>
  <w:footnote w:type="continuationSeparator" w:id="0">
    <w:p w:rsidR="00590F6F" w:rsidRDefault="00590F6F" w:rsidP="00862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F6F" w:rsidRDefault="00590F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F6F" w:rsidRDefault="00590F6F" w:rsidP="005A1FB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F6F" w:rsidRDefault="00590F6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20E9B"/>
    <w:rsid w:val="00030B6B"/>
    <w:rsid w:val="000B0A02"/>
    <w:rsid w:val="000D223C"/>
    <w:rsid w:val="001B2BF9"/>
    <w:rsid w:val="001D28E6"/>
    <w:rsid w:val="002A2661"/>
    <w:rsid w:val="002B028B"/>
    <w:rsid w:val="002B45F6"/>
    <w:rsid w:val="002B6361"/>
    <w:rsid w:val="002C7B9F"/>
    <w:rsid w:val="00386886"/>
    <w:rsid w:val="0046230B"/>
    <w:rsid w:val="00466D38"/>
    <w:rsid w:val="004A7DB0"/>
    <w:rsid w:val="004D5C0E"/>
    <w:rsid w:val="00532CA4"/>
    <w:rsid w:val="00582B09"/>
    <w:rsid w:val="00587B89"/>
    <w:rsid w:val="00590F6F"/>
    <w:rsid w:val="005958BA"/>
    <w:rsid w:val="005A0237"/>
    <w:rsid w:val="005A1FB2"/>
    <w:rsid w:val="005C1C5D"/>
    <w:rsid w:val="005E42BD"/>
    <w:rsid w:val="00641451"/>
    <w:rsid w:val="00642BB5"/>
    <w:rsid w:val="00665627"/>
    <w:rsid w:val="006D27B0"/>
    <w:rsid w:val="006F41EA"/>
    <w:rsid w:val="006F6C63"/>
    <w:rsid w:val="007B5CCF"/>
    <w:rsid w:val="007C1F5B"/>
    <w:rsid w:val="007E404C"/>
    <w:rsid w:val="008623D4"/>
    <w:rsid w:val="008850E1"/>
    <w:rsid w:val="008E290C"/>
    <w:rsid w:val="009155B6"/>
    <w:rsid w:val="009B4512"/>
    <w:rsid w:val="009F635E"/>
    <w:rsid w:val="00A91364"/>
    <w:rsid w:val="00B85191"/>
    <w:rsid w:val="00B929FD"/>
    <w:rsid w:val="00BA5591"/>
    <w:rsid w:val="00CA6FC3"/>
    <w:rsid w:val="00E31536"/>
    <w:rsid w:val="00E33899"/>
    <w:rsid w:val="00E455D5"/>
    <w:rsid w:val="00E923BC"/>
    <w:rsid w:val="00E933F5"/>
    <w:rsid w:val="00EA781D"/>
    <w:rsid w:val="00ED1351"/>
    <w:rsid w:val="00FA6BDE"/>
    <w:rsid w:val="00FF0286"/>
    <w:rsid w:val="014E5198"/>
    <w:rsid w:val="02FA71C6"/>
    <w:rsid w:val="035E51D7"/>
    <w:rsid w:val="05A43C59"/>
    <w:rsid w:val="064E6A27"/>
    <w:rsid w:val="06637F00"/>
    <w:rsid w:val="0A2E4BC9"/>
    <w:rsid w:val="0B5927AB"/>
    <w:rsid w:val="0C1B71E8"/>
    <w:rsid w:val="0D40111F"/>
    <w:rsid w:val="0D93516F"/>
    <w:rsid w:val="0E030354"/>
    <w:rsid w:val="0E0906A0"/>
    <w:rsid w:val="0FE30C3F"/>
    <w:rsid w:val="10C5116E"/>
    <w:rsid w:val="12F073FF"/>
    <w:rsid w:val="137029F1"/>
    <w:rsid w:val="14A97970"/>
    <w:rsid w:val="15523B8C"/>
    <w:rsid w:val="16885E2A"/>
    <w:rsid w:val="19032C37"/>
    <w:rsid w:val="197C24D0"/>
    <w:rsid w:val="1B1D5C36"/>
    <w:rsid w:val="1BB668FC"/>
    <w:rsid w:val="1D244FB3"/>
    <w:rsid w:val="1F1154B9"/>
    <w:rsid w:val="20154390"/>
    <w:rsid w:val="20653217"/>
    <w:rsid w:val="23390D6E"/>
    <w:rsid w:val="23FE48C7"/>
    <w:rsid w:val="250C1491"/>
    <w:rsid w:val="25634FBD"/>
    <w:rsid w:val="25A93960"/>
    <w:rsid w:val="26A665D4"/>
    <w:rsid w:val="2884556D"/>
    <w:rsid w:val="292D7381"/>
    <w:rsid w:val="296D379C"/>
    <w:rsid w:val="299508F5"/>
    <w:rsid w:val="29CD01F0"/>
    <w:rsid w:val="2A5C5F29"/>
    <w:rsid w:val="2BA22448"/>
    <w:rsid w:val="2F3862EC"/>
    <w:rsid w:val="30AA356F"/>
    <w:rsid w:val="31D22A2A"/>
    <w:rsid w:val="32016C2E"/>
    <w:rsid w:val="328F3DFB"/>
    <w:rsid w:val="338D0979"/>
    <w:rsid w:val="362F48EF"/>
    <w:rsid w:val="367D10C8"/>
    <w:rsid w:val="38F21AC9"/>
    <w:rsid w:val="3D530E91"/>
    <w:rsid w:val="3E1B6B4D"/>
    <w:rsid w:val="3E3051C7"/>
    <w:rsid w:val="3F680CE3"/>
    <w:rsid w:val="3F9368CB"/>
    <w:rsid w:val="41F30D6F"/>
    <w:rsid w:val="43907055"/>
    <w:rsid w:val="43DF09CD"/>
    <w:rsid w:val="44871FA6"/>
    <w:rsid w:val="45C74FEF"/>
    <w:rsid w:val="46AB5B8A"/>
    <w:rsid w:val="47B9392A"/>
    <w:rsid w:val="48FA62AE"/>
    <w:rsid w:val="4A4A7962"/>
    <w:rsid w:val="4B0C1EEF"/>
    <w:rsid w:val="4B533826"/>
    <w:rsid w:val="4DFB1019"/>
    <w:rsid w:val="4E1B38B1"/>
    <w:rsid w:val="505063E9"/>
    <w:rsid w:val="511A3A56"/>
    <w:rsid w:val="513E724D"/>
    <w:rsid w:val="54BF6657"/>
    <w:rsid w:val="573C5725"/>
    <w:rsid w:val="579732C9"/>
    <w:rsid w:val="57AD4863"/>
    <w:rsid w:val="57BB45AF"/>
    <w:rsid w:val="59B44549"/>
    <w:rsid w:val="5BBA4157"/>
    <w:rsid w:val="5E8D6405"/>
    <w:rsid w:val="5E9847F6"/>
    <w:rsid w:val="5FCB1887"/>
    <w:rsid w:val="61076A90"/>
    <w:rsid w:val="61D5780A"/>
    <w:rsid w:val="634076B9"/>
    <w:rsid w:val="64703CB0"/>
    <w:rsid w:val="64E70274"/>
    <w:rsid w:val="65503AD0"/>
    <w:rsid w:val="660327A7"/>
    <w:rsid w:val="67F9431A"/>
    <w:rsid w:val="68A97BD5"/>
    <w:rsid w:val="68F61EF4"/>
    <w:rsid w:val="691F6223"/>
    <w:rsid w:val="69E444DF"/>
    <w:rsid w:val="6CB142EF"/>
    <w:rsid w:val="6D547247"/>
    <w:rsid w:val="6E407078"/>
    <w:rsid w:val="701177A9"/>
    <w:rsid w:val="72A90BF8"/>
    <w:rsid w:val="743865BC"/>
    <w:rsid w:val="76A7740B"/>
    <w:rsid w:val="78D23784"/>
    <w:rsid w:val="7B4952C2"/>
    <w:rsid w:val="7DAE467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PlainText"/>
    <w:qFormat/>
    <w:rsid w:val="008623D4"/>
    <w:pPr>
      <w:widowControl w:val="0"/>
      <w:jc w:val="both"/>
    </w:pPr>
    <w:rPr>
      <w:rFonts w:ascii="Times New Roman" w:hAnsi="Times New Roman"/>
      <w:kern w:val="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8623D4"/>
    <w:rPr>
      <w:rFonts w:ascii="宋体" w:cs="宋体"/>
    </w:rPr>
  </w:style>
  <w:style w:type="character" w:customStyle="1" w:styleId="PlainTextChar">
    <w:name w:val="Plain Text Char"/>
    <w:basedOn w:val="DefaultParagraphFont"/>
    <w:link w:val="PlainText"/>
    <w:uiPriority w:val="99"/>
    <w:semiHidden/>
    <w:locked/>
    <w:rsid w:val="008623D4"/>
    <w:rPr>
      <w:rFonts w:ascii="宋体" w:hAnsi="Courier New" w:cs="Courier New"/>
      <w:kern w:val="0"/>
      <w:sz w:val="21"/>
      <w:szCs w:val="21"/>
    </w:rPr>
  </w:style>
  <w:style w:type="paragraph" w:styleId="CommentText">
    <w:name w:val="annotation text"/>
    <w:basedOn w:val="Normal"/>
    <w:link w:val="CommentTextChar"/>
    <w:uiPriority w:val="99"/>
    <w:semiHidden/>
    <w:rsid w:val="008623D4"/>
    <w:pPr>
      <w:jc w:val="left"/>
    </w:pPr>
  </w:style>
  <w:style w:type="character" w:customStyle="1" w:styleId="CommentTextChar">
    <w:name w:val="Comment Text Char"/>
    <w:basedOn w:val="DefaultParagraphFont"/>
    <w:link w:val="CommentText"/>
    <w:uiPriority w:val="99"/>
    <w:semiHidden/>
    <w:rsid w:val="00A30707"/>
    <w:rPr>
      <w:rFonts w:ascii="Times New Roman" w:hAnsi="Times New Roman"/>
      <w:kern w:val="0"/>
      <w:szCs w:val="21"/>
    </w:rPr>
  </w:style>
  <w:style w:type="paragraph" w:styleId="Footer">
    <w:name w:val="footer"/>
    <w:basedOn w:val="Normal"/>
    <w:link w:val="FooterChar"/>
    <w:uiPriority w:val="99"/>
    <w:rsid w:val="008623D4"/>
    <w:pPr>
      <w:tabs>
        <w:tab w:val="center" w:pos="4153"/>
        <w:tab w:val="right" w:pos="8306"/>
      </w:tabs>
      <w:snapToGrid w:val="0"/>
      <w:jc w:val="left"/>
    </w:pPr>
    <w:rPr>
      <w:rFonts w:ascii="Calibri" w:hAnsi="Calibri" w:cs="Calibri"/>
      <w:kern w:val="2"/>
      <w:sz w:val="18"/>
      <w:szCs w:val="18"/>
    </w:rPr>
  </w:style>
  <w:style w:type="character" w:customStyle="1" w:styleId="FooterChar">
    <w:name w:val="Footer Char"/>
    <w:basedOn w:val="DefaultParagraphFont"/>
    <w:link w:val="Footer"/>
    <w:uiPriority w:val="99"/>
    <w:locked/>
    <w:rsid w:val="008623D4"/>
    <w:rPr>
      <w:rFonts w:cs="Times New Roman"/>
      <w:sz w:val="18"/>
      <w:szCs w:val="18"/>
    </w:rPr>
  </w:style>
  <w:style w:type="paragraph" w:styleId="Header">
    <w:name w:val="header"/>
    <w:basedOn w:val="Normal"/>
    <w:link w:val="HeaderChar"/>
    <w:uiPriority w:val="99"/>
    <w:rsid w:val="008623D4"/>
    <w:pPr>
      <w:pBdr>
        <w:bottom w:val="single" w:sz="6" w:space="1" w:color="auto"/>
      </w:pBdr>
      <w:tabs>
        <w:tab w:val="center" w:pos="4153"/>
        <w:tab w:val="right" w:pos="8306"/>
      </w:tabs>
      <w:snapToGrid w:val="0"/>
      <w:jc w:val="center"/>
    </w:pPr>
    <w:rPr>
      <w:rFonts w:ascii="Calibri" w:hAnsi="Calibri" w:cs="Calibri"/>
      <w:kern w:val="2"/>
      <w:sz w:val="18"/>
      <w:szCs w:val="18"/>
    </w:rPr>
  </w:style>
  <w:style w:type="character" w:customStyle="1" w:styleId="HeaderChar">
    <w:name w:val="Header Char"/>
    <w:basedOn w:val="DefaultParagraphFont"/>
    <w:link w:val="Header"/>
    <w:uiPriority w:val="99"/>
    <w:locked/>
    <w:rsid w:val="008623D4"/>
    <w:rPr>
      <w:rFonts w:cs="Times New Roman"/>
      <w:sz w:val="18"/>
      <w:szCs w:val="18"/>
    </w:rPr>
  </w:style>
  <w:style w:type="paragraph" w:styleId="NormalWeb">
    <w:name w:val="Normal (Web)"/>
    <w:basedOn w:val="Normal"/>
    <w:uiPriority w:val="99"/>
    <w:rsid w:val="008623D4"/>
    <w:pPr>
      <w:widowControl/>
      <w:spacing w:before="100" w:beforeAutospacing="1" w:after="240"/>
      <w:jc w:val="left"/>
    </w:pPr>
    <w:rPr>
      <w:rFonts w:ascii="宋体" w:hAnsi="宋体" w:cs="宋体"/>
      <w:sz w:val="24"/>
      <w:szCs w:val="24"/>
    </w:rPr>
  </w:style>
  <w:style w:type="character" w:styleId="PageNumber">
    <w:name w:val="page number"/>
    <w:basedOn w:val="DefaultParagraphFont"/>
    <w:uiPriority w:val="99"/>
    <w:rsid w:val="008623D4"/>
    <w:rPr>
      <w:rFonts w:cs="Times New Roman"/>
    </w:rPr>
  </w:style>
  <w:style w:type="character" w:styleId="CommentReference">
    <w:name w:val="annotation reference"/>
    <w:basedOn w:val="DefaultParagraphFont"/>
    <w:uiPriority w:val="99"/>
    <w:semiHidden/>
    <w:rsid w:val="008623D4"/>
    <w:rPr>
      <w:rFonts w:cs="Times New Roman"/>
      <w:sz w:val="21"/>
      <w:szCs w:val="21"/>
    </w:rPr>
  </w:style>
  <w:style w:type="paragraph" w:styleId="BalloonText">
    <w:name w:val="Balloon Text"/>
    <w:basedOn w:val="Normal"/>
    <w:link w:val="BalloonTextChar"/>
    <w:uiPriority w:val="99"/>
    <w:semiHidden/>
    <w:rsid w:val="005A1FB2"/>
    <w:rPr>
      <w:sz w:val="18"/>
      <w:szCs w:val="18"/>
    </w:rPr>
  </w:style>
  <w:style w:type="character" w:customStyle="1" w:styleId="BalloonTextChar">
    <w:name w:val="Balloon Text Char"/>
    <w:basedOn w:val="DefaultParagraphFont"/>
    <w:link w:val="BalloonText"/>
    <w:uiPriority w:val="99"/>
    <w:semiHidden/>
    <w:rsid w:val="00A30707"/>
    <w:rPr>
      <w:rFonts w:ascii="Times New Roman" w:hAnsi="Times New Roman"/>
      <w:kern w:val="0"/>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15</Pages>
  <Words>992</Words>
  <Characters>5655</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37</cp:revision>
  <dcterms:created xsi:type="dcterms:W3CDTF">2018-04-24T05:40:00Z</dcterms:created>
  <dcterms:modified xsi:type="dcterms:W3CDTF">2019-01-10T13:37:00Z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