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both"/>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jc w:val="both"/>
        <w:rPr>
          <w:kern w:val="0"/>
          <w:sz w:val="30"/>
          <w:szCs w:val="30"/>
        </w:rPr>
      </w:pPr>
    </w:p>
    <w:p>
      <w:pPr>
        <w:pStyle w:val="48"/>
        <w:spacing w:line="540" w:lineRule="exact"/>
        <w:jc w:val="both"/>
        <w:rPr>
          <w:kern w:val="0"/>
          <w:sz w:val="30"/>
          <w:szCs w:val="30"/>
        </w:rPr>
      </w:pPr>
    </w:p>
    <w:p>
      <w:pPr>
        <w:pStyle w:val="48"/>
        <w:spacing w:line="540" w:lineRule="exact"/>
        <w:jc w:val="both"/>
        <w:rPr>
          <w:kern w:val="0"/>
          <w:sz w:val="30"/>
          <w:szCs w:val="30"/>
        </w:rPr>
      </w:pPr>
    </w:p>
    <w:p>
      <w:pPr>
        <w:pStyle w:val="48"/>
        <w:spacing w:line="540" w:lineRule="exact"/>
        <w:jc w:val="both"/>
        <w:rPr>
          <w:kern w:val="0"/>
          <w:sz w:val="30"/>
          <w:szCs w:val="30"/>
        </w:rPr>
      </w:pPr>
    </w:p>
    <w:p>
      <w:pPr>
        <w:pStyle w:val="48"/>
        <w:spacing w:line="540" w:lineRule="exact"/>
        <w:rPr>
          <w:kern w:val="0"/>
          <w:sz w:val="30"/>
          <w:szCs w:val="30"/>
        </w:rPr>
      </w:pPr>
    </w:p>
    <w:p>
      <w:pPr>
        <w:pStyle w:val="48"/>
        <w:spacing w:line="540" w:lineRule="exact"/>
        <w:rPr>
          <w:kern w:val="0"/>
          <w:sz w:val="30"/>
          <w:szCs w:val="30"/>
        </w:rPr>
      </w:pPr>
    </w:p>
    <w:p>
      <w:pPr>
        <w:pStyle w:val="48"/>
        <w:spacing w:line="700" w:lineRule="exact"/>
        <w:ind w:firstLine="720" w:firstLineChars="200"/>
        <w:jc w:val="left"/>
        <w:rPr>
          <w:rFonts w:hint="default" w:ascii="仿宋_GB2312" w:hAnsi="仿宋_GB2312" w:eastAsia="仿宋_GB2312" w:cs="仿宋_GB2312"/>
          <w:b w:val="0"/>
          <w:bCs w:val="0"/>
          <w:kern w:val="0"/>
          <w:sz w:val="36"/>
          <w:szCs w:val="36"/>
          <w:lang w:val="en-US" w:eastAsia="zh-CN"/>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b w:val="0"/>
          <w:bCs w:val="0"/>
          <w:sz w:val="36"/>
          <w:szCs w:val="36"/>
          <w:lang w:eastAsia="zh-CN"/>
        </w:rPr>
        <w:t>医疗服务能力提升补助资金</w:t>
      </w:r>
    </w:p>
    <w:p>
      <w:pPr>
        <w:pStyle w:val="48"/>
        <w:spacing w:line="700" w:lineRule="exact"/>
        <w:ind w:firstLine="720" w:firstLineChars="200"/>
        <w:jc w:val="left"/>
        <w:rPr>
          <w:rFonts w:hint="default"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w:t>
      </w:r>
      <w:r>
        <w:rPr>
          <w:rFonts w:hint="eastAsia" w:ascii="仿宋_GB2312" w:hAnsi="仿宋_GB2312" w:eastAsia="仿宋_GB2312" w:cs="仿宋_GB2312"/>
          <w:kern w:val="0"/>
          <w:sz w:val="36"/>
          <w:szCs w:val="36"/>
          <w:lang w:val="en-US" w:eastAsia="zh-CN"/>
        </w:rPr>
        <w:t>塔什库尔干县人民医院</w:t>
      </w:r>
    </w:p>
    <w:p>
      <w:pPr>
        <w:pStyle w:val="48"/>
        <w:spacing w:line="700" w:lineRule="exact"/>
        <w:ind w:firstLine="720" w:firstLineChars="200"/>
        <w:jc w:val="left"/>
        <w:rPr>
          <w:rFonts w:hint="eastAsia" w:ascii="仿宋_GB2312" w:hAnsi="仿宋_GB2312" w:eastAsia="仿宋_GB2312" w:cs="仿宋_GB2312"/>
          <w:kern w:val="0"/>
          <w:sz w:val="36"/>
          <w:szCs w:val="36"/>
          <w:lang w:val="en-US" w:eastAsia="zh-CN"/>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en-US" w:eastAsia="zh-CN"/>
        </w:rPr>
        <w:t>塔什库尔干县卫计委</w:t>
      </w:r>
    </w:p>
    <w:p>
      <w:pPr>
        <w:pStyle w:val="48"/>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en-US" w:eastAsia="zh-CN"/>
        </w:rPr>
        <w:t>徐雪梅</w:t>
      </w:r>
    </w:p>
    <w:p>
      <w:pPr>
        <w:pStyle w:val="48"/>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12</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 xml:space="preserve"> </w:t>
      </w:r>
      <w:r>
        <w:rPr>
          <w:rFonts w:hint="eastAsia" w:ascii="仿宋_GB2312" w:hAnsi="仿宋_GB2312" w:eastAsia="仿宋_GB2312" w:cs="仿宋_GB2312"/>
          <w:kern w:val="0"/>
          <w:sz w:val="36"/>
          <w:szCs w:val="36"/>
          <w:lang w:val="en-US" w:eastAsia="zh-CN"/>
        </w:rPr>
        <w:t>30</w:t>
      </w:r>
      <w:r>
        <w:rPr>
          <w:rFonts w:hint="eastAsia" w:ascii="仿宋_GB2312" w:hAnsi="仿宋_GB2312" w:eastAsia="仿宋_GB2312" w:cs="仿宋_GB2312"/>
          <w:kern w:val="0"/>
          <w:sz w:val="36"/>
          <w:szCs w:val="36"/>
          <w:lang w:val="zh-TW"/>
        </w:rPr>
        <w:t xml:space="preserve"> </w:t>
      </w:r>
      <w:r>
        <w:rPr>
          <w:rFonts w:ascii="仿宋_GB2312" w:hAnsi="仿宋_GB2312" w:eastAsia="仿宋_GB2312" w:cs="仿宋_GB2312"/>
          <w:kern w:val="0"/>
          <w:sz w:val="36"/>
          <w:szCs w:val="36"/>
          <w:lang w:val="zh-TW" w:eastAsia="zh-TW"/>
        </w:rPr>
        <w:t>日</w:t>
      </w:r>
      <w:bookmarkStart w:id="1" w:name="_GoBack"/>
      <w:bookmarkEnd w:id="1"/>
    </w:p>
    <w:p>
      <w:pPr>
        <w:pStyle w:val="48"/>
        <w:spacing w:line="700" w:lineRule="exact"/>
        <w:jc w:val="left"/>
        <w:rPr>
          <w:rStyle w:val="19"/>
          <w:rFonts w:hint="eastAsia" w:ascii="黑体" w:hAnsi="黑体" w:eastAsia="黑体"/>
          <w:b w:val="0"/>
          <w:spacing w:val="-4"/>
          <w:sz w:val="32"/>
          <w:szCs w:val="32"/>
        </w:rPr>
      </w:pPr>
    </w:p>
    <w:p>
      <w:pPr>
        <w:pStyle w:val="48"/>
        <w:spacing w:line="700" w:lineRule="exact"/>
        <w:ind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Fonts w:hint="eastAsia" w:ascii="仿宋" w:hAnsi="仿宋" w:eastAsia="仿宋"/>
          <w:bCs/>
          <w:color w:val="000000" w:themeColor="text1"/>
          <w:spacing w:val="-4"/>
          <w:sz w:val="32"/>
          <w:szCs w:val="32"/>
          <w:highlight w:val="none"/>
          <w14:textFill>
            <w14:solidFill>
              <w14:schemeClr w14:val="tx1"/>
            </w14:solidFill>
          </w14:textFill>
        </w:rPr>
      </w:pP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下达2018年中央财政医疗服务能力提升补助资金100万元，</w:t>
      </w:r>
      <w:r>
        <w:rPr>
          <w:rFonts w:hint="eastAsia" w:ascii="仿宋" w:hAnsi="仿宋" w:eastAsia="仿宋"/>
          <w:bCs/>
          <w:color w:val="000000" w:themeColor="text1"/>
          <w:spacing w:val="-4"/>
          <w:sz w:val="32"/>
          <w:szCs w:val="32"/>
          <w:highlight w:val="none"/>
          <w:lang w:eastAsia="zh-CN"/>
          <w14:textFill>
            <w14:solidFill>
              <w14:schemeClr w14:val="tx1"/>
            </w14:solidFill>
          </w14:textFill>
        </w:rPr>
        <w:t>新财社【</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2017</w:t>
      </w:r>
      <w:r>
        <w:rPr>
          <w:rFonts w:hint="eastAsia" w:ascii="仿宋" w:hAnsi="仿宋" w:eastAsia="仿宋"/>
          <w:bCs/>
          <w:color w:val="000000" w:themeColor="text1"/>
          <w:spacing w:val="-4"/>
          <w:sz w:val="32"/>
          <w:szCs w:val="32"/>
          <w:highlight w:val="none"/>
          <w:lang w:eastAsia="zh-CN"/>
          <w14:textFill>
            <w14:solidFill>
              <w14:schemeClr w14:val="tx1"/>
            </w14:solidFill>
          </w14:textFill>
        </w:rPr>
        <w:t>】</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248号，喀地财社【2017】144号文件和2018年中央财政医疗服务能力提升补助资金51.9万元，</w:t>
      </w:r>
      <w:r>
        <w:rPr>
          <w:rFonts w:hint="eastAsia" w:ascii="仿宋" w:hAnsi="仿宋" w:eastAsia="仿宋"/>
          <w:bCs/>
          <w:color w:val="000000" w:themeColor="text1"/>
          <w:spacing w:val="-4"/>
          <w:sz w:val="32"/>
          <w:szCs w:val="32"/>
          <w:highlight w:val="none"/>
          <w:lang w:eastAsia="zh-CN"/>
          <w14:textFill>
            <w14:solidFill>
              <w14:schemeClr w14:val="tx1"/>
            </w14:solidFill>
          </w14:textFill>
        </w:rPr>
        <w:t>新财社【</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2018</w:t>
      </w:r>
      <w:r>
        <w:rPr>
          <w:rFonts w:hint="eastAsia" w:ascii="仿宋" w:hAnsi="仿宋" w:eastAsia="仿宋"/>
          <w:bCs/>
          <w:color w:val="000000" w:themeColor="text1"/>
          <w:spacing w:val="-4"/>
          <w:sz w:val="32"/>
          <w:szCs w:val="32"/>
          <w:highlight w:val="none"/>
          <w:lang w:eastAsia="zh-CN"/>
          <w14:textFill>
            <w14:solidFill>
              <w14:schemeClr w14:val="tx1"/>
            </w14:solidFill>
          </w14:textFill>
        </w:rPr>
        <w:t>】</w:t>
      </w: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138号，喀地财社【2018】93号文件的要求，</w:t>
      </w:r>
      <w:r>
        <w:rPr>
          <w:rFonts w:hint="eastAsia" w:ascii="仿宋" w:hAnsi="仿宋" w:eastAsia="仿宋"/>
          <w:bCs/>
          <w:color w:val="000000" w:themeColor="text1"/>
          <w:spacing w:val="-4"/>
          <w:sz w:val="32"/>
          <w:szCs w:val="32"/>
          <w:highlight w:val="none"/>
          <w14:textFill>
            <w14:solidFill>
              <w14:schemeClr w14:val="tx1"/>
            </w14:solidFill>
          </w14:textFill>
        </w:rPr>
        <w:t xml:space="preserve">县级和城市公立医院综合改革，推动公立医院改革工作，在管理体制，补偿机制，综合方面取得突破，破除以药补医机制，建立起维护公益性，调动积极性，可持续的运行机制，有效解决群众看病就医问题。 </w:t>
      </w:r>
    </w:p>
    <w:p>
      <w:pPr>
        <w:adjustRightInd w:val="0"/>
        <w:snapToGrid w:val="0"/>
        <w:spacing w:line="560" w:lineRule="exact"/>
        <w:ind w:firstLine="624" w:firstLineChars="200"/>
        <w:rPr>
          <w:rFonts w:hint="eastAsia" w:ascii="仿宋" w:hAnsi="仿宋" w:eastAsia="仿宋"/>
          <w:bCs/>
          <w:color w:val="000000" w:themeColor="text1"/>
          <w:spacing w:val="-4"/>
          <w:sz w:val="32"/>
          <w:szCs w:val="32"/>
          <w:highlight w:val="none"/>
          <w:lang w:val="en-US" w:eastAsia="zh-CN"/>
          <w14:textFill>
            <w14:solidFill>
              <w14:schemeClr w14:val="tx1"/>
            </w14:solidFill>
          </w14:textFill>
        </w:rPr>
      </w:pP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医院成立了公立医院改革领导小组，小组制定了公立医院改革资金使用办法，研究公立医院改革资金做到专项专用。</w:t>
      </w:r>
    </w:p>
    <w:p>
      <w:pPr>
        <w:adjustRightInd w:val="0"/>
        <w:snapToGrid w:val="0"/>
        <w:spacing w:line="560" w:lineRule="exact"/>
        <w:ind w:firstLine="624" w:firstLineChars="200"/>
        <w:rPr>
          <w:rStyle w:val="19"/>
          <w:rFonts w:ascii="仿宋" w:hAnsi="仿宋" w:eastAsia="仿宋"/>
          <w:b w:val="0"/>
          <w:color w:val="FF0000"/>
          <w:spacing w:val="-4"/>
          <w:sz w:val="32"/>
          <w:szCs w:val="32"/>
        </w:rPr>
      </w:pPr>
      <w:r>
        <w:rPr>
          <w:rFonts w:hint="eastAsia" w:ascii="仿宋" w:hAnsi="仿宋" w:eastAsia="仿宋"/>
          <w:bCs/>
          <w:color w:val="000000" w:themeColor="text1"/>
          <w:spacing w:val="-4"/>
          <w:sz w:val="32"/>
          <w:szCs w:val="32"/>
          <w:highlight w:val="none"/>
          <w:lang w:val="en-US" w:eastAsia="zh-CN"/>
          <w14:textFill>
            <w14:solidFill>
              <w14:schemeClr w14:val="tx1"/>
            </w14:solidFill>
          </w14:textFill>
        </w:rPr>
        <w:t>按照公立医院改革资金使用办法，每季度核查药品零差价销售情况及时支出从公立医院改革资金中的药品零差价费用。保障医院业务工作正常运行。</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hint="eastAsia" w:ascii="仿宋" w:hAnsi="仿宋" w:eastAsia="仿宋"/>
          <w:bCs/>
          <w:color w:val="000000" w:themeColor="text1"/>
          <w:spacing w:val="-4"/>
          <w:sz w:val="32"/>
          <w:szCs w:val="32"/>
          <w:highlight w:val="none"/>
          <w:lang w:eastAsia="zh-CN"/>
          <w14:textFill>
            <w14:solidFill>
              <w14:schemeClr w14:val="tx1"/>
            </w14:solidFill>
          </w14:textFill>
        </w:rPr>
      </w:pPr>
      <w:r>
        <w:rPr>
          <w:rFonts w:hint="eastAsia" w:ascii="仿宋" w:hAnsi="仿宋" w:eastAsia="仿宋"/>
          <w:bCs/>
          <w:color w:val="000000" w:themeColor="text1"/>
          <w:spacing w:val="-4"/>
          <w:sz w:val="32"/>
          <w:szCs w:val="32"/>
          <w:highlight w:val="none"/>
          <w14:textFill>
            <w14:solidFill>
              <w14:schemeClr w14:val="tx1"/>
            </w14:solidFill>
          </w14:textFill>
        </w:rPr>
        <w:t>县级和城市公立医院综合改革，推动公立医院改革工作，在管理体制，补偿机制，综合方面取得突破，破除以药补医机制，建立起维护公益性，调动积极性，可持续的运行机制，有效解决群众看病就医问题</w:t>
      </w:r>
      <w:r>
        <w:rPr>
          <w:rFonts w:hint="eastAsia" w:ascii="仿宋" w:hAnsi="仿宋" w:eastAsia="仿宋"/>
          <w:bCs/>
          <w:color w:val="000000" w:themeColor="text1"/>
          <w:spacing w:val="-4"/>
          <w:sz w:val="32"/>
          <w:szCs w:val="32"/>
          <w:highlight w:val="none"/>
          <w:lang w:eastAsia="zh-CN"/>
          <w14:textFill>
            <w14:solidFill>
              <w14:schemeClr w14:val="tx1"/>
            </w14:solidFill>
          </w14:textFill>
        </w:rPr>
        <w:t>。：专业技术人员交流培训，培养一批重症科，儿科，急诊科需紧缺专业为重点的住院医师，提高临床医师执业能力和服务水平。购买医疗设备，提高医疗技术水平。</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hint="eastAsia"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rPr>
          <w:rStyle w:val="19"/>
          <w:rFonts w:hint="eastAsia" w:ascii="楷体" w:eastAsia="楷体"/>
          <w:spacing w:val="-4"/>
          <w:sz w:val="32"/>
          <w:szCs w:val="32"/>
          <w:lang w:eastAsia="zh-CN"/>
        </w:rPr>
      </w:pPr>
      <w:bookmarkStart w:id="0" w:name="_Toc405279309"/>
      <w:r>
        <w:rPr>
          <w:rFonts w:hint="eastAsia" w:ascii="仿宋" w:hAnsi="仿宋" w:eastAsia="仿宋"/>
          <w:bCs/>
          <w:color w:val="000000" w:themeColor="text1"/>
          <w:spacing w:val="-4"/>
          <w:sz w:val="32"/>
          <w:szCs w:val="32"/>
          <w14:textFill>
            <w14:solidFill>
              <w14:schemeClr w14:val="tx1"/>
            </w14:solidFill>
          </w14:textFill>
        </w:rPr>
        <w:t>县级和城市公立医院综合改革，推动公立医院改革工作，在管理体制补偿机制，综合方面取得突破，破除以药补医机制，建立起维护公益性，调动积极性，可持续的运行机制，有效解决群众看病就医问题。专业技术人员交流培训，培养一批重症科，儿科，急诊科需紧缺专业为重点的住院医师，提高临床医师执业能力和服务水平。购买医疗设备，提高医疗技术水平</w:t>
      </w:r>
      <w:bookmarkEnd w:id="0"/>
      <w:r>
        <w:rPr>
          <w:rFonts w:hint="eastAsia" w:ascii="仿宋" w:hAnsi="仿宋" w:eastAsia="仿宋"/>
          <w:bCs/>
          <w:color w:val="000000" w:themeColor="text1"/>
          <w:spacing w:val="-4"/>
          <w:sz w:val="32"/>
          <w:szCs w:val="32"/>
          <w14:textFill>
            <w14:solidFill>
              <w14:schemeClr w14:val="tx1"/>
            </w14:solidFill>
          </w14:textFill>
        </w:rPr>
        <w:t>。</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spacing w:line="540" w:lineRule="exact"/>
        <w:ind w:firstLine="758" w:firstLineChars="243"/>
        <w:rPr>
          <w:rStyle w:val="19"/>
          <w:rFonts w:hint="eastAsia" w:ascii="仿宋" w:eastAsia="仿宋"/>
          <w:b w:val="0"/>
          <w:spacing w:val="-4"/>
          <w:sz w:val="32"/>
          <w:szCs w:val="32"/>
          <w:lang w:eastAsia="zh-CN"/>
        </w:rPr>
      </w:pPr>
      <w:r>
        <w:rPr>
          <w:rStyle w:val="19"/>
          <w:rFonts w:hint="eastAsia" w:ascii="仿宋" w:eastAsia="仿宋"/>
          <w:b w:val="0"/>
          <w:spacing w:val="-4"/>
          <w:sz w:val="32"/>
          <w:szCs w:val="32"/>
          <w:lang w:val="en-US" w:eastAsia="zh-CN"/>
        </w:rPr>
        <w:t>下达2018年中央财政医疗服务能力提升补助资金，</w:t>
      </w:r>
      <w:r>
        <w:rPr>
          <w:rStyle w:val="19"/>
          <w:rFonts w:hint="eastAsia" w:ascii="仿宋" w:eastAsia="仿宋"/>
          <w:b w:val="0"/>
          <w:spacing w:val="-4"/>
          <w:sz w:val="32"/>
          <w:szCs w:val="32"/>
          <w:lang w:eastAsia="zh-CN"/>
        </w:rPr>
        <w:t>新财社【</w:t>
      </w:r>
      <w:r>
        <w:rPr>
          <w:rStyle w:val="19"/>
          <w:rFonts w:hint="eastAsia" w:ascii="仿宋" w:eastAsia="仿宋"/>
          <w:b w:val="0"/>
          <w:spacing w:val="-4"/>
          <w:sz w:val="32"/>
          <w:szCs w:val="32"/>
          <w:lang w:val="en-US" w:eastAsia="zh-CN"/>
        </w:rPr>
        <w:t>2017</w:t>
      </w:r>
      <w:r>
        <w:rPr>
          <w:rStyle w:val="19"/>
          <w:rFonts w:hint="eastAsia" w:ascii="仿宋" w:eastAsia="仿宋"/>
          <w:b w:val="0"/>
          <w:spacing w:val="-4"/>
          <w:sz w:val="32"/>
          <w:szCs w:val="32"/>
          <w:lang w:eastAsia="zh-CN"/>
        </w:rPr>
        <w:t>】</w:t>
      </w:r>
      <w:r>
        <w:rPr>
          <w:rStyle w:val="19"/>
          <w:rFonts w:hint="eastAsia" w:ascii="仿宋" w:eastAsia="仿宋"/>
          <w:b w:val="0"/>
          <w:spacing w:val="-4"/>
          <w:sz w:val="32"/>
          <w:szCs w:val="32"/>
          <w:lang w:val="en-US" w:eastAsia="zh-CN"/>
        </w:rPr>
        <w:t>248号，喀地财社【2017】144号文件的要求，</w:t>
      </w:r>
      <w:r>
        <w:rPr>
          <w:rStyle w:val="19"/>
          <w:rFonts w:hint="eastAsia" w:ascii="仿宋" w:eastAsia="仿宋"/>
          <w:b w:val="0"/>
          <w:spacing w:val="-4"/>
          <w:sz w:val="32"/>
          <w:szCs w:val="32"/>
          <w:lang w:eastAsia="zh-CN"/>
        </w:rPr>
        <w:t>2017年1月至12月药品收入6393347.55元，（6393347.55*15%=959002.13元）959002.13元用于药品零差价补助。</w:t>
      </w:r>
    </w:p>
    <w:p>
      <w:pPr>
        <w:spacing w:line="540" w:lineRule="exact"/>
        <w:ind w:firstLine="758" w:firstLineChars="243"/>
        <w:rPr>
          <w:rStyle w:val="19"/>
          <w:rFonts w:hint="eastAsia" w:ascii="仿宋" w:eastAsia="仿宋"/>
          <w:b w:val="0"/>
          <w:spacing w:val="-4"/>
          <w:sz w:val="32"/>
          <w:szCs w:val="32"/>
          <w:lang w:eastAsia="zh-CN"/>
        </w:rPr>
      </w:pPr>
      <w:r>
        <w:rPr>
          <w:rStyle w:val="19"/>
          <w:rFonts w:hint="eastAsia" w:ascii="仿宋" w:eastAsia="仿宋"/>
          <w:b w:val="0"/>
          <w:spacing w:val="-4"/>
          <w:sz w:val="32"/>
          <w:szCs w:val="32"/>
          <w:lang w:val="en-US" w:eastAsia="zh-CN"/>
        </w:rPr>
        <w:t>剩余的40997.87元用于</w:t>
      </w:r>
      <w:r>
        <w:rPr>
          <w:rStyle w:val="19"/>
          <w:rFonts w:hint="eastAsia" w:ascii="仿宋" w:eastAsia="仿宋"/>
          <w:b w:val="0"/>
          <w:spacing w:val="-4"/>
          <w:sz w:val="32"/>
          <w:szCs w:val="32"/>
          <w:lang w:eastAsia="zh-CN"/>
        </w:rPr>
        <w:t>居木来提，帕尔其汗，阿丽屯古丽，马斯提拉，玉赛因江等</w:t>
      </w:r>
      <w:r>
        <w:rPr>
          <w:rStyle w:val="19"/>
          <w:rFonts w:hint="eastAsia" w:ascii="仿宋" w:eastAsia="仿宋"/>
          <w:b w:val="0"/>
          <w:spacing w:val="-4"/>
          <w:sz w:val="32"/>
          <w:szCs w:val="32"/>
          <w:lang w:val="en-US" w:eastAsia="zh-CN"/>
        </w:rPr>
        <w:t>5</w:t>
      </w:r>
      <w:r>
        <w:rPr>
          <w:rStyle w:val="19"/>
          <w:rFonts w:hint="eastAsia" w:ascii="仿宋" w:eastAsia="仿宋"/>
          <w:b w:val="0"/>
          <w:spacing w:val="-4"/>
          <w:sz w:val="32"/>
          <w:szCs w:val="32"/>
          <w:lang w:eastAsia="zh-CN"/>
        </w:rPr>
        <w:t>人的培训费用。</w:t>
      </w:r>
    </w:p>
    <w:p>
      <w:pPr>
        <w:spacing w:line="540" w:lineRule="exact"/>
        <w:ind w:firstLine="758" w:firstLineChars="243"/>
        <w:rPr>
          <w:rStyle w:val="19"/>
          <w:rFonts w:hint="eastAsia" w:ascii="仿宋" w:eastAsia="仿宋"/>
          <w:b w:val="0"/>
          <w:spacing w:val="-4"/>
          <w:sz w:val="32"/>
          <w:szCs w:val="32"/>
          <w:lang w:val="en-US" w:eastAsia="zh-CN"/>
        </w:rPr>
      </w:pPr>
      <w:r>
        <w:rPr>
          <w:rStyle w:val="19"/>
          <w:rFonts w:hint="eastAsia" w:ascii="仿宋" w:eastAsia="仿宋"/>
          <w:b w:val="0"/>
          <w:spacing w:val="-4"/>
          <w:sz w:val="32"/>
          <w:szCs w:val="32"/>
          <w:lang w:val="en-US" w:eastAsia="zh-CN"/>
        </w:rPr>
        <w:t>下达2018年中央财政医疗服务能力提升补助资金，</w:t>
      </w:r>
      <w:r>
        <w:rPr>
          <w:rStyle w:val="19"/>
          <w:rFonts w:hint="eastAsia" w:ascii="仿宋" w:eastAsia="仿宋"/>
          <w:b w:val="0"/>
          <w:spacing w:val="-4"/>
          <w:sz w:val="32"/>
          <w:szCs w:val="32"/>
          <w:lang w:eastAsia="zh-CN"/>
        </w:rPr>
        <w:t>新财社【</w:t>
      </w:r>
      <w:r>
        <w:rPr>
          <w:rStyle w:val="19"/>
          <w:rFonts w:hint="eastAsia" w:ascii="仿宋" w:eastAsia="仿宋"/>
          <w:b w:val="0"/>
          <w:spacing w:val="-4"/>
          <w:sz w:val="32"/>
          <w:szCs w:val="32"/>
          <w:lang w:val="en-US" w:eastAsia="zh-CN"/>
        </w:rPr>
        <w:t>2018</w:t>
      </w:r>
      <w:r>
        <w:rPr>
          <w:rStyle w:val="19"/>
          <w:rFonts w:hint="eastAsia" w:ascii="仿宋" w:eastAsia="仿宋"/>
          <w:b w:val="0"/>
          <w:spacing w:val="-4"/>
          <w:sz w:val="32"/>
          <w:szCs w:val="32"/>
          <w:lang w:eastAsia="zh-CN"/>
        </w:rPr>
        <w:t>】</w:t>
      </w:r>
      <w:r>
        <w:rPr>
          <w:rStyle w:val="19"/>
          <w:rFonts w:hint="eastAsia" w:ascii="仿宋" w:eastAsia="仿宋"/>
          <w:b w:val="0"/>
          <w:spacing w:val="-4"/>
          <w:sz w:val="32"/>
          <w:szCs w:val="32"/>
          <w:lang w:val="en-US" w:eastAsia="zh-CN"/>
        </w:rPr>
        <w:t>138号，喀地财社【2018】93号文件的要求，</w:t>
      </w:r>
      <w:r>
        <w:rPr>
          <w:rStyle w:val="19"/>
          <w:rFonts w:hint="eastAsia" w:ascii="仿宋" w:eastAsia="仿宋"/>
          <w:b w:val="0"/>
          <w:spacing w:val="-4"/>
          <w:sz w:val="32"/>
          <w:szCs w:val="32"/>
          <w:lang w:eastAsia="zh-CN"/>
        </w:rPr>
        <w:t>201</w:t>
      </w:r>
      <w:r>
        <w:rPr>
          <w:rStyle w:val="19"/>
          <w:rFonts w:hint="eastAsia" w:ascii="仿宋" w:eastAsia="仿宋"/>
          <w:b w:val="0"/>
          <w:spacing w:val="-4"/>
          <w:sz w:val="32"/>
          <w:szCs w:val="32"/>
          <w:lang w:val="en-US" w:eastAsia="zh-CN"/>
        </w:rPr>
        <w:t>8</w:t>
      </w:r>
      <w:r>
        <w:rPr>
          <w:rStyle w:val="19"/>
          <w:rFonts w:hint="eastAsia" w:ascii="仿宋" w:eastAsia="仿宋"/>
          <w:b w:val="0"/>
          <w:spacing w:val="-4"/>
          <w:sz w:val="32"/>
          <w:szCs w:val="32"/>
          <w:lang w:eastAsia="zh-CN"/>
        </w:rPr>
        <w:t>年1月至1</w:t>
      </w:r>
      <w:r>
        <w:rPr>
          <w:rStyle w:val="19"/>
          <w:rFonts w:hint="eastAsia" w:ascii="仿宋" w:eastAsia="仿宋"/>
          <w:b w:val="0"/>
          <w:spacing w:val="-4"/>
          <w:sz w:val="32"/>
          <w:szCs w:val="32"/>
          <w:lang w:val="en-US" w:eastAsia="zh-CN"/>
        </w:rPr>
        <w:t>1</w:t>
      </w:r>
      <w:r>
        <w:rPr>
          <w:rStyle w:val="19"/>
          <w:rFonts w:hint="eastAsia" w:ascii="仿宋" w:eastAsia="仿宋"/>
          <w:b w:val="0"/>
          <w:spacing w:val="-4"/>
          <w:sz w:val="32"/>
          <w:szCs w:val="32"/>
          <w:lang w:eastAsia="zh-CN"/>
        </w:rPr>
        <w:t>月药品收入</w:t>
      </w:r>
      <w:r>
        <w:rPr>
          <w:rStyle w:val="19"/>
          <w:rFonts w:hint="eastAsia" w:ascii="仿宋" w:eastAsia="仿宋"/>
          <w:b w:val="0"/>
          <w:spacing w:val="-4"/>
          <w:sz w:val="32"/>
          <w:szCs w:val="32"/>
          <w:lang w:val="en-US" w:eastAsia="zh-CN"/>
        </w:rPr>
        <w:t>3898900.97</w:t>
      </w:r>
      <w:r>
        <w:rPr>
          <w:rStyle w:val="19"/>
          <w:rFonts w:hint="eastAsia" w:ascii="仿宋" w:eastAsia="仿宋"/>
          <w:b w:val="0"/>
          <w:spacing w:val="-4"/>
          <w:sz w:val="32"/>
          <w:szCs w:val="32"/>
          <w:lang w:eastAsia="zh-CN"/>
        </w:rPr>
        <w:t>元，（</w:t>
      </w:r>
      <w:r>
        <w:rPr>
          <w:rStyle w:val="19"/>
          <w:rFonts w:hint="eastAsia" w:ascii="仿宋" w:eastAsia="仿宋"/>
          <w:b w:val="0"/>
          <w:spacing w:val="-4"/>
          <w:sz w:val="32"/>
          <w:szCs w:val="32"/>
          <w:lang w:val="en-US" w:eastAsia="zh-CN"/>
        </w:rPr>
        <w:t>3898900.97</w:t>
      </w:r>
      <w:r>
        <w:rPr>
          <w:rStyle w:val="19"/>
          <w:rFonts w:hint="eastAsia" w:ascii="仿宋" w:eastAsia="仿宋"/>
          <w:b w:val="0"/>
          <w:spacing w:val="-4"/>
          <w:sz w:val="32"/>
          <w:szCs w:val="32"/>
          <w:lang w:eastAsia="zh-CN"/>
        </w:rPr>
        <w:t>*15%=</w:t>
      </w:r>
      <w:r>
        <w:rPr>
          <w:rStyle w:val="19"/>
          <w:rFonts w:hint="eastAsia" w:ascii="仿宋" w:eastAsia="仿宋"/>
          <w:b w:val="0"/>
          <w:spacing w:val="-4"/>
          <w:sz w:val="32"/>
          <w:szCs w:val="32"/>
          <w:lang w:val="en-US" w:eastAsia="zh-CN"/>
        </w:rPr>
        <w:t>584835.14</w:t>
      </w:r>
      <w:r>
        <w:rPr>
          <w:rStyle w:val="19"/>
          <w:rFonts w:hint="eastAsia" w:ascii="仿宋" w:eastAsia="仿宋"/>
          <w:b w:val="0"/>
          <w:spacing w:val="-4"/>
          <w:sz w:val="32"/>
          <w:szCs w:val="32"/>
          <w:lang w:eastAsia="zh-CN"/>
        </w:rPr>
        <w:t>元）</w:t>
      </w:r>
      <w:r>
        <w:rPr>
          <w:rStyle w:val="19"/>
          <w:rFonts w:hint="eastAsia" w:ascii="仿宋" w:eastAsia="仿宋"/>
          <w:b w:val="0"/>
          <w:spacing w:val="-4"/>
          <w:sz w:val="32"/>
          <w:szCs w:val="32"/>
          <w:lang w:val="en-US" w:eastAsia="zh-CN"/>
        </w:rPr>
        <w:t>584835.14</w:t>
      </w:r>
      <w:r>
        <w:rPr>
          <w:rStyle w:val="19"/>
          <w:rFonts w:hint="eastAsia" w:ascii="仿宋" w:eastAsia="仿宋"/>
          <w:b w:val="0"/>
          <w:spacing w:val="-4"/>
          <w:sz w:val="32"/>
          <w:szCs w:val="32"/>
          <w:lang w:eastAsia="zh-CN"/>
        </w:rPr>
        <w:t>元用于药品零差价补助。</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医院按照公立医院改革相关文件要求制定了公立医院改革资金使用办法，严格按照公立医院改革资金使用办法执行资金用途。本项目实际支付资金151.9万元，预算执行率100</w:t>
      </w:r>
      <w:r>
        <w:rPr>
          <w:rFonts w:ascii="仿宋" w:hAnsi="仿宋" w:eastAsia="仿宋"/>
          <w:bCs/>
          <w:color w:val="000000" w:themeColor="text1"/>
          <w:spacing w:val="-4"/>
          <w:sz w:val="32"/>
          <w:szCs w:val="32"/>
          <w14:textFill>
            <w14:solidFill>
              <w14:schemeClr w14:val="tx1"/>
            </w14:solidFill>
          </w14:textFill>
        </w:rPr>
        <w:t>%</w:t>
      </w:r>
      <w:r>
        <w:rPr>
          <w:rFonts w:hint="eastAsia" w:ascii="仿宋" w:hAnsi="仿宋" w:eastAsia="仿宋"/>
          <w:bCs/>
          <w:color w:val="000000" w:themeColor="text1"/>
          <w:spacing w:val="-4"/>
          <w:sz w:val="32"/>
          <w:szCs w:val="32"/>
          <w14:textFill>
            <w14:solidFill>
              <w14:schemeClr w14:val="tx1"/>
            </w14:solidFill>
          </w14:textFill>
        </w:rPr>
        <w:t>。项目资金主要用于支付2017年-2018年药品收入零差价补助1478002.12元、费用支付</w:t>
      </w:r>
      <w:r>
        <w:rPr>
          <w:rFonts w:ascii="仿宋" w:hAnsi="仿宋" w:eastAsia="仿宋"/>
          <w:bCs/>
          <w:color w:val="000000" w:themeColor="text1"/>
          <w:spacing w:val="-4"/>
          <w:sz w:val="32"/>
          <w:szCs w:val="32"/>
          <w14:textFill>
            <w14:solidFill>
              <w14:schemeClr w14:val="tx1"/>
            </w14:solidFill>
          </w14:textFill>
        </w:rPr>
        <w:t>40997.88</w:t>
      </w:r>
      <w:r>
        <w:rPr>
          <w:rFonts w:hint="eastAsia" w:ascii="仿宋" w:hAnsi="仿宋" w:eastAsia="仿宋"/>
          <w:bCs/>
          <w:color w:val="000000" w:themeColor="text1"/>
          <w:spacing w:val="-4"/>
          <w:sz w:val="32"/>
          <w:szCs w:val="32"/>
          <w14:textFill>
            <w14:solidFill>
              <w14:schemeClr w14:val="tx1"/>
            </w14:solidFill>
          </w14:textFill>
        </w:rPr>
        <w:t>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Style w:val="19"/>
          <w:rFonts w:ascii="仿宋" w:hAnsi="仿宋" w:eastAsia="仿宋"/>
          <w:b w:val="0"/>
          <w:bCs w:val="0"/>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本项目支出符合塔什库尔干县人民医院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eastAsia="zh-CN"/>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201</w:t>
      </w:r>
      <w:r>
        <w:rPr>
          <w:rFonts w:hint="eastAsia" w:ascii="仿宋" w:hAnsi="仿宋" w:eastAsia="仿宋"/>
          <w:bCs/>
          <w:color w:val="000000" w:themeColor="text1"/>
          <w:spacing w:val="-4"/>
          <w:sz w:val="32"/>
          <w:szCs w:val="32"/>
          <w:lang w:val="en-US" w:eastAsia="zh-CN"/>
          <w14:textFill>
            <w14:solidFill>
              <w14:schemeClr w14:val="tx1"/>
            </w14:solidFill>
          </w14:textFill>
        </w:rPr>
        <w:t>8</w:t>
      </w:r>
      <w:r>
        <w:rPr>
          <w:rFonts w:hint="eastAsia" w:ascii="仿宋" w:hAnsi="仿宋" w:eastAsia="仿宋"/>
          <w:bCs/>
          <w:color w:val="000000" w:themeColor="text1"/>
          <w:spacing w:val="-4"/>
          <w:sz w:val="32"/>
          <w:szCs w:val="32"/>
          <w14:textFill>
            <w14:solidFill>
              <w14:schemeClr w14:val="tx1"/>
            </w14:solidFill>
          </w14:textFill>
        </w:rPr>
        <w:t>年1月至12月药品收入</w:t>
      </w:r>
      <w:r>
        <w:rPr>
          <w:rFonts w:hint="eastAsia" w:ascii="仿宋" w:hAnsi="仿宋" w:eastAsia="仿宋"/>
          <w:bCs/>
          <w:color w:val="000000" w:themeColor="text1"/>
          <w:spacing w:val="-4"/>
          <w:sz w:val="32"/>
          <w:szCs w:val="32"/>
          <w:lang w:val="en-US" w:eastAsia="zh-CN"/>
          <w14:textFill>
            <w14:solidFill>
              <w14:schemeClr w14:val="tx1"/>
            </w14:solidFill>
          </w14:textFill>
        </w:rPr>
        <w:t>3898900.97</w:t>
      </w:r>
      <w:r>
        <w:rPr>
          <w:rFonts w:hint="eastAsia" w:ascii="仿宋" w:hAnsi="仿宋" w:eastAsia="仿宋"/>
          <w:bCs/>
          <w:color w:val="000000" w:themeColor="text1"/>
          <w:spacing w:val="-4"/>
          <w:sz w:val="32"/>
          <w:szCs w:val="32"/>
          <w14:textFill>
            <w14:solidFill>
              <w14:schemeClr w14:val="tx1"/>
            </w14:solidFill>
          </w14:textFill>
        </w:rPr>
        <w:t>元，（</w:t>
      </w:r>
      <w:r>
        <w:rPr>
          <w:rFonts w:hint="eastAsia" w:ascii="仿宋" w:hAnsi="仿宋" w:eastAsia="仿宋"/>
          <w:bCs/>
          <w:color w:val="000000" w:themeColor="text1"/>
          <w:spacing w:val="-4"/>
          <w:sz w:val="32"/>
          <w:szCs w:val="32"/>
          <w:lang w:val="en-US" w:eastAsia="zh-CN"/>
          <w14:textFill>
            <w14:solidFill>
              <w14:schemeClr w14:val="tx1"/>
            </w14:solidFill>
          </w14:textFill>
        </w:rPr>
        <w:t>3898900.97</w:t>
      </w:r>
      <w:r>
        <w:rPr>
          <w:rFonts w:hint="eastAsia" w:ascii="仿宋" w:hAnsi="仿宋" w:eastAsia="仿宋"/>
          <w:bCs/>
          <w:color w:val="000000" w:themeColor="text1"/>
          <w:spacing w:val="-4"/>
          <w:sz w:val="32"/>
          <w:szCs w:val="32"/>
          <w14:textFill>
            <w14:solidFill>
              <w14:schemeClr w14:val="tx1"/>
            </w14:solidFill>
          </w14:textFill>
        </w:rPr>
        <w:t>*15%=</w:t>
      </w:r>
      <w:r>
        <w:rPr>
          <w:rFonts w:hint="eastAsia" w:ascii="仿宋" w:hAnsi="仿宋" w:eastAsia="仿宋"/>
          <w:bCs/>
          <w:color w:val="000000" w:themeColor="text1"/>
          <w:spacing w:val="-4"/>
          <w:sz w:val="32"/>
          <w:szCs w:val="32"/>
          <w:lang w:val="en-US" w:eastAsia="zh-CN"/>
          <w14:textFill>
            <w14:solidFill>
              <w14:schemeClr w14:val="tx1"/>
            </w14:solidFill>
          </w14:textFill>
        </w:rPr>
        <w:t>584835.14</w:t>
      </w:r>
      <w:r>
        <w:rPr>
          <w:rFonts w:hint="eastAsia" w:ascii="仿宋" w:hAnsi="仿宋" w:eastAsia="仿宋"/>
          <w:bCs/>
          <w:color w:val="000000" w:themeColor="text1"/>
          <w:spacing w:val="-4"/>
          <w:sz w:val="32"/>
          <w:szCs w:val="32"/>
          <w14:textFill>
            <w14:solidFill>
              <w14:schemeClr w14:val="tx1"/>
            </w14:solidFill>
          </w14:textFill>
        </w:rPr>
        <w:t>元）</w:t>
      </w:r>
      <w:r>
        <w:rPr>
          <w:rFonts w:hint="eastAsia" w:ascii="仿宋" w:hAnsi="仿宋" w:eastAsia="仿宋"/>
          <w:bCs/>
          <w:color w:val="000000" w:themeColor="text1"/>
          <w:spacing w:val="-4"/>
          <w:sz w:val="32"/>
          <w:szCs w:val="32"/>
          <w:lang w:val="en-US" w:eastAsia="zh-CN"/>
          <w14:textFill>
            <w14:solidFill>
              <w14:schemeClr w14:val="tx1"/>
            </w14:solidFill>
          </w14:textFill>
        </w:rPr>
        <w:t>584835.14</w:t>
      </w:r>
      <w:r>
        <w:rPr>
          <w:rFonts w:hint="eastAsia" w:ascii="仿宋" w:hAnsi="仿宋" w:eastAsia="仿宋"/>
          <w:bCs/>
          <w:color w:val="000000" w:themeColor="text1"/>
          <w:spacing w:val="-4"/>
          <w:sz w:val="32"/>
          <w:szCs w:val="32"/>
          <w:lang w:eastAsia="zh-CN"/>
          <w14:textFill>
            <w14:solidFill>
              <w14:schemeClr w14:val="tx1"/>
            </w14:solidFill>
          </w14:textFill>
        </w:rPr>
        <w:t>元用于药品</w:t>
      </w:r>
      <w:r>
        <w:rPr>
          <w:rFonts w:hint="eastAsia" w:ascii="仿宋" w:hAnsi="仿宋" w:eastAsia="仿宋"/>
          <w:bCs/>
          <w:color w:val="000000" w:themeColor="text1"/>
          <w:spacing w:val="-4"/>
          <w:sz w:val="32"/>
          <w:szCs w:val="32"/>
          <w14:textFill>
            <w14:solidFill>
              <w14:schemeClr w14:val="tx1"/>
            </w14:solidFill>
          </w14:textFill>
        </w:rPr>
        <w:t>零差</w:t>
      </w:r>
      <w:r>
        <w:rPr>
          <w:rFonts w:hint="eastAsia" w:ascii="仿宋" w:hAnsi="仿宋" w:eastAsia="仿宋"/>
          <w:bCs/>
          <w:color w:val="000000" w:themeColor="text1"/>
          <w:spacing w:val="-4"/>
          <w:sz w:val="32"/>
          <w:szCs w:val="32"/>
          <w:lang w:eastAsia="zh-CN"/>
          <w14:textFill>
            <w14:solidFill>
              <w14:schemeClr w14:val="tx1"/>
            </w14:solidFill>
          </w14:textFill>
        </w:rPr>
        <w:t>价</w:t>
      </w:r>
      <w:r>
        <w:rPr>
          <w:rFonts w:hint="eastAsia" w:ascii="仿宋" w:hAnsi="仿宋" w:eastAsia="仿宋"/>
          <w:bCs/>
          <w:color w:val="000000" w:themeColor="text1"/>
          <w:spacing w:val="-4"/>
          <w:sz w:val="32"/>
          <w:szCs w:val="32"/>
          <w14:textFill>
            <w14:solidFill>
              <w14:schemeClr w14:val="tx1"/>
            </w14:solidFill>
          </w14:textFill>
        </w:rPr>
        <w:t>补助</w:t>
      </w:r>
      <w:r>
        <w:rPr>
          <w:rFonts w:hint="eastAsia" w:ascii="仿宋" w:hAnsi="仿宋" w:eastAsia="仿宋"/>
          <w:bCs/>
          <w:color w:val="000000" w:themeColor="text1"/>
          <w:spacing w:val="-4"/>
          <w:sz w:val="32"/>
          <w:szCs w:val="32"/>
          <w:lang w:eastAsia="zh-CN"/>
          <w14:textFill>
            <w14:solidFill>
              <w14:schemeClr w14:val="tx1"/>
            </w14:solidFill>
          </w14:textFill>
        </w:rPr>
        <w:t>。</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eastAsia="zh-CN"/>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2017年1月至12月药品收入6393347.55元，（6393347.55*15%=959002.13元）959002.13</w:t>
      </w:r>
      <w:r>
        <w:rPr>
          <w:rFonts w:hint="eastAsia" w:ascii="仿宋" w:hAnsi="仿宋" w:eastAsia="仿宋"/>
          <w:bCs/>
          <w:color w:val="000000" w:themeColor="text1"/>
          <w:spacing w:val="-4"/>
          <w:sz w:val="32"/>
          <w:szCs w:val="32"/>
          <w:lang w:eastAsia="zh-CN"/>
          <w14:textFill>
            <w14:solidFill>
              <w14:schemeClr w14:val="tx1"/>
            </w14:solidFill>
          </w14:textFill>
        </w:rPr>
        <w:t>元用于药品</w:t>
      </w:r>
      <w:r>
        <w:rPr>
          <w:rFonts w:hint="eastAsia" w:ascii="仿宋" w:hAnsi="仿宋" w:eastAsia="仿宋"/>
          <w:bCs/>
          <w:color w:val="000000" w:themeColor="text1"/>
          <w:spacing w:val="-4"/>
          <w:sz w:val="32"/>
          <w:szCs w:val="32"/>
          <w14:textFill>
            <w14:solidFill>
              <w14:schemeClr w14:val="tx1"/>
            </w14:solidFill>
          </w14:textFill>
        </w:rPr>
        <w:t>零差</w:t>
      </w:r>
      <w:r>
        <w:rPr>
          <w:rFonts w:hint="eastAsia" w:ascii="仿宋" w:hAnsi="仿宋" w:eastAsia="仿宋"/>
          <w:bCs/>
          <w:color w:val="000000" w:themeColor="text1"/>
          <w:spacing w:val="-4"/>
          <w:sz w:val="32"/>
          <w:szCs w:val="32"/>
          <w:lang w:eastAsia="zh-CN"/>
          <w14:textFill>
            <w14:solidFill>
              <w14:schemeClr w14:val="tx1"/>
            </w14:solidFill>
          </w14:textFill>
        </w:rPr>
        <w:t>价</w:t>
      </w:r>
      <w:r>
        <w:rPr>
          <w:rFonts w:hint="eastAsia" w:ascii="仿宋" w:hAnsi="仿宋" w:eastAsia="仿宋"/>
          <w:bCs/>
          <w:color w:val="000000" w:themeColor="text1"/>
          <w:spacing w:val="-4"/>
          <w:sz w:val="32"/>
          <w:szCs w:val="32"/>
          <w14:textFill>
            <w14:solidFill>
              <w14:schemeClr w14:val="tx1"/>
            </w14:solidFill>
          </w14:textFill>
        </w:rPr>
        <w:t>补助</w:t>
      </w:r>
      <w:r>
        <w:rPr>
          <w:rFonts w:hint="eastAsia" w:ascii="仿宋" w:hAnsi="仿宋" w:eastAsia="仿宋"/>
          <w:bCs/>
          <w:color w:val="000000" w:themeColor="text1"/>
          <w:spacing w:val="-4"/>
          <w:sz w:val="32"/>
          <w:szCs w:val="32"/>
          <w:lang w:eastAsia="zh-CN"/>
          <w14:textFill>
            <w14:solidFill>
              <w14:schemeClr w14:val="tx1"/>
            </w14:solidFill>
          </w14:textFill>
        </w:rPr>
        <w:t>。</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val="en-US" w:eastAsia="zh-CN"/>
          <w14:textFill>
            <w14:solidFill>
              <w14:schemeClr w14:val="tx1"/>
            </w14:solidFill>
          </w14:textFill>
        </w:rPr>
      </w:pPr>
      <w:r>
        <w:rPr>
          <w:rFonts w:hint="eastAsia" w:ascii="仿宋" w:hAnsi="仿宋" w:eastAsia="仿宋"/>
          <w:bCs/>
          <w:color w:val="000000" w:themeColor="text1"/>
          <w:spacing w:val="-4"/>
          <w:sz w:val="32"/>
          <w:szCs w:val="32"/>
          <w:lang w:val="en-US" w:eastAsia="zh-CN"/>
          <w14:textFill>
            <w14:solidFill>
              <w14:schemeClr w14:val="tx1"/>
            </w14:solidFill>
          </w14:textFill>
        </w:rPr>
        <w:t>40997.87元用于</w:t>
      </w:r>
      <w:r>
        <w:rPr>
          <w:rFonts w:hint="eastAsia" w:ascii="仿宋" w:hAnsi="仿宋" w:eastAsia="仿宋"/>
          <w:bCs/>
          <w:color w:val="000000" w:themeColor="text1"/>
          <w:spacing w:val="-4"/>
          <w:sz w:val="32"/>
          <w:szCs w:val="32"/>
          <w:lang w:eastAsia="zh-CN"/>
          <w14:textFill>
            <w14:solidFill>
              <w14:schemeClr w14:val="tx1"/>
            </w14:solidFill>
          </w14:textFill>
        </w:rPr>
        <w:t>居木来提，帕尔其汗，阿丽屯古丽，马斯提拉，玉赛因江等</w:t>
      </w:r>
      <w:r>
        <w:rPr>
          <w:rFonts w:hint="eastAsia" w:ascii="仿宋" w:hAnsi="仿宋" w:eastAsia="仿宋"/>
          <w:bCs/>
          <w:color w:val="000000" w:themeColor="text1"/>
          <w:spacing w:val="-4"/>
          <w:sz w:val="32"/>
          <w:szCs w:val="32"/>
          <w:lang w:val="en-US" w:eastAsia="zh-CN"/>
          <w14:textFill>
            <w14:solidFill>
              <w14:schemeClr w14:val="tx1"/>
            </w14:solidFill>
          </w14:textFill>
        </w:rPr>
        <w:t>5</w:t>
      </w:r>
      <w:r>
        <w:rPr>
          <w:rFonts w:hint="eastAsia" w:ascii="仿宋" w:hAnsi="仿宋" w:eastAsia="仿宋"/>
          <w:bCs/>
          <w:color w:val="000000" w:themeColor="text1"/>
          <w:spacing w:val="-4"/>
          <w:sz w:val="32"/>
          <w:szCs w:val="32"/>
          <w:lang w:eastAsia="zh-CN"/>
          <w14:textFill>
            <w14:solidFill>
              <w14:schemeClr w14:val="tx1"/>
            </w14:solidFill>
          </w14:textFill>
        </w:rPr>
        <w:t>人的培训费用。</w:t>
      </w:r>
    </w:p>
    <w:p>
      <w:pPr>
        <w:spacing w:line="540" w:lineRule="exact"/>
        <w:ind w:firstLine="936" w:firstLineChars="300"/>
        <w:jc w:val="left"/>
        <w:rPr>
          <w:rStyle w:val="19"/>
          <w:rFonts w:hint="eastAsia" w:ascii="楷体" w:hAnsi="楷体" w:eastAsia="楷体"/>
          <w:b w:val="0"/>
          <w:bCs w:val="0"/>
          <w:spacing w:val="-4"/>
          <w:sz w:val="32"/>
          <w:szCs w:val="32"/>
          <w:lang w:eastAsia="zh-CN"/>
        </w:rPr>
      </w:pP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val="en-US" w:eastAsia="zh-CN"/>
          <w14:textFill>
            <w14:solidFill>
              <w14:schemeClr w14:val="tx1"/>
            </w14:solidFill>
          </w14:textFill>
        </w:rPr>
      </w:pPr>
      <w:r>
        <w:rPr>
          <w:rFonts w:hint="eastAsia" w:ascii="仿宋" w:hAnsi="仿宋" w:eastAsia="仿宋"/>
          <w:bCs/>
          <w:color w:val="000000" w:themeColor="text1"/>
          <w:spacing w:val="-4"/>
          <w:sz w:val="32"/>
          <w:szCs w:val="32"/>
          <w:lang w:val="en-US" w:eastAsia="zh-CN"/>
          <w14:textFill>
            <w14:solidFill>
              <w14:schemeClr w14:val="tx1"/>
            </w14:solidFill>
          </w14:textFill>
        </w:rPr>
        <w:t>项目实施过程中，塔什库尔干县人民医院制定了《公立医院改革资金使用办法》保障项目的顺利实施。项目的实施遵守相关法律法规和业务管理规定，项目资料齐全并及时归档。制定了按季度核算药品零差价费用的计划，确保了项目按时保质完成。</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eastAsia="zh-CN"/>
          <w14:textFill>
            <w14:solidFill>
              <w14:schemeClr w14:val="tx1"/>
            </w14:solidFill>
          </w14:textFill>
        </w:rPr>
      </w:pPr>
      <w:r>
        <w:rPr>
          <w:rFonts w:hint="eastAsia" w:ascii="仿宋" w:hAnsi="仿宋" w:eastAsia="仿宋"/>
          <w:bCs/>
          <w:color w:val="000000" w:themeColor="text1"/>
          <w:spacing w:val="-4"/>
          <w:sz w:val="32"/>
          <w:szCs w:val="32"/>
          <w:lang w:eastAsia="zh-CN"/>
          <w14:textFill>
            <w14:solidFill>
              <w14:schemeClr w14:val="tx1"/>
            </w14:solidFill>
          </w14:textFill>
        </w:rPr>
        <w:t>数量指标：</w:t>
      </w:r>
      <w:r>
        <w:rPr>
          <w:rFonts w:hint="eastAsia" w:ascii="仿宋" w:hAnsi="仿宋" w:eastAsia="仿宋"/>
          <w:bCs/>
          <w:color w:val="000000" w:themeColor="text1"/>
          <w:spacing w:val="-4"/>
          <w:sz w:val="32"/>
          <w:szCs w:val="32"/>
          <w14:textFill>
            <w14:solidFill>
              <w14:schemeClr w14:val="tx1"/>
            </w14:solidFill>
          </w14:textFill>
        </w:rPr>
        <w:t>201</w:t>
      </w:r>
      <w:r>
        <w:rPr>
          <w:rFonts w:hint="eastAsia" w:ascii="仿宋" w:hAnsi="仿宋" w:eastAsia="仿宋"/>
          <w:bCs/>
          <w:color w:val="000000" w:themeColor="text1"/>
          <w:spacing w:val="-4"/>
          <w:sz w:val="32"/>
          <w:szCs w:val="32"/>
          <w:lang w:val="en-US" w:eastAsia="zh-CN"/>
          <w14:textFill>
            <w14:solidFill>
              <w14:schemeClr w14:val="tx1"/>
            </w14:solidFill>
          </w14:textFill>
        </w:rPr>
        <w:t>8</w:t>
      </w:r>
      <w:r>
        <w:rPr>
          <w:rFonts w:hint="eastAsia" w:ascii="仿宋" w:hAnsi="仿宋" w:eastAsia="仿宋"/>
          <w:bCs/>
          <w:color w:val="000000" w:themeColor="text1"/>
          <w:spacing w:val="-4"/>
          <w:sz w:val="32"/>
          <w:szCs w:val="32"/>
          <w14:textFill>
            <w14:solidFill>
              <w14:schemeClr w14:val="tx1"/>
            </w14:solidFill>
          </w14:textFill>
        </w:rPr>
        <w:t>年1月至12月药品收入</w:t>
      </w:r>
      <w:r>
        <w:rPr>
          <w:rFonts w:hint="eastAsia" w:ascii="仿宋" w:hAnsi="仿宋" w:eastAsia="仿宋"/>
          <w:bCs/>
          <w:color w:val="000000" w:themeColor="text1"/>
          <w:spacing w:val="-4"/>
          <w:sz w:val="32"/>
          <w:szCs w:val="32"/>
          <w:lang w:val="en-US" w:eastAsia="zh-CN"/>
          <w14:textFill>
            <w14:solidFill>
              <w14:schemeClr w14:val="tx1"/>
            </w14:solidFill>
          </w14:textFill>
        </w:rPr>
        <w:t>3898900.97</w:t>
      </w:r>
      <w:r>
        <w:rPr>
          <w:rFonts w:hint="eastAsia" w:ascii="仿宋" w:hAnsi="仿宋" w:eastAsia="仿宋"/>
          <w:bCs/>
          <w:color w:val="000000" w:themeColor="text1"/>
          <w:spacing w:val="-4"/>
          <w:sz w:val="32"/>
          <w:szCs w:val="32"/>
          <w14:textFill>
            <w14:solidFill>
              <w14:schemeClr w14:val="tx1"/>
            </w14:solidFill>
          </w14:textFill>
        </w:rPr>
        <w:t>元，（</w:t>
      </w:r>
      <w:r>
        <w:rPr>
          <w:rFonts w:hint="eastAsia" w:ascii="仿宋" w:hAnsi="仿宋" w:eastAsia="仿宋"/>
          <w:bCs/>
          <w:color w:val="000000" w:themeColor="text1"/>
          <w:spacing w:val="-4"/>
          <w:sz w:val="32"/>
          <w:szCs w:val="32"/>
          <w:lang w:val="en-US" w:eastAsia="zh-CN"/>
          <w14:textFill>
            <w14:solidFill>
              <w14:schemeClr w14:val="tx1"/>
            </w14:solidFill>
          </w14:textFill>
        </w:rPr>
        <w:t>3898900.97</w:t>
      </w:r>
      <w:r>
        <w:rPr>
          <w:rFonts w:hint="eastAsia" w:ascii="仿宋" w:hAnsi="仿宋" w:eastAsia="仿宋"/>
          <w:bCs/>
          <w:color w:val="000000" w:themeColor="text1"/>
          <w:spacing w:val="-4"/>
          <w:sz w:val="32"/>
          <w:szCs w:val="32"/>
          <w14:textFill>
            <w14:solidFill>
              <w14:schemeClr w14:val="tx1"/>
            </w14:solidFill>
          </w14:textFill>
        </w:rPr>
        <w:t>*15%=</w:t>
      </w:r>
      <w:r>
        <w:rPr>
          <w:rFonts w:hint="eastAsia" w:ascii="仿宋" w:hAnsi="仿宋" w:eastAsia="仿宋"/>
          <w:bCs/>
          <w:color w:val="000000" w:themeColor="text1"/>
          <w:spacing w:val="-4"/>
          <w:sz w:val="32"/>
          <w:szCs w:val="32"/>
          <w:lang w:val="en-US" w:eastAsia="zh-CN"/>
          <w14:textFill>
            <w14:solidFill>
              <w14:schemeClr w14:val="tx1"/>
            </w14:solidFill>
          </w14:textFill>
        </w:rPr>
        <w:t>584835.14</w:t>
      </w:r>
      <w:r>
        <w:rPr>
          <w:rFonts w:hint="eastAsia" w:ascii="仿宋" w:hAnsi="仿宋" w:eastAsia="仿宋"/>
          <w:bCs/>
          <w:color w:val="000000" w:themeColor="text1"/>
          <w:spacing w:val="-4"/>
          <w:sz w:val="32"/>
          <w:szCs w:val="32"/>
          <w14:textFill>
            <w14:solidFill>
              <w14:schemeClr w14:val="tx1"/>
            </w14:solidFill>
          </w14:textFill>
        </w:rPr>
        <w:t>元）</w:t>
      </w:r>
      <w:r>
        <w:rPr>
          <w:rFonts w:hint="eastAsia" w:ascii="仿宋" w:hAnsi="仿宋" w:eastAsia="仿宋"/>
          <w:bCs/>
          <w:color w:val="000000" w:themeColor="text1"/>
          <w:spacing w:val="-4"/>
          <w:sz w:val="32"/>
          <w:szCs w:val="32"/>
          <w:lang w:val="en-US" w:eastAsia="zh-CN"/>
          <w14:textFill>
            <w14:solidFill>
              <w14:schemeClr w14:val="tx1"/>
            </w14:solidFill>
          </w14:textFill>
        </w:rPr>
        <w:t>584835.14</w:t>
      </w:r>
      <w:r>
        <w:rPr>
          <w:rFonts w:hint="eastAsia" w:ascii="仿宋" w:hAnsi="仿宋" w:eastAsia="仿宋"/>
          <w:bCs/>
          <w:color w:val="000000" w:themeColor="text1"/>
          <w:spacing w:val="-4"/>
          <w:sz w:val="32"/>
          <w:szCs w:val="32"/>
          <w:lang w:eastAsia="zh-CN"/>
          <w14:textFill>
            <w14:solidFill>
              <w14:schemeClr w14:val="tx1"/>
            </w14:solidFill>
          </w14:textFill>
        </w:rPr>
        <w:t>元用于药品</w:t>
      </w:r>
      <w:r>
        <w:rPr>
          <w:rFonts w:hint="eastAsia" w:ascii="仿宋" w:hAnsi="仿宋" w:eastAsia="仿宋"/>
          <w:bCs/>
          <w:color w:val="000000" w:themeColor="text1"/>
          <w:spacing w:val="-4"/>
          <w:sz w:val="32"/>
          <w:szCs w:val="32"/>
          <w14:textFill>
            <w14:solidFill>
              <w14:schemeClr w14:val="tx1"/>
            </w14:solidFill>
          </w14:textFill>
        </w:rPr>
        <w:t>零差</w:t>
      </w:r>
      <w:r>
        <w:rPr>
          <w:rFonts w:hint="eastAsia" w:ascii="仿宋" w:hAnsi="仿宋" w:eastAsia="仿宋"/>
          <w:bCs/>
          <w:color w:val="000000" w:themeColor="text1"/>
          <w:spacing w:val="-4"/>
          <w:sz w:val="32"/>
          <w:szCs w:val="32"/>
          <w:lang w:eastAsia="zh-CN"/>
          <w14:textFill>
            <w14:solidFill>
              <w14:schemeClr w14:val="tx1"/>
            </w14:solidFill>
          </w14:textFill>
        </w:rPr>
        <w:t>价</w:t>
      </w:r>
      <w:r>
        <w:rPr>
          <w:rFonts w:hint="eastAsia" w:ascii="仿宋" w:hAnsi="仿宋" w:eastAsia="仿宋"/>
          <w:bCs/>
          <w:color w:val="000000" w:themeColor="text1"/>
          <w:spacing w:val="-4"/>
          <w:sz w:val="32"/>
          <w:szCs w:val="32"/>
          <w14:textFill>
            <w14:solidFill>
              <w14:schemeClr w14:val="tx1"/>
            </w14:solidFill>
          </w14:textFill>
        </w:rPr>
        <w:t>补助</w:t>
      </w:r>
      <w:r>
        <w:rPr>
          <w:rFonts w:hint="eastAsia" w:ascii="仿宋" w:hAnsi="仿宋" w:eastAsia="仿宋"/>
          <w:bCs/>
          <w:color w:val="000000" w:themeColor="text1"/>
          <w:spacing w:val="-4"/>
          <w:sz w:val="32"/>
          <w:szCs w:val="32"/>
          <w:lang w:eastAsia="zh-CN"/>
          <w14:textFill>
            <w14:solidFill>
              <w14:schemeClr w14:val="tx1"/>
            </w14:solidFill>
          </w14:textFill>
        </w:rPr>
        <w:t>。</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eastAsia="zh-CN"/>
          <w14:textFill>
            <w14:solidFill>
              <w14:schemeClr w14:val="tx1"/>
            </w14:solidFill>
          </w14:textFill>
        </w:rPr>
      </w:pPr>
      <w:r>
        <w:rPr>
          <w:rFonts w:hint="eastAsia" w:ascii="仿宋" w:hAnsi="仿宋" w:eastAsia="仿宋"/>
          <w:bCs/>
          <w:color w:val="000000" w:themeColor="text1"/>
          <w:spacing w:val="-4"/>
          <w:sz w:val="32"/>
          <w:szCs w:val="32"/>
          <w14:textFill>
            <w14:solidFill>
              <w14:schemeClr w14:val="tx1"/>
            </w14:solidFill>
          </w14:textFill>
        </w:rPr>
        <w:t>2017年1月至12月药品收入6393347.55元，（6393347.55*15%=959002.13元）959002.13</w:t>
      </w:r>
      <w:r>
        <w:rPr>
          <w:rFonts w:hint="eastAsia" w:ascii="仿宋" w:hAnsi="仿宋" w:eastAsia="仿宋"/>
          <w:bCs/>
          <w:color w:val="000000" w:themeColor="text1"/>
          <w:spacing w:val="-4"/>
          <w:sz w:val="32"/>
          <w:szCs w:val="32"/>
          <w:lang w:eastAsia="zh-CN"/>
          <w14:textFill>
            <w14:solidFill>
              <w14:schemeClr w14:val="tx1"/>
            </w14:solidFill>
          </w14:textFill>
        </w:rPr>
        <w:t>元用于药品</w:t>
      </w:r>
      <w:r>
        <w:rPr>
          <w:rFonts w:hint="eastAsia" w:ascii="仿宋" w:hAnsi="仿宋" w:eastAsia="仿宋"/>
          <w:bCs/>
          <w:color w:val="000000" w:themeColor="text1"/>
          <w:spacing w:val="-4"/>
          <w:sz w:val="32"/>
          <w:szCs w:val="32"/>
          <w14:textFill>
            <w14:solidFill>
              <w14:schemeClr w14:val="tx1"/>
            </w14:solidFill>
          </w14:textFill>
        </w:rPr>
        <w:t>零差</w:t>
      </w:r>
      <w:r>
        <w:rPr>
          <w:rFonts w:hint="eastAsia" w:ascii="仿宋" w:hAnsi="仿宋" w:eastAsia="仿宋"/>
          <w:bCs/>
          <w:color w:val="000000" w:themeColor="text1"/>
          <w:spacing w:val="-4"/>
          <w:sz w:val="32"/>
          <w:szCs w:val="32"/>
          <w:lang w:eastAsia="zh-CN"/>
          <w14:textFill>
            <w14:solidFill>
              <w14:schemeClr w14:val="tx1"/>
            </w14:solidFill>
          </w14:textFill>
        </w:rPr>
        <w:t>价</w:t>
      </w:r>
      <w:r>
        <w:rPr>
          <w:rFonts w:hint="eastAsia" w:ascii="仿宋" w:hAnsi="仿宋" w:eastAsia="仿宋"/>
          <w:bCs/>
          <w:color w:val="000000" w:themeColor="text1"/>
          <w:spacing w:val="-4"/>
          <w:sz w:val="32"/>
          <w:szCs w:val="32"/>
          <w14:textFill>
            <w14:solidFill>
              <w14:schemeClr w14:val="tx1"/>
            </w14:solidFill>
          </w14:textFill>
        </w:rPr>
        <w:t>补助</w:t>
      </w:r>
      <w:r>
        <w:rPr>
          <w:rFonts w:hint="eastAsia" w:ascii="仿宋" w:hAnsi="仿宋" w:eastAsia="仿宋"/>
          <w:bCs/>
          <w:color w:val="000000" w:themeColor="text1"/>
          <w:spacing w:val="-4"/>
          <w:sz w:val="32"/>
          <w:szCs w:val="32"/>
          <w:lang w:eastAsia="zh-CN"/>
          <w14:textFill>
            <w14:solidFill>
              <w14:schemeClr w14:val="tx1"/>
            </w14:solidFill>
          </w14:textFill>
        </w:rPr>
        <w:t>。</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eastAsia="zh-CN"/>
          <w14:textFill>
            <w14:solidFill>
              <w14:schemeClr w14:val="tx1"/>
            </w14:solidFill>
          </w14:textFill>
        </w:rPr>
      </w:pPr>
      <w:r>
        <w:rPr>
          <w:rFonts w:hint="eastAsia" w:ascii="仿宋" w:hAnsi="仿宋" w:eastAsia="仿宋"/>
          <w:bCs/>
          <w:color w:val="000000" w:themeColor="text1"/>
          <w:spacing w:val="-4"/>
          <w:sz w:val="32"/>
          <w:szCs w:val="32"/>
          <w:lang w:val="en-US" w:eastAsia="zh-CN"/>
          <w14:textFill>
            <w14:solidFill>
              <w14:schemeClr w14:val="tx1"/>
            </w14:solidFill>
          </w14:textFill>
        </w:rPr>
        <w:t>40997.87元用于</w:t>
      </w:r>
      <w:r>
        <w:rPr>
          <w:rFonts w:hint="eastAsia" w:ascii="仿宋" w:hAnsi="仿宋" w:eastAsia="仿宋"/>
          <w:bCs/>
          <w:color w:val="000000" w:themeColor="text1"/>
          <w:spacing w:val="-4"/>
          <w:sz w:val="32"/>
          <w:szCs w:val="32"/>
          <w:lang w:eastAsia="zh-CN"/>
          <w14:textFill>
            <w14:solidFill>
              <w14:schemeClr w14:val="tx1"/>
            </w14:solidFill>
          </w14:textFill>
        </w:rPr>
        <w:t>居木来提，帕尔其汗，阿丽屯古丽，马斯提拉，玉赛因江等</w:t>
      </w:r>
      <w:r>
        <w:rPr>
          <w:rFonts w:hint="eastAsia" w:ascii="仿宋" w:hAnsi="仿宋" w:eastAsia="仿宋"/>
          <w:bCs/>
          <w:color w:val="000000" w:themeColor="text1"/>
          <w:spacing w:val="-4"/>
          <w:sz w:val="32"/>
          <w:szCs w:val="32"/>
          <w:lang w:val="en-US" w:eastAsia="zh-CN"/>
          <w14:textFill>
            <w14:solidFill>
              <w14:schemeClr w14:val="tx1"/>
            </w14:solidFill>
          </w14:textFill>
        </w:rPr>
        <w:t>5人</w:t>
      </w:r>
      <w:r>
        <w:rPr>
          <w:rFonts w:hint="eastAsia" w:ascii="仿宋" w:hAnsi="仿宋" w:eastAsia="仿宋"/>
          <w:bCs/>
          <w:color w:val="000000" w:themeColor="text1"/>
          <w:spacing w:val="-4"/>
          <w:sz w:val="32"/>
          <w:szCs w:val="32"/>
          <w:lang w:eastAsia="zh-CN"/>
          <w14:textFill>
            <w14:solidFill>
              <w14:schemeClr w14:val="tx1"/>
            </w14:solidFill>
          </w14:textFill>
        </w:rPr>
        <w:t>的培训费用。</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val="en-US" w:eastAsia="zh-CN"/>
          <w14:textFill>
            <w14:solidFill>
              <w14:schemeClr w14:val="tx1"/>
            </w14:solidFill>
          </w14:textFill>
        </w:rPr>
      </w:pPr>
      <w:r>
        <w:rPr>
          <w:rFonts w:hint="eastAsia" w:ascii="仿宋" w:hAnsi="仿宋" w:eastAsia="仿宋"/>
          <w:bCs/>
          <w:color w:val="000000" w:themeColor="text1"/>
          <w:spacing w:val="-4"/>
          <w:sz w:val="32"/>
          <w:szCs w:val="32"/>
          <w:lang w:eastAsia="zh-CN"/>
          <w14:textFill>
            <w14:solidFill>
              <w14:schemeClr w14:val="tx1"/>
            </w14:solidFill>
          </w14:textFill>
        </w:rPr>
        <w:t>成本指标：县级公立医院综合改革补助标准≤</w:t>
      </w:r>
      <w:r>
        <w:rPr>
          <w:rFonts w:hint="eastAsia" w:ascii="仿宋" w:hAnsi="仿宋" w:eastAsia="仿宋"/>
          <w:bCs/>
          <w:color w:val="000000" w:themeColor="text1"/>
          <w:spacing w:val="-4"/>
          <w:sz w:val="32"/>
          <w:szCs w:val="32"/>
          <w:lang w:val="en-US" w:eastAsia="zh-CN"/>
          <w14:textFill>
            <w14:solidFill>
              <w14:schemeClr w14:val="tx1"/>
            </w14:solidFill>
          </w14:textFill>
        </w:rPr>
        <w:t>100</w:t>
      </w:r>
      <w:r>
        <w:rPr>
          <w:rFonts w:hint="eastAsia" w:ascii="仿宋" w:hAnsi="仿宋" w:eastAsia="仿宋"/>
          <w:bCs/>
          <w:color w:val="000000" w:themeColor="text1"/>
          <w:spacing w:val="-4"/>
          <w:sz w:val="32"/>
          <w:szCs w:val="32"/>
          <w:lang w:eastAsia="zh-CN"/>
          <w14:textFill>
            <w14:solidFill>
              <w14:schemeClr w14:val="tx1"/>
            </w14:solidFill>
          </w14:textFill>
        </w:rPr>
        <w:t>万元</w:t>
      </w:r>
      <w:r>
        <w:rPr>
          <w:rFonts w:hint="eastAsia" w:ascii="仿宋" w:hAnsi="仿宋" w:eastAsia="仿宋"/>
          <w:bCs/>
          <w:color w:val="000000" w:themeColor="text1"/>
          <w:spacing w:val="-4"/>
          <w:sz w:val="32"/>
          <w:szCs w:val="32"/>
          <w:lang w:val="en-US" w:eastAsia="zh-CN"/>
          <w14:textFill>
            <w14:solidFill>
              <w14:schemeClr w14:val="tx1"/>
            </w14:solidFill>
          </w14:textFill>
        </w:rPr>
        <w:t>/2017年，药品收入零差价补贴率</w:t>
      </w:r>
      <w:r>
        <w:rPr>
          <w:rFonts w:hint="eastAsia" w:ascii="仿宋" w:hAnsi="仿宋" w:eastAsia="仿宋"/>
          <w:bCs/>
          <w:color w:val="000000" w:themeColor="text1"/>
          <w:spacing w:val="-4"/>
          <w:sz w:val="32"/>
          <w:szCs w:val="32"/>
          <w:lang w:eastAsia="zh-CN"/>
          <w14:textFill>
            <w14:solidFill>
              <w14:schemeClr w14:val="tx1"/>
            </w14:solidFill>
          </w14:textFill>
        </w:rPr>
        <w:t>≤</w:t>
      </w:r>
      <w:r>
        <w:rPr>
          <w:rFonts w:hint="eastAsia" w:ascii="仿宋" w:hAnsi="仿宋" w:eastAsia="仿宋"/>
          <w:bCs/>
          <w:color w:val="000000" w:themeColor="text1"/>
          <w:spacing w:val="-4"/>
          <w:sz w:val="32"/>
          <w:szCs w:val="32"/>
          <w:lang w:val="en-US" w:eastAsia="zh-CN"/>
          <w14:textFill>
            <w14:solidFill>
              <w14:schemeClr w14:val="tx1"/>
            </w14:solidFill>
          </w14:textFill>
        </w:rPr>
        <w:t>15%。</w:t>
      </w:r>
      <w:r>
        <w:rPr>
          <w:rFonts w:hint="eastAsia" w:ascii="仿宋" w:hAnsi="仿宋" w:eastAsia="仿宋"/>
          <w:bCs/>
          <w:color w:val="000000" w:themeColor="text1"/>
          <w:spacing w:val="-4"/>
          <w:sz w:val="32"/>
          <w:szCs w:val="32"/>
          <w:lang w:eastAsia="zh-CN"/>
          <w14:textFill>
            <w14:solidFill>
              <w14:schemeClr w14:val="tx1"/>
            </w14:solidFill>
          </w14:textFill>
        </w:rPr>
        <w:t>县级公立医院综合改革补助标准≤</w:t>
      </w:r>
      <w:r>
        <w:rPr>
          <w:rFonts w:hint="eastAsia" w:ascii="仿宋" w:hAnsi="仿宋" w:eastAsia="仿宋"/>
          <w:bCs/>
          <w:color w:val="000000" w:themeColor="text1"/>
          <w:spacing w:val="-4"/>
          <w:sz w:val="32"/>
          <w:szCs w:val="32"/>
          <w:lang w:val="en-US" w:eastAsia="zh-CN"/>
          <w14:textFill>
            <w14:solidFill>
              <w14:schemeClr w14:val="tx1"/>
            </w14:solidFill>
          </w14:textFill>
        </w:rPr>
        <w:t>51.9</w:t>
      </w:r>
      <w:r>
        <w:rPr>
          <w:rFonts w:hint="eastAsia" w:ascii="仿宋" w:hAnsi="仿宋" w:eastAsia="仿宋"/>
          <w:bCs/>
          <w:color w:val="000000" w:themeColor="text1"/>
          <w:spacing w:val="-4"/>
          <w:sz w:val="32"/>
          <w:szCs w:val="32"/>
          <w:lang w:eastAsia="zh-CN"/>
          <w14:textFill>
            <w14:solidFill>
              <w14:schemeClr w14:val="tx1"/>
            </w14:solidFill>
          </w14:textFill>
        </w:rPr>
        <w:t>万元</w:t>
      </w:r>
      <w:r>
        <w:rPr>
          <w:rFonts w:hint="eastAsia" w:ascii="仿宋" w:hAnsi="仿宋" w:eastAsia="仿宋"/>
          <w:bCs/>
          <w:color w:val="000000" w:themeColor="text1"/>
          <w:spacing w:val="-4"/>
          <w:sz w:val="32"/>
          <w:szCs w:val="32"/>
          <w:lang w:val="en-US" w:eastAsia="zh-CN"/>
          <w14:textFill>
            <w14:solidFill>
              <w14:schemeClr w14:val="tx1"/>
            </w14:solidFill>
          </w14:textFill>
        </w:rPr>
        <w:t>/2018年，药品收入零差价补贴率</w:t>
      </w:r>
      <w:r>
        <w:rPr>
          <w:rFonts w:hint="eastAsia" w:ascii="仿宋" w:hAnsi="仿宋" w:eastAsia="仿宋"/>
          <w:bCs/>
          <w:color w:val="000000" w:themeColor="text1"/>
          <w:spacing w:val="-4"/>
          <w:sz w:val="32"/>
          <w:szCs w:val="32"/>
          <w:lang w:eastAsia="zh-CN"/>
          <w14:textFill>
            <w14:solidFill>
              <w14:schemeClr w14:val="tx1"/>
            </w14:solidFill>
          </w14:textFill>
        </w:rPr>
        <w:t>≤</w:t>
      </w:r>
      <w:r>
        <w:rPr>
          <w:rFonts w:hint="eastAsia" w:ascii="仿宋" w:hAnsi="仿宋" w:eastAsia="仿宋"/>
          <w:bCs/>
          <w:color w:val="000000" w:themeColor="text1"/>
          <w:spacing w:val="-4"/>
          <w:sz w:val="32"/>
          <w:szCs w:val="32"/>
          <w:lang w:val="en-US" w:eastAsia="zh-CN"/>
          <w14:textFill>
            <w14:solidFill>
              <w14:schemeClr w14:val="tx1"/>
            </w14:solidFill>
          </w14:textFill>
        </w:rPr>
        <w:t>15%。</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val="en-US" w:eastAsia="zh-CN"/>
          <w14:textFill>
            <w14:solidFill>
              <w14:schemeClr w14:val="tx1"/>
            </w14:solidFill>
          </w14:textFill>
        </w:rPr>
      </w:pPr>
      <w:r>
        <w:rPr>
          <w:rFonts w:hint="eastAsia" w:ascii="仿宋" w:hAnsi="仿宋" w:eastAsia="仿宋"/>
          <w:bCs/>
          <w:color w:val="000000" w:themeColor="text1"/>
          <w:spacing w:val="-4"/>
          <w:sz w:val="32"/>
          <w:szCs w:val="32"/>
          <w:lang w:val="en-US" w:eastAsia="zh-CN"/>
          <w14:textFill>
            <w14:solidFill>
              <w14:schemeClr w14:val="tx1"/>
            </w14:solidFill>
          </w14:textFill>
        </w:rPr>
        <w:t>社会效益指标：提高医疗服务能力有效。破除以药品医机制，有效解决群众看病就医问题效果显著。</w:t>
      </w:r>
    </w:p>
    <w:p>
      <w:pPr>
        <w:adjustRightInd w:val="0"/>
        <w:snapToGrid w:val="0"/>
        <w:spacing w:line="560" w:lineRule="exact"/>
        <w:ind w:firstLine="624" w:firstLineChars="200"/>
        <w:rPr>
          <w:rFonts w:hint="eastAsia"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lang w:val="en-US" w:eastAsia="zh-CN"/>
          <w14:textFill>
            <w14:solidFill>
              <w14:schemeClr w14:val="tx1"/>
            </w14:solidFill>
          </w14:textFill>
        </w:rPr>
        <w:t>满意度指标：县级公立医院患者满意度≥95%，医护人员满意度≥95%。</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eastAsia="zh-CN"/>
          <w14:textFill>
            <w14:solidFill>
              <w14:schemeClr w14:val="tx1"/>
            </w14:solidFill>
          </w14:textFill>
        </w:rPr>
      </w:pPr>
      <w:r>
        <w:rPr>
          <w:rFonts w:hint="eastAsia" w:ascii="仿宋" w:hAnsi="仿宋" w:eastAsia="仿宋"/>
          <w:bCs/>
          <w:color w:val="000000" w:themeColor="text1"/>
          <w:spacing w:val="-4"/>
          <w:sz w:val="32"/>
          <w:szCs w:val="32"/>
          <w:lang w:eastAsia="zh-CN"/>
          <w14:textFill>
            <w14:solidFill>
              <w14:schemeClr w14:val="tx1"/>
            </w14:solidFill>
          </w14:textFill>
        </w:rPr>
        <w:t>质量指标：医护人员培训合格率≤</w:t>
      </w:r>
      <w:r>
        <w:rPr>
          <w:rFonts w:hint="eastAsia" w:ascii="仿宋" w:hAnsi="仿宋" w:eastAsia="仿宋"/>
          <w:bCs/>
          <w:color w:val="000000" w:themeColor="text1"/>
          <w:spacing w:val="-4"/>
          <w:sz w:val="32"/>
          <w:szCs w:val="32"/>
          <w:lang w:val="en-US" w:eastAsia="zh-CN"/>
          <w14:textFill>
            <w14:solidFill>
              <w14:schemeClr w14:val="tx1"/>
            </w14:solidFill>
          </w14:textFill>
        </w:rPr>
        <w:t>50%</w:t>
      </w:r>
      <w:r>
        <w:rPr>
          <w:rFonts w:hint="eastAsia" w:ascii="仿宋" w:hAnsi="仿宋" w:eastAsia="仿宋"/>
          <w:bCs/>
          <w:color w:val="000000" w:themeColor="text1"/>
          <w:spacing w:val="-4"/>
          <w:sz w:val="32"/>
          <w:szCs w:val="32"/>
          <w:lang w:eastAsia="zh-CN"/>
          <w14:textFill>
            <w14:solidFill>
              <w14:schemeClr w14:val="tx1"/>
            </w14:solidFill>
          </w14:textFill>
        </w:rPr>
        <w:t>。</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val="en-US" w:eastAsia="zh-CN"/>
          <w14:textFill>
            <w14:solidFill>
              <w14:schemeClr w14:val="tx1"/>
            </w14:solidFill>
          </w14:textFill>
        </w:rPr>
      </w:pPr>
      <w:r>
        <w:rPr>
          <w:rFonts w:hint="eastAsia" w:ascii="仿宋" w:hAnsi="仿宋" w:eastAsia="仿宋"/>
          <w:bCs/>
          <w:color w:val="000000" w:themeColor="text1"/>
          <w:spacing w:val="-4"/>
          <w:sz w:val="32"/>
          <w:szCs w:val="32"/>
          <w:lang w:eastAsia="zh-CN"/>
          <w14:textFill>
            <w14:solidFill>
              <w14:schemeClr w14:val="tx1"/>
            </w14:solidFill>
          </w14:textFill>
        </w:rPr>
        <w:t>资金使用完成率（指实际支出与预算资金比率）</w:t>
      </w:r>
      <w:r>
        <w:rPr>
          <w:rFonts w:hint="eastAsia" w:ascii="仿宋" w:hAnsi="仿宋" w:eastAsia="仿宋"/>
          <w:bCs/>
          <w:color w:val="000000" w:themeColor="text1"/>
          <w:spacing w:val="-4"/>
          <w:sz w:val="32"/>
          <w:szCs w:val="32"/>
          <w:lang w:val="en-US" w:eastAsia="zh-CN"/>
          <w14:textFill>
            <w14:solidFill>
              <w14:schemeClr w14:val="tx1"/>
            </w14:solidFill>
          </w14:textFill>
        </w:rPr>
        <w:t>100%。破除以药品医机制，有效解决群众看病就医问题效果显著。</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val="en-US" w:eastAsia="zh-CN"/>
          <w14:textFill>
            <w14:solidFill>
              <w14:schemeClr w14:val="tx1"/>
            </w14:solidFill>
          </w14:textFill>
        </w:rPr>
      </w:pPr>
      <w:r>
        <w:rPr>
          <w:rFonts w:hint="eastAsia" w:ascii="仿宋" w:hAnsi="仿宋" w:eastAsia="仿宋"/>
          <w:bCs/>
          <w:color w:val="000000" w:themeColor="text1"/>
          <w:spacing w:val="-4"/>
          <w:sz w:val="32"/>
          <w:szCs w:val="32"/>
          <w:lang w:val="en-US" w:eastAsia="zh-CN"/>
          <w14:textFill>
            <w14:solidFill>
              <w14:schemeClr w14:val="tx1"/>
            </w14:solidFill>
          </w14:textFill>
        </w:rPr>
        <w:t>可持续影响指标：参培医师业务水平提高对医院医疗服务能力的长期提升程度。</w:t>
      </w:r>
    </w:p>
    <w:p>
      <w:pPr>
        <w:adjustRightInd w:val="0"/>
        <w:snapToGrid w:val="0"/>
        <w:spacing w:line="560" w:lineRule="exact"/>
        <w:ind w:firstLine="624" w:firstLineChars="200"/>
        <w:rPr>
          <w:rFonts w:hint="eastAsia" w:ascii="仿宋" w:hAnsi="仿宋" w:eastAsia="仿宋"/>
          <w:bCs/>
          <w:color w:val="000000" w:themeColor="text1"/>
          <w:spacing w:val="-4"/>
          <w:sz w:val="32"/>
          <w:szCs w:val="32"/>
          <w14:textFill>
            <w14:solidFill>
              <w14:schemeClr w14:val="tx1"/>
            </w14:solidFill>
          </w14:textFill>
        </w:rPr>
      </w:pPr>
      <w:r>
        <w:rPr>
          <w:rFonts w:hint="eastAsia" w:ascii="仿宋" w:hAnsi="仿宋" w:eastAsia="仿宋"/>
          <w:bCs/>
          <w:color w:val="000000" w:themeColor="text1"/>
          <w:spacing w:val="-4"/>
          <w:sz w:val="32"/>
          <w:szCs w:val="32"/>
          <w:lang w:val="en-US" w:eastAsia="zh-CN"/>
          <w14:textFill>
            <w14:solidFill>
              <w14:schemeClr w14:val="tx1"/>
            </w14:solidFill>
          </w14:textFill>
        </w:rPr>
        <w:t>满意度指标：县级公立医院患者满意度≥95%，医护人员满意度≥95%。</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hint="eastAsia" w:ascii="仿宋" w:hAnsi="仿宋" w:eastAsia="仿宋"/>
          <w:bCs/>
          <w:color w:val="000000" w:themeColor="text1"/>
          <w:spacing w:val="-4"/>
          <w:sz w:val="32"/>
          <w:szCs w:val="32"/>
          <w:lang w:val="en-US" w:eastAsia="zh-CN"/>
          <w14:textFill>
            <w14:solidFill>
              <w14:schemeClr w14:val="tx1"/>
            </w14:solidFill>
          </w14:textFill>
        </w:rPr>
      </w:pPr>
      <w:r>
        <w:rPr>
          <w:rFonts w:hint="eastAsia" w:ascii="仿宋" w:hAnsi="仿宋" w:eastAsia="仿宋"/>
          <w:bCs/>
          <w:color w:val="000000" w:themeColor="text1"/>
          <w:spacing w:val="-4"/>
          <w:sz w:val="32"/>
          <w:szCs w:val="32"/>
          <w:lang w:val="en-US" w:eastAsia="zh-CN"/>
          <w14:textFill>
            <w14:solidFill>
              <w14:schemeClr w14:val="tx1"/>
            </w14:solidFill>
          </w14:textFill>
        </w:rPr>
        <w:t>2018年本项目绩效目标全部达成，不存在未完成原因分析。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outlineLvl w:val="0"/>
        <w:rPr>
          <w:rFonts w:hint="eastAsia" w:ascii="仿宋_GB2312" w:eastAsia="仿宋_GB2312"/>
          <w:spacing w:val="-4"/>
          <w:sz w:val="32"/>
          <w:szCs w:val="32"/>
          <w:lang w:val="en-US" w:eastAsia="zh-CN"/>
        </w:rPr>
      </w:pPr>
      <w:r>
        <w:rPr>
          <w:rFonts w:hint="eastAsia" w:ascii="仿宋" w:hAnsi="仿宋" w:eastAsia="仿宋"/>
          <w:color w:val="000000" w:themeColor="text1"/>
          <w:spacing w:val="-4"/>
          <w:sz w:val="32"/>
          <w:szCs w:val="32"/>
          <w:lang w:val="en-US" w:eastAsia="zh-CN"/>
          <w14:textFill>
            <w14:solidFill>
              <w14:schemeClr w14:val="tx1"/>
            </w14:solidFill>
          </w14:textFill>
        </w:rPr>
        <w:t>2019年</w:t>
      </w:r>
      <w:r>
        <w:rPr>
          <w:rFonts w:hint="eastAsia" w:ascii="仿宋_GB2312" w:eastAsia="仿宋_GB2312"/>
          <w:spacing w:val="-4"/>
          <w:sz w:val="32"/>
          <w:szCs w:val="32"/>
          <w:lang w:val="en-US" w:eastAsia="zh-CN"/>
        </w:rPr>
        <w:t>医院严格按照公立医院文件要求，细化，优化项目资金使用的方案。</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outlineLvl w:val="0"/>
        <w:rPr>
          <w:rFonts w:hint="eastAsia" w:ascii="仿宋" w:hAnsi="仿宋" w:eastAsia="仿宋"/>
          <w:color w:val="000000" w:themeColor="text1"/>
          <w:spacing w:val="-4"/>
          <w:sz w:val="32"/>
          <w:szCs w:val="32"/>
          <w:lang w:val="en-US" w:eastAsia="zh-CN"/>
          <w14:textFill>
            <w14:solidFill>
              <w14:schemeClr w14:val="tx1"/>
            </w14:solidFill>
          </w14:textFill>
        </w:rPr>
      </w:pPr>
      <w:r>
        <w:rPr>
          <w:rFonts w:hint="eastAsia" w:ascii="仿宋" w:hAnsi="仿宋" w:eastAsia="仿宋"/>
          <w:color w:val="000000" w:themeColor="text1"/>
          <w:spacing w:val="-4"/>
          <w:sz w:val="32"/>
          <w:szCs w:val="32"/>
          <w:lang w:val="en-US" w:eastAsia="zh-CN"/>
          <w14:textFill>
            <w14:solidFill>
              <w14:schemeClr w14:val="tx1"/>
            </w14:solidFill>
          </w14:textFill>
        </w:rPr>
        <w:t>1.医院成立了公立医院改革领导小组，小组制定了公立医院改革资金使用办法，研究公立医院改革资金做到专项专用。</w:t>
      </w:r>
    </w:p>
    <w:p>
      <w:pPr>
        <w:adjustRightInd w:val="0"/>
        <w:snapToGrid w:val="0"/>
        <w:spacing w:line="560" w:lineRule="exact"/>
        <w:ind w:firstLine="624" w:firstLineChars="200"/>
        <w:outlineLvl w:val="0"/>
        <w:rPr>
          <w:rFonts w:hint="eastAsia" w:ascii="仿宋" w:hAnsi="仿宋" w:eastAsia="仿宋"/>
          <w:color w:val="000000" w:themeColor="text1"/>
          <w:spacing w:val="-4"/>
          <w:sz w:val="32"/>
          <w:szCs w:val="32"/>
          <w:lang w:val="en-US" w:eastAsia="zh-CN"/>
          <w14:textFill>
            <w14:solidFill>
              <w14:schemeClr w14:val="tx1"/>
            </w14:solidFill>
          </w14:textFill>
        </w:rPr>
      </w:pPr>
      <w:r>
        <w:rPr>
          <w:rFonts w:hint="eastAsia" w:ascii="仿宋" w:hAnsi="仿宋" w:eastAsia="仿宋"/>
          <w:color w:val="000000" w:themeColor="text1"/>
          <w:spacing w:val="-4"/>
          <w:sz w:val="32"/>
          <w:szCs w:val="32"/>
          <w:lang w:val="en-US" w:eastAsia="zh-CN"/>
          <w14:textFill>
            <w14:solidFill>
              <w14:schemeClr w14:val="tx1"/>
            </w14:solidFill>
          </w14:textFill>
        </w:rPr>
        <w:t>2.按照公立医院改革资金使用办法，每季度核查药品零差价销售情况及时支出从公立医院改革资金中的药品零差价费用。保障医院业务工作正常运行。</w:t>
      </w:r>
    </w:p>
    <w:p>
      <w:pPr>
        <w:adjustRightInd w:val="0"/>
        <w:snapToGrid w:val="0"/>
        <w:spacing w:line="560" w:lineRule="exact"/>
        <w:ind w:firstLine="624" w:firstLineChars="200"/>
        <w:outlineLvl w:val="0"/>
        <w:rPr>
          <w:rFonts w:hint="eastAsia" w:ascii="仿宋" w:hAnsi="仿宋" w:eastAsia="仿宋"/>
          <w:color w:val="000000" w:themeColor="text1"/>
          <w:spacing w:val="-4"/>
          <w:sz w:val="32"/>
          <w:szCs w:val="32"/>
          <w:lang w:val="en-US" w:eastAsia="zh-CN"/>
          <w14:textFill>
            <w14:solidFill>
              <w14:schemeClr w14:val="tx1"/>
            </w14:solidFill>
          </w14:textFill>
        </w:rPr>
      </w:pPr>
      <w:r>
        <w:rPr>
          <w:rFonts w:hint="eastAsia" w:ascii="仿宋" w:hAnsi="仿宋" w:eastAsia="仿宋"/>
          <w:color w:val="000000" w:themeColor="text1"/>
          <w:spacing w:val="-4"/>
          <w:sz w:val="32"/>
          <w:szCs w:val="32"/>
          <w:lang w:val="en-US" w:eastAsia="zh-CN"/>
          <w14:textFill>
            <w14:solidFill>
              <w14:schemeClr w14:val="tx1"/>
            </w14:solidFill>
          </w14:textFill>
        </w:rPr>
        <w:t>3.认真按照年初专业技术人员培训计划与培训医院的积极沟通，选派人员进修学习，提高专业技术人员的业务水平。按时从公立医院改革资金支出业务人员培训费用。保障此项工作顺利完成。</w:t>
      </w:r>
    </w:p>
    <w:p>
      <w:pPr>
        <w:adjustRightInd w:val="0"/>
        <w:snapToGrid w:val="0"/>
        <w:spacing w:line="560" w:lineRule="exact"/>
        <w:ind w:firstLine="624" w:firstLineChars="200"/>
        <w:outlineLvl w:val="0"/>
        <w:rPr>
          <w:rFonts w:hint="eastAsia" w:ascii="仿宋" w:hAnsi="仿宋" w:eastAsia="仿宋"/>
          <w:color w:val="000000" w:themeColor="text1"/>
          <w:spacing w:val="-4"/>
          <w:sz w:val="32"/>
          <w:szCs w:val="32"/>
          <w:lang w:val="en-US" w:eastAsia="zh-CN"/>
          <w14:textFill>
            <w14:solidFill>
              <w14:schemeClr w14:val="tx1"/>
            </w14:solidFill>
          </w14:textFill>
        </w:rPr>
      </w:pPr>
      <w:r>
        <w:rPr>
          <w:rFonts w:hint="eastAsia" w:ascii="仿宋" w:hAnsi="仿宋" w:eastAsia="仿宋"/>
          <w:color w:val="000000" w:themeColor="text1"/>
          <w:spacing w:val="-4"/>
          <w:sz w:val="32"/>
          <w:szCs w:val="32"/>
          <w:lang w:val="en-US" w:eastAsia="zh-CN"/>
          <w14:textFill>
            <w14:solidFill>
              <w14:schemeClr w14:val="tx1"/>
            </w14:solidFill>
          </w14:textFill>
        </w:rPr>
        <w:t>存在问题：预算管理制度和成本核算体系不健全。</w:t>
      </w:r>
    </w:p>
    <w:p>
      <w:pPr>
        <w:adjustRightInd w:val="0"/>
        <w:snapToGrid w:val="0"/>
        <w:spacing w:line="560" w:lineRule="exact"/>
        <w:ind w:firstLine="624" w:firstLineChars="200"/>
        <w:outlineLvl w:val="0"/>
        <w:rPr>
          <w:rFonts w:hint="eastAsia" w:ascii="仿宋" w:hAnsi="仿宋" w:eastAsia="仿宋"/>
          <w:color w:val="000000" w:themeColor="text1"/>
          <w:spacing w:val="-4"/>
          <w:sz w:val="32"/>
          <w:szCs w:val="32"/>
          <w:lang w:val="en-US" w:eastAsia="zh-CN"/>
          <w14:textFill>
            <w14:solidFill>
              <w14:schemeClr w14:val="tx1"/>
            </w14:solidFill>
          </w14:textFill>
        </w:rPr>
      </w:pPr>
      <w:r>
        <w:rPr>
          <w:rFonts w:hint="eastAsia" w:ascii="仿宋" w:hAnsi="仿宋" w:eastAsia="仿宋"/>
          <w:color w:val="000000" w:themeColor="text1"/>
          <w:spacing w:val="-4"/>
          <w:sz w:val="32"/>
          <w:szCs w:val="32"/>
          <w:lang w:val="en-US" w:eastAsia="zh-CN"/>
          <w14:textFill>
            <w14:solidFill>
              <w14:schemeClr w14:val="tx1"/>
            </w14:solidFill>
          </w14:textFill>
        </w:rPr>
        <w:t>整改措施：进一步完善成本核算体系，不断提升医院收入内涵，进一步合理化绩效分配模式，带动医务人员积极性。</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outlineLvl w:val="0"/>
        <w:rPr>
          <w:rFonts w:hint="eastAsia" w:ascii="仿宋" w:hAnsi="仿宋" w:eastAsia="仿宋"/>
          <w:color w:val="000000" w:themeColor="text1"/>
          <w:spacing w:val="-4"/>
          <w:sz w:val="32"/>
          <w:szCs w:val="32"/>
          <w:lang w:val="en-US" w:eastAsia="zh-CN"/>
          <w14:textFill>
            <w14:solidFill>
              <w14:schemeClr w14:val="tx1"/>
            </w14:solidFill>
          </w14:textFill>
        </w:rPr>
      </w:pPr>
      <w:r>
        <w:rPr>
          <w:rFonts w:hint="eastAsia" w:ascii="仿宋" w:hAnsi="仿宋" w:eastAsia="仿宋"/>
          <w:color w:val="000000" w:themeColor="text1"/>
          <w:spacing w:val="-4"/>
          <w:sz w:val="32"/>
          <w:szCs w:val="32"/>
          <w:lang w:val="en-US" w:eastAsia="zh-CN"/>
          <w14:textFill>
            <w14:solidFill>
              <w14:schemeClr w14:val="tx1"/>
            </w14:solidFill>
          </w14:textFill>
        </w:rPr>
        <w:t>无。</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 w:hAnsi="仿宋" w:eastAsia="仿宋"/>
          <w:color w:val="000000" w:themeColor="text1"/>
          <w:spacing w:val="-4"/>
          <w:sz w:val="32"/>
          <w:szCs w:val="32"/>
          <w14:textFill>
            <w14:solidFill>
              <w14:schemeClr w14:val="tx1"/>
            </w14:solidFill>
          </w14:textFill>
        </w:rPr>
        <w:t>本次评价通过数据分析等方式，全面了解中央财政医疗服务能力提升补助项目资金的使用效率和效果，项目管理过程规范，完成了预期绩效目标。同时，通过开展自我评价来总结经验和教训，为塔县人民医院中央财政医疗服务能力提升补助项目今后的开展提供参考建议。</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19"/>
          <w:rFonts w:hint="eastAsia" w:ascii="仿宋" w:hAnsi="仿宋" w:eastAsia="仿宋"/>
          <w:color w:val="FF0000"/>
          <w:spacing w:val="-4"/>
          <w:sz w:val="32"/>
          <w:szCs w:val="32"/>
        </w:rPr>
      </w:pPr>
    </w:p>
    <w:p>
      <w:pPr>
        <w:adjustRightInd w:val="0"/>
        <w:snapToGrid w:val="0"/>
        <w:spacing w:line="560" w:lineRule="exact"/>
        <w:rPr>
          <w:rStyle w:val="19"/>
          <w:rFonts w:hint="eastAsia" w:ascii="仿宋" w:hAnsi="仿宋" w:eastAsia="仿宋"/>
          <w:color w:val="FF000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7B63000"/>
    <w:rsid w:val="08157708"/>
    <w:rsid w:val="08D90E1C"/>
    <w:rsid w:val="0A6478BD"/>
    <w:rsid w:val="0AB56CE2"/>
    <w:rsid w:val="0DAB46BA"/>
    <w:rsid w:val="0EB107EC"/>
    <w:rsid w:val="0EBB761C"/>
    <w:rsid w:val="139707D9"/>
    <w:rsid w:val="141304A6"/>
    <w:rsid w:val="1541167C"/>
    <w:rsid w:val="15B800DC"/>
    <w:rsid w:val="1E2A1658"/>
    <w:rsid w:val="21454B50"/>
    <w:rsid w:val="244B320C"/>
    <w:rsid w:val="2755642F"/>
    <w:rsid w:val="275833BE"/>
    <w:rsid w:val="27ED2537"/>
    <w:rsid w:val="2E9D4221"/>
    <w:rsid w:val="33FB2D2A"/>
    <w:rsid w:val="376D369A"/>
    <w:rsid w:val="397F4FE8"/>
    <w:rsid w:val="39B12E70"/>
    <w:rsid w:val="39DB1EB6"/>
    <w:rsid w:val="3FD0786E"/>
    <w:rsid w:val="410900C0"/>
    <w:rsid w:val="425D4F71"/>
    <w:rsid w:val="43DF5308"/>
    <w:rsid w:val="458D7178"/>
    <w:rsid w:val="46B428F6"/>
    <w:rsid w:val="48DF4F72"/>
    <w:rsid w:val="4EFD6A38"/>
    <w:rsid w:val="5A7F02EA"/>
    <w:rsid w:val="5BC37EE9"/>
    <w:rsid w:val="5E971B33"/>
    <w:rsid w:val="6BA36F92"/>
    <w:rsid w:val="70EA3630"/>
    <w:rsid w:val="73DD5774"/>
    <w:rsid w:val="75F557AB"/>
    <w:rsid w:val="796E526F"/>
    <w:rsid w:val="79F11F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6"/>
    <w:unhideWhenUsed/>
    <w:qFormat/>
    <w:uiPriority w:val="99"/>
    <w:rPr>
      <w:rFonts w:ascii="宋体"/>
      <w:sz w:val="18"/>
      <w:szCs w:val="18"/>
    </w:rPr>
  </w:style>
  <w:style w:type="paragraph" w:styleId="12">
    <w:name w:val="Balloon Text"/>
    <w:basedOn w:val="1"/>
    <w:link w:val="47"/>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5"/>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unhideWhenUsed/>
    <w:qFormat/>
    <w:uiPriority w:val="39"/>
    <w:pPr>
      <w:outlineLvl w:val="9"/>
    </w:pPr>
    <w:rPr>
      <w:lang w:eastAsia="en-US" w:bidi="en-US"/>
    </w:rPr>
  </w:style>
  <w:style w:type="character" w:customStyle="1" w:styleId="44">
    <w:name w:val="页眉 Char"/>
    <w:basedOn w:val="18"/>
    <w:link w:val="14"/>
    <w:qFormat/>
    <w:uiPriority w:val="99"/>
    <w:rPr>
      <w:rFonts w:ascii="Calibri" w:hAnsi="Calibri" w:eastAsia="宋体"/>
      <w:kern w:val="2"/>
      <w:sz w:val="18"/>
      <w:szCs w:val="18"/>
    </w:rPr>
  </w:style>
  <w:style w:type="character" w:customStyle="1" w:styleId="45">
    <w:name w:val="页脚 Char"/>
    <w:basedOn w:val="18"/>
    <w:link w:val="13"/>
    <w:qFormat/>
    <w:uiPriority w:val="99"/>
    <w:rPr>
      <w:rFonts w:ascii="Calibri" w:hAnsi="Calibri" w:eastAsia="宋体"/>
      <w:kern w:val="2"/>
      <w:sz w:val="18"/>
      <w:szCs w:val="18"/>
    </w:rPr>
  </w:style>
  <w:style w:type="character" w:customStyle="1" w:styleId="46">
    <w:name w:val="文档结构图 Char"/>
    <w:basedOn w:val="18"/>
    <w:link w:val="11"/>
    <w:semiHidden/>
    <w:qFormat/>
    <w:uiPriority w:val="99"/>
    <w:rPr>
      <w:rFonts w:ascii="宋体" w:hAnsi="Times New Roman" w:eastAsia="宋体"/>
      <w:kern w:val="2"/>
      <w:sz w:val="18"/>
      <w:szCs w:val="18"/>
    </w:rPr>
  </w:style>
  <w:style w:type="character" w:customStyle="1" w:styleId="47">
    <w:name w:val="批注框文本 Char"/>
    <w:basedOn w:val="18"/>
    <w:link w:val="12"/>
    <w:semiHidden/>
    <w:qFormat/>
    <w:uiPriority w:val="99"/>
    <w:rPr>
      <w:rFonts w:ascii="Times New Roman" w:hAnsi="Times New Roman" w:eastAsia="宋体"/>
      <w:kern w:val="2"/>
      <w:sz w:val="18"/>
      <w:szCs w:val="18"/>
    </w:rPr>
  </w:style>
  <w:style w:type="paragraph" w:customStyle="1" w:styleId="48">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49">
    <w:name w:val="font21"/>
    <w:basedOn w:val="18"/>
    <w:qFormat/>
    <w:uiPriority w:val="0"/>
    <w:rPr>
      <w:rFonts w:hint="default" w:ascii="Times New Roman" w:hAnsi="Times New Roman" w:cs="Times New Roman"/>
      <w:color w:val="000000"/>
      <w:sz w:val="24"/>
      <w:szCs w:val="24"/>
      <w:u w:val="none"/>
    </w:rPr>
  </w:style>
  <w:style w:type="character" w:customStyle="1" w:styleId="50">
    <w:name w:val="font01"/>
    <w:basedOn w:val="18"/>
    <w:qFormat/>
    <w:uiPriority w:val="0"/>
    <w:rPr>
      <w:rFonts w:hint="eastAsia" w:ascii="宋体" w:hAnsi="宋体" w:eastAsia="宋体" w:cs="宋体"/>
      <w:color w:val="000000"/>
      <w:sz w:val="24"/>
      <w:szCs w:val="24"/>
      <w:u w:val="none"/>
    </w:rPr>
  </w:style>
  <w:style w:type="character" w:customStyle="1" w:styleId="51">
    <w:name w:val="font11"/>
    <w:basedOn w:val="1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9</TotalTime>
  <ScaleCrop>false</ScaleCrop>
  <LinksUpToDate>false</LinksUpToDate>
  <CharactersWithSpaces>1916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2019-09-19T10:23:00Z</cp:lastPrinted>
  <dcterms:modified xsi:type="dcterms:W3CDTF">2019-09-20T14:27:07Z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