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2022年自治区医疗服务能力提升（卫生健康人才队伍建设）补助项目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塔什库尔干塔吉克自治县卫生健康委员会</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塔什库尔干塔吉克自治县卫生健康委员会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郑玉梅</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喀什地区《关于下达2022年医疗服务与保障能力提升（卫生健康人才队伍建设）》财社【2021】13号文件要求，旨在评价2022年医疗服与保障能力提升（卫生健康人才队伍建设）补助资金项目实施前期、过程及效果，评价财政预算资金使用的效率及效益。通过该项目的实施，有效提升稳定乡村医生队伍建设，有效提升乡卫生院医疗服务水平上，同时对提高乡村医生补助水平。</w:t>
        <w:br/>
        <w:t>2. 主要内容及实施情况</w:t>
        <w:br/>
        <w:t>项目总投资为：105.41万元。其中105.41万元用于发放乡村医生补助资金，我县12个乡镇场共有乡村医生122名，每人每月720元。主要为农村居民提供公共卫生和基本医疗服务，包括在专业公共卫生机构和乡镇卫生院的指导下，按照服务标准和规范开展基本公共卫生服务；协助专业公共卫生机构落实重大公共卫生服务项目和传染病防控工作，按规定及时报告传染病疫情和中毒事件，处置突发公共卫生事件等；使用适宜药物、适宜技术和中医药方法为农村居民提供常见病、多发病的一般诊治，将超出诊治能力的患者及时转诊到乡镇卫生院及县级医疗机构；受卫生部门委托填写统计报表，保管有关资料，开展宣传教育和协助城乡居民医保筹资等工作；县人民医院为了提高对口乡镇卫生院医疗服务水平提升，帮扶乡镇卫生院基本公共卫生随访服务。</w:t>
        <w:br/>
        <w:t>3.项目实施主体</w:t>
        <w:br/>
        <w:t>塔什库尔干县卫生健康委员会为差额行政事业单位，纳入2022年部门决算编制范围的有4个办公室：办公室、人口监测与家庭发展办公室、医政药政办公室、老年人和妇幼健康办公室。</w:t>
        <w:br/>
        <w:t>编制人数259人，其中：行政人员编制10人、工勤0人、参公5人、事业编制244人。实有在职人数244人，其中：行政在职0人、工勤0人、参公0人、事业在职244人。离退休人员106人，其中：行政退休人员19人、事业退休87人。</w:t>
        <w:br/>
        <w:t>4. 资金投入和使用情况</w:t>
        <w:br/>
        <w:t>喀地财社〔2021〕13号文件要求共安排下达资金105.41万元，为自治区资金，最终确定项目资金总数为105.41万元。</w:t>
        <w:br/>
        <w:t xml:space="preserve">    截至2022年12月31日，实际支出105.41万元，预算执行率100%。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主要为农村居民提供公共卫生和基本医疗服务，包括在专业公共卫生机构和乡镇卫生院的指导下，按照服务标准和规范开展基本公共卫生服务；协助专业公共卫生机构落实重大公共卫生服务项目和传染病防控工作，按规定及时报告传染病疫情和中毒事件，处置突发公共卫生事件等；使用适宜药物、适宜技术和中医药方法为农村居民提供常见病、多发病的一般诊治，将超出诊治能力的患者及时转诊到乡镇卫生院及县级医疗机构；受卫生部门委托填写统计报表，保管有关资料，开展宣传教育和协助城乡居民医保筹资等工作；帮扶乡镇卫生院基本公共卫生随访服务。项目建设可有效提升乡卫生院医疗服务水平，提高乡村医生补助水平。</w:t>
        <w:br/>
        <w:t>2.阶段性目标</w:t>
        <w:br/>
        <w:t>为了更好地开展2022年医疗服与保障能力提升（卫生健康人才队伍建设）项目，此项目利用105.41万元，发给122名村医，有效提高村医的整体水平。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阿布都哈力克任评价组组长，绩效评价工作职责为负责全盘工作。</w:t>
        <w:br/>
        <w:t xml:space="preserve">    郑玉梅任评价组副组长，绩效评价工作职责为为对项目实施情况进行实地调查。</w:t>
        <w:br/>
        <w:t xml:space="preserve">    于阳阳、阿丽亚任评价组成员，绩效评价工作职责为负责资料审核等工作。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2022年自治区医疗服务能力提升（卫生健康人才队伍建设）补助项目得分情况表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医疗服务能力提升（卫生健康人才队伍建设）补助项目已完成发放塔什库尔干县122名乡村医生医疗服务能力提升（卫生健康人才队伍建设）补助，乡村医生每月自治区财政补助标准720元/月，有效稳定乡村医生队伍、巩固完善村卫生室基本功能、巩固农村卫生服务体系。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分，实际得分2分得分率为100%。</w:t>
        <w:br/>
        <w:t>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（1）立项依据充分性：结合塔什库尔干塔吉克自治县卫生健康委员会职责，并组织实施。围绕塔什库尔干塔吉克自治县年度工作重点和工作计划制定经费预算，根据评分标准，该指标不扣分，得5分。</w:t>
        <w:br/>
        <w:t>（2）立项程序规范性：根据决策依据编制工作计划和经费预算，经过与阿布都哈力克分管领导进行沟通、筛选确定经费预算计划，上党委会研究确定最终预算方案，根据评分标准，该指标不扣分，得3分。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（6）资金分配合理性：资金分配与实际相适应，根据评分标准，该指标不扣分，得2分。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补助塔什库尔干县乡村医生人数122人，与预期目标一致，根据评分标准，该指标不扣分，得10分。</w:t>
        <w:br/>
        <w:t xml:space="preserve">    合计得10分。</w:t>
        <w:br/>
        <w:t>（2）对于“产出质量”：</w:t>
        <w:br/>
        <w:t>乡村医生补助发放准确率100%，与预期目标一致，根据评分标准，该指标不扣分，得10分。</w:t>
        <w:br/>
        <w:t>合计得10分。</w:t>
        <w:br/>
        <w:t>（3）对于“产出时效”：</w:t>
        <w:br/>
        <w:t>项目结束时间2022年12月，与预期目标指标一致，根据评分标准，该指标不扣分，得5分。</w:t>
        <w:br/>
        <w:t>向乡村医生按月及时足额拨付自治区财政补助资金100%，与预期目标指标一致，根据评分标准，该指标不扣分，得5分。</w:t>
        <w:br/>
        <w:t>合计得10分。</w:t>
        <w:br/>
        <w:t>（4）对于“产出成本”：</w:t>
        <w:br/>
        <w:t>乡村医生每月自治区财政补助标准720元/月，项目经费都能控制绩效目标范围内，根据评分标准，该指标不扣分，得10分。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稳定乡村医生队伍，效果显著，与预期指标一致，根据评分标准，该指标不扣分，得5分。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本项目没有产生经济效益</w:t>
        <w:br/>
        <w:t>（4）对于“生态效益指标”：</w:t>
        <w:br/>
        <w:t>本项目没有产生经济效益</w:t>
        <w:br/>
        <w:t>实施效益指标合计得10分。</w:t>
        <w:br/>
        <w:t>2.满意度指标:</w:t>
        <w:br/>
        <w:t>对于“满意度指标：乡村医生满意度100%，与预期目标一致，根据评分标准，该指标不扣分,得10分。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年医疗服与保障能力提升（卫生健康人才队伍建设）补助资金项目预算105.41万元，到位105.41万元，实际支出105.41万元，预算执行率为100%，项目绩效指标总体完成率为100%，无偏差。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