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2022年高校毕业生“三支一扶”计划中央财政补助资金预算项目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塔什库尔干塔吉克自治县人力资源和社会保障局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塔什库尔干塔吉克自治县人力资源和社会保障局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赵林</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该项目计划资金296.5万元，用于关于下达2022年高校毕业生“三支一扶”计划中央财政补助资金预算项目，今年实际招募40人，与上年度招募“三支一扶”人员流失率≤20%，今年服务期满“三支一扶”人员就业率≥90%，完成“三支一扶”人员招募工作10月底前，工作生活补贴人均标准(南疆四地州)4万元/人/年，一次性安家费人均补贴标准(服务满6个月以上人员)3000元/人,提高“三支一扶”人员一个月生活补贴3300元，完成年度“三支一扶”中央财政补助名额招募计划，为基层输送一批急需紧缺人才。</w:t>
        <w:br/>
        <w:t>2. 主要内容及实施情况</w:t>
        <w:br/>
        <w:t>项目预算数296.5万元，全年执行数296.5万元，已完成关于下达2022年高校毕业生“三支一扶”计划中央财政补助资金预算项目支出，今年实际招募40人，与上年度招募“三支一扶”人员流失率≤20%，今年服务期满“三支一扶”人员就业率达到90%，完成“三支一扶”人员招募工作在10月底，工作生活补贴人均标准(南疆四地州)4万元/人/年，提高“三支一扶”人员一个月生活补贴3300元，完成年度“三支一扶”中央财政补助名额招募计划。</w:t>
        <w:br/>
        <w:t>3.项目实施主体</w:t>
        <w:br/>
        <w:t>塔什库尔干塔吉克自治县人力资源和社会保障局为全额拨款的行政单位，纳入2022年部门决算编制范围的有2个办公室：财务室、综合办。</w:t>
        <w:br/>
        <w:t>实有人数情况：编制人数75人，其中：行政编制15人，工勤编制2人，事业63人；实有在职人数76人，其中：行政在职6人，参照公务员管理的事业单位人员5人，事业在职61人，工勤在职人4人。离退休人13人，其中：离休人员0人，退休人员13人。</w:t>
        <w:br/>
        <w:t>4. 资金投入和使用情况</w:t>
        <w:br/>
        <w:t>喀地财社（2022）12号、根据《中共中央组织部人力资源社会保障部等十部门关于实施第四轮高校毕业生“三支一扶”计划的通知》（人社部发〔2021〕32号）和《财政部人力资源社会保障部关于印发〈高校毕业生“三支一扶”计划中央补助资金管理办法〉的通知》（财社〔2021〕96号）和《自治区财政厅关于提前下达2022年高校毕业生〃三支一扶〃计划中央财政补助资金预算的通知》（新财社〔2021〕279号）的规定。</w:t>
        <w:br/>
        <w:t>截至2022年12月31日，实际支出万元，预算执行率100%。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296.5万元，用于关于下达2022年高校毕业生“三支一扶”计划中央财政补助资金预算项目，今年实际招募40人，与上年度招募“三支一扶”人员流失率≤20%，今年服务期满“三支一扶”人员就业率≥90%，完成“三支一扶”人员招募工作10月底前，工作生活补贴人均标准(南疆四地州)4万元/人/年，一次性安家费人均补贴标准(服务满6个月以上人员)3000元/人,提高“三支一扶”人员一个月生活补贴3300元，完成年度“三支一扶”中央财政补助名额招募计划，为基层输送一批急需紧缺人才。该项目计划资金296.5万元，用于关于下达2022年高校毕业生“三支一扶”计划中央财政补助资金预算项目，今年实际招募40人，与上年度招募“三支一扶”人员流失率≤20%，今年服务期满“三支一扶”人员就业率≥90%，完成“三支一扶”人员招募工作10月底前，工作生活补贴人均标准(南疆四地州)4万元/人/年，一次性安家费人均补贴标准(服务满6个月以上人员)3000元/人,提高“三支一扶”人员一个月生活补贴3300元，完成年度“三支一扶”中央财政补助名额招募计划，为基层输送一批急需紧缺人才。</w:t>
        <w:br/>
        <w:t>2.阶段性目标</w:t>
        <w:br/>
        <w:t>该项目计划资金296.5万元，用于关于下达2022年高校毕业生“三支一扶”计划中央财政补助资金预算项目，今年实际招募40人，与上年度招募“三支一扶”人员流失率≤20%，今年服务期满“三支一扶”人员就业率≥90%，完成“三支一扶”人员招募工作10月底前，工作生活补贴人均标准(南疆四地州)4万元/人/年，一次性安家费人均补贴标准(服务满6个月以上人员)3000元/人,提高“三支一扶”人员一个月生活补贴3300元，完成年度“三支一扶”中央财政补助名额招募计划，为基层输送一批急需紧缺人才。</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赵林任评价组组长，绩效评价工作职责为负责全盘工作。</w:t>
        <w:br/>
        <w:t>安吉尔任评价组副组长，绩效评价工作职责为为对项目实施情况进行实地调查。</w:t>
        <w:br/>
        <w:t>古丽克孜任评价组成员，绩效评价工作职责为负责资料审核等工作。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2022年高校毕业生“三支一扶”计划中央财政补助资金预算项目得分情况表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高校毕业生“三支一扶”计划中央财政补助资金预算项目已完成关于下达2022年高校毕业生“三支一扶”计划中央财政补助资金预算项目支出，今年实际招募40人，与上年度招募“三支一扶”人员流失率≤20%，今年服务期满“三支一扶”人员就业率达到90%，完成“三支一扶”人员招募工作在10月底，工作生活补贴人均标准(南疆四地州)4万元/人/年，提高“三支一扶”人员一个月生活补贴3300元，完成年度“三支一扶”中央财政补助名额招募计划。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（1）立项依据充分性：结合塔什库尔干塔吉克自治县人力资源和社会保障局职责，并组织实施。围绕塔什库尔干塔吉克自治县年度工作重点和工作计划制定经费预算，根据评分标准，该指标不扣分，得3分。</w:t>
        <w:br/>
        <w:t>（2）立项程序规范性：根据决策依据编制工作计划和经费预算，经过与赵林分管领导进行沟通、筛选确定经费预算计划，上党委会研究确定最终预算方案，根据评分标准，该指标不扣分，得2分。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当年实际新招募人数34人，与预期目标一致，根据评分标准，该指标不扣分，得4分。</w:t>
        <w:br/>
        <w:t>上年度招募“三支一扶”人员流失率20%，与预期目标一致，根据评分标准，该指标不扣分，得3分。</w:t>
        <w:br/>
        <w:t>当年度服务期满“三支一扶”人员就业率90%，与预期目标一致，根据评分标准，该指标不扣分，得3分。</w:t>
        <w:br/>
        <w:t>合计得10分。</w:t>
        <w:br/>
        <w:t>（2）对于“产出质量”：</w:t>
        <w:br/>
        <w:t>工作生活补贴发放准确率100%，与预期目标一致，根据评分标准，该指标不扣分，得5分。</w:t>
        <w:br/>
        <w:t>一次性安家费发放准确率100%，与预期目标一致，根据评分标准，该指标不扣分，得5分。</w:t>
        <w:br/>
        <w:t>合计得10分。</w:t>
        <w:br/>
        <w:t>（3）对于“产出时效”：</w:t>
        <w:br/>
        <w:t>项目完成时间2022年12月，与预期目标指标一致，根据评分标准，该指标不扣分，得10分。</w:t>
        <w:br/>
        <w:t>合计得10分。</w:t>
        <w:br/>
        <w:t>（4）对于“产出成本”：</w:t>
        <w:br/>
        <w:t>工作生活补贴人均标准(南疆四地州)4万元，项目经费都能控制绩效目标范围内，根据评分标准，该指标不扣分，得5分。</w:t>
        <w:br/>
        <w:t>“三支一扶”人员生活补贴3333万元，项目经费都能控制绩效目标范围内，根据评分标准，该指标不扣分，得5分。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服务期满“三支一扶”人员留在基层比例60%，与预期指标一致，根据评分标准，该指标不扣分，得3分。</w:t>
        <w:br/>
        <w:t>应届高校毕业生对“三支一扶”计划政策知晓率50%，</w:t>
        <w:br/>
        <w:t>有效改善党员培训环境，与预期指标一致，根据评分标准，该指标不扣分，得2分。</w:t>
        <w:br/>
        <w:t>（2）对于“可持续影响指标”：</w:t>
        <w:br/>
        <w:t>项目资金可持续保障年限2年，与预期指标一致，根据评分标准，该指标不扣分，得5分。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对于“满意度指标：当年高校毕业生满意度96%，“三支一扶”人员满意度96%，与预期目标一致，根据评分标准，该指标不扣分,得10分。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2022年高校毕业生“三支一扶”计划中央财政补助资金预算项目预算296.5万元，到位296.5万元，实际支出296.5万元，预算执行率为100%，项目绩效指标总体完成率为100%，无偏偏差。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一是资助对象的统计工作有待进一步规范；二是资助对象资料有待进一步完善；三是补助资金后续管理有待进一步加强。</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