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退役安置补助经费项目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塔什库尔干塔吉克自治县退役军人事务局</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塔什库尔干县人民政府			</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林怀江</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退役安置补助项目实施前期、过程及效果，评价财政预算资金使用的效率及效益。通过该项目的实施，有效提高军队退休人员及军休干部遗属的生活质量，维护军休干部的合法权益。</w:t>
        <w:br/>
        <w:t>2. 主要内容及实施情况</w:t>
        <w:br/>
        <w:t>本项目主要用于落实军休干部政治待遇和生活待遇，根据《军队离休退休干部服务管理办法》精神，军休人员29人，每月及时发放，有效提高军队退休人员及军休干部遗属的生活质量。</w:t>
        <w:br/>
        <w:t>3.项目实施主体</w:t>
        <w:br/>
        <w:t>塔什库尔干县退役军人事务局为全额事业单位，纳入2022年部门决算编制范围的有3个办公室：退役军人服务中心、财务室、军休优抚安置办公室。</w:t>
        <w:br/>
        <w:t>编制人数7人，其中：行政人员编制3人、工勤1人、参公0人、事业编制3人。实有在职人数6人，其中：行政在职3人、工勤0人、参公0人、事业在职3人。无离退休人员0人。</w:t>
        <w:br/>
        <w:t>4. 资金投入和使用情况</w:t>
        <w:br/>
        <w:t>喀地财社【2022】13号共安排下达资金720万元，为中央资金，最终确定项目资金总数为720万元。</w:t>
        <w:br/>
        <w:t>截至2022年12月31日，实际支出720万元，预算执行率100%。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该项目到位资金为720万元，军休人员为29人，平均发放标准为20901.52元/人/月，进一步关系关爱退休干部，有效提高军队退休人员及军休干部遗属的生活质量，促进完善军休干部服务保障和教育管理机制。</w:t>
        <w:br/>
        <w:t>2.阶段性目标</w:t>
        <w:br/>
        <w:t>该项目到位资金为720万元，军休人员为29人，平均发放标准为20901.52元/人/月，进一步关系关爱退休干部，有效提高军队退休人员及军休干部遗属的生活质量，促进完善军休干部服务保障和教育管理机制。</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林怀江任评价组组长，绩效评价工作职责为负责全盘工作。</w:t>
        <w:br/>
        <w:t>米尔班夏任评价组副组长，绩效评价工作职责为为对项目实施情况进行实地调查。</w:t>
        <w:br/>
        <w:t>热比亚任评价组成员，绩效评价工作职责为负责资料审核等工作。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退役安置补助经费项目得分情况表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该项目已完成，有效提高军队退休人员及军休干部遗属的生活质量，充分发挥党和国家对他们的关心关爱。该项目最终评分100分，绩效评级为“优”。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（1）立项依据充分性：结合落实塔什库尔干塔吉克自治县退役军人事务局职责，并组织实施。围绕塔什库尔干塔吉克自治县年度工作重点和工作计划制定经费预算，根据评分标准，该指标不扣分，得3分。</w:t>
        <w:br/>
        <w:t>（2）立项程序规范性：根据决策依据编制工作计划和经费预算，经过与林怀江分管领导进行沟通、筛选确定经费预算计划，上党委会研究确定最终预算方案，根据评分标准，该指标不扣分，得2分。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项目产出类指标包括产出数量、产出质量、产出时效、产出成本四方面的内容，由4个三级指标构成，权重分为40分，实际得分40分，得分率为100%。</w:t>
        <w:br/>
        <w:t>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军休人员人数29人，与预期目标一致，根据评分标准，该指标不扣分，得10分。</w:t>
        <w:br/>
        <w:t>（2）对于“产出质量”：</w:t>
        <w:br/>
        <w:t>资金足额拨付率100%，与预期目标一致，根据评分标准，该指标不扣分，得3分。</w:t>
        <w:br/>
        <w:t>退役安置补助保障率100%，与预期目标一致，根据评分标准，该指标不扣分，得3分。</w:t>
        <w:br/>
        <w:t>下拨经费符合政策规定发放率100%，与预期目标一致，根据评分标准，该指标不扣分，得4分。</w:t>
        <w:br/>
        <w:t>合计得10分。</w:t>
        <w:br/>
        <w:t>（3）对于“产出时效”：</w:t>
        <w:br/>
        <w:t>项目完成时间2022年12月，与预期目标指标一致，根据评分标准，该指标不扣分，得5分。</w:t>
        <w:br/>
        <w:t>军队移交政府离退休人员安置补助发放及时率100%，与预期目标一致，根据评分标准，该指标不扣分，得5分。</w:t>
        <w:br/>
        <w:t>合计得10分。</w:t>
        <w:br/>
        <w:t>（4）对于“产出成本”：</w:t>
        <w:br/>
        <w:t>退役安置补助经费14454.02元，项目经费都能控制绩效目标范围内，根据评分标准，该指标不扣分，得10分。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有效提高军队人员的生活质量，与预期指标一致，根据评分标准，该指标不扣分，得5分。</w:t>
        <w:br/>
        <w:t>（2）对于“可持续影响指标”：</w:t>
        <w:br/>
        <w:t>项目资金可持续保障年限1年，与预期指标一致，根据评分标准，该指标不扣分，得5分。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对于“满意度指标：受益人员满意度98%，与预期目标一致，根据评分标准，该指标不扣分,得10分。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退役安置补助项目预算720万元，到位720万元，实际支出720万元，预算执行率为100%，项目绩效指标总体完成率为100%，无偏差。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