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0EDDC">
      <w:pPr>
        <w:rPr>
          <w:rFonts w:ascii="黑体" w:hAnsi="黑体" w:eastAsia="黑体"/>
          <w:sz w:val="32"/>
          <w:szCs w:val="32"/>
        </w:rPr>
      </w:pPr>
    </w:p>
    <w:p w14:paraId="2C19237E">
      <w:pPr>
        <w:jc w:val="center"/>
        <w:rPr>
          <w:rFonts w:ascii="方正小标宋_GBK" w:hAnsi="宋体" w:eastAsia="方正小标宋_GBK"/>
          <w:sz w:val="44"/>
          <w:szCs w:val="44"/>
        </w:rPr>
      </w:pPr>
    </w:p>
    <w:p w14:paraId="6F92B87F">
      <w:pPr>
        <w:jc w:val="center"/>
        <w:rPr>
          <w:rFonts w:ascii="方正小标宋_GBK" w:hAnsi="宋体" w:eastAsia="方正小标宋_GBK"/>
          <w:sz w:val="44"/>
          <w:szCs w:val="44"/>
        </w:rPr>
      </w:pPr>
    </w:p>
    <w:p w14:paraId="221E64FD">
      <w:pPr>
        <w:jc w:val="center"/>
        <w:rPr>
          <w:rFonts w:ascii="方正小标宋_GBK" w:hAnsi="宋体" w:eastAsia="方正小标宋_GBK"/>
          <w:sz w:val="44"/>
          <w:szCs w:val="44"/>
        </w:rPr>
      </w:pPr>
    </w:p>
    <w:p w14:paraId="7CA69DBA">
      <w:pPr>
        <w:jc w:val="center"/>
        <w:rPr>
          <w:rFonts w:ascii="方正小标宋_GBK" w:hAnsi="宋体" w:eastAsia="方正小标宋_GBK"/>
          <w:sz w:val="44"/>
          <w:szCs w:val="44"/>
        </w:rPr>
      </w:pPr>
    </w:p>
    <w:p w14:paraId="4268BFB7">
      <w:pPr>
        <w:jc w:val="center"/>
        <w:rPr>
          <w:rFonts w:ascii="方正小标宋_GBK" w:hAnsi="宋体" w:eastAsia="方正小标宋_GBK"/>
          <w:sz w:val="44"/>
          <w:szCs w:val="44"/>
        </w:rPr>
      </w:pPr>
      <w:r>
        <w:rPr>
          <w:rFonts w:hint="eastAsia" w:ascii="方正小标宋_GBK" w:hAnsi="宋体" w:eastAsia="方正小标宋_GBK"/>
          <w:sz w:val="44"/>
          <w:szCs w:val="44"/>
        </w:rPr>
        <w:t>塔什库尔干塔吉克自治县退役军人事务局2023年度部门决算公开说明</w:t>
      </w:r>
    </w:p>
    <w:p w14:paraId="21112AB5">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518D7B84">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404AC4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5432A0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AAF0F70">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5B8988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539C11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2A70D9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35C0C3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9C5338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C78567C">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583C52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B4C127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CC94F2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D315A2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C6C27EE">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D0258C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3954EAC">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F10C20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8FE9193">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7BFBF08">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179301B">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936C33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3464CB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224F13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2B532F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152553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4F7931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7D6ED3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AE7E07B">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B986A5F">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EA3F48F">
      <w:pPr>
        <w:pStyle w:val="7"/>
        <w:tabs>
          <w:tab w:val="right" w:pos="8306"/>
        </w:tabs>
        <w:rPr>
          <w:rFonts w:ascii="仿宋_GB2312" w:hAnsi="仿宋_GB2312" w:eastAsia="仿宋_GB2312" w:cs="仿宋_GB2312"/>
          <w:bCs/>
          <w:kern w:val="0"/>
          <w:sz w:val="32"/>
          <w:szCs w:val="32"/>
        </w:rPr>
      </w:pPr>
      <w:r>
        <w:rPr>
          <w:rFonts w:hint="eastAsia" w:ascii="仿宋_GB2312" w:hAnsi="仿宋_GB2312" w:eastAsia="仿宋_GB2312" w:cs="仿宋_GB2312"/>
          <w:sz w:val="32"/>
          <w:szCs w:val="32"/>
        </w:rPr>
        <w:fldChar w:fldCharType="end"/>
      </w:r>
    </w:p>
    <w:p w14:paraId="0D432995">
      <w:r>
        <w:rPr>
          <w:rFonts w:hint="eastAsia" w:ascii="仿宋_GB2312" w:hAnsi="仿宋_GB2312" w:eastAsia="仿宋_GB2312" w:cs="仿宋_GB2312"/>
          <w:sz w:val="32"/>
          <w:szCs w:val="32"/>
        </w:rPr>
        <w:fldChar w:fldCharType="end"/>
      </w:r>
    </w:p>
    <w:p w14:paraId="346CAB61">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14:paraId="2BA54B60">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754A0888">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全面贯彻执行退役军人思想政治、管理保障、安置优抚等工作政策法规，制定全县有关退役军人的特殊保障政策，指导并监督检查相关政策的落实，负责退役军人及有关人员的移交安置、服务管理、待遇保障、教育培训、就业创业、荣誉奖励、伤残抚恤、英烈纪念、烈士陵园等工作，组织开展拥军优属、退役军人权益维护和帮扶援助解困</w:t>
      </w:r>
      <w:r>
        <w:rPr>
          <w:rFonts w:hint="eastAsia" w:ascii="仿宋_GB2312" w:eastAsia="仿宋_GB2312"/>
          <w:sz w:val="32"/>
          <w:szCs w:val="32"/>
        </w:rPr>
        <w:t>。</w:t>
      </w:r>
    </w:p>
    <w:p w14:paraId="544CB161">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867FE2E">
      <w:pPr>
        <w:ind w:firstLine="640" w:firstLineChars="200"/>
        <w:rPr>
          <w:rFonts w:ascii="仿宋_GB2312" w:eastAsia="仿宋_GB2312"/>
          <w:sz w:val="32"/>
          <w:szCs w:val="32"/>
        </w:rPr>
      </w:pPr>
      <w:r>
        <w:rPr>
          <w:rFonts w:hint="eastAsia" w:ascii="仿宋_GB2312" w:eastAsia="仿宋_GB2312"/>
          <w:sz w:val="32"/>
          <w:szCs w:val="32"/>
        </w:rPr>
        <w:t>塔什库尔干塔吉克自治县退役军人事务局</w:t>
      </w:r>
      <w:r>
        <w:rPr>
          <w:rFonts w:ascii="仿宋_GB2312" w:eastAsia="仿宋_GB2312"/>
          <w:sz w:val="32"/>
          <w:szCs w:val="32"/>
        </w:rPr>
        <w:t>2023</w:t>
      </w:r>
      <w:r>
        <w:rPr>
          <w:rFonts w:hint="eastAsia" w:ascii="仿宋_GB2312" w:eastAsia="仿宋_GB2312"/>
          <w:sz w:val="32"/>
          <w:szCs w:val="32"/>
        </w:rPr>
        <w:t>年度，实有人数</w:t>
      </w:r>
      <w:r>
        <w:rPr>
          <w:rFonts w:ascii="仿宋_GB2312" w:eastAsia="仿宋_GB2312"/>
          <w:sz w:val="32"/>
          <w:szCs w:val="32"/>
        </w:rPr>
        <w:t>6</w:t>
      </w:r>
      <w:r>
        <w:rPr>
          <w:rFonts w:hint="eastAsia" w:ascii="仿宋_GB2312" w:eastAsia="仿宋_GB2312"/>
          <w:sz w:val="32"/>
          <w:szCs w:val="32"/>
        </w:rPr>
        <w:t>人，其中：在职人员</w:t>
      </w:r>
      <w:r>
        <w:rPr>
          <w:rFonts w:ascii="仿宋_GB2312" w:eastAsia="仿宋_GB2312"/>
          <w:sz w:val="32"/>
          <w:szCs w:val="32"/>
        </w:rPr>
        <w:t>6</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14:paraId="5A765ADB">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个处室，分别是：办公室、财务室、退役军人服务中心</w:t>
      </w:r>
      <w:r>
        <w:rPr>
          <w:rFonts w:hint="eastAsia" w:ascii="仿宋_GB2312" w:hAnsi="宋体" w:eastAsia="仿宋_GB2312" w:cs="宋体"/>
          <w:kern w:val="0"/>
          <w:sz w:val="32"/>
          <w:szCs w:val="32"/>
        </w:rPr>
        <w:t>。</w:t>
      </w:r>
    </w:p>
    <w:p w14:paraId="446327FD">
      <w:pPr>
        <w:rPr>
          <w:rFonts w:ascii="黑体" w:hAnsi="黑体" w:eastAsia="黑体"/>
          <w:sz w:val="32"/>
          <w:szCs w:val="32"/>
        </w:rPr>
        <w:sectPr>
          <w:footerReference r:id="rId3" w:type="default"/>
          <w:pgSz w:w="11906" w:h="16838"/>
          <w:pgMar w:top="1440" w:right="1800" w:bottom="1440" w:left="1800" w:header="851" w:footer="992" w:gutter="0"/>
          <w:cols w:space="720" w:num="1"/>
          <w:docGrid w:type="lines" w:linePitch="312" w:charSpace="0"/>
        </w:sectPr>
      </w:pPr>
      <w:bookmarkStart w:id="6" w:name="_Toc3092"/>
      <w:bookmarkStart w:id="7" w:name="_Toc29374"/>
    </w:p>
    <w:p w14:paraId="306B4FDE">
      <w:bookmarkStart w:id="8" w:name="_Toc5453"/>
      <w:bookmarkStart w:id="9" w:name="_Toc7643"/>
    </w:p>
    <w:bookmarkEnd w:id="8"/>
    <w:bookmarkEnd w:id="9"/>
    <w:p w14:paraId="56CDD3EA">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14:paraId="69F219FC">
      <w:pPr>
        <w:ind w:firstLine="640" w:firstLineChars="200"/>
        <w:outlineLvl w:val="1"/>
        <w:rPr>
          <w:rFonts w:ascii="黑体" w:hAnsi="黑体" w:eastAsia="黑体" w:cs="宋体"/>
          <w:bCs/>
          <w:kern w:val="0"/>
          <w:sz w:val="32"/>
          <w:szCs w:val="32"/>
        </w:rPr>
      </w:pPr>
      <w:bookmarkStart w:id="10" w:name="_Toc25314"/>
      <w:bookmarkStart w:id="11" w:name="_Toc12566"/>
      <w:r>
        <w:rPr>
          <w:rFonts w:hint="eastAsia" w:ascii="黑体" w:hAnsi="黑体" w:eastAsia="黑体" w:cs="宋体"/>
          <w:bCs/>
          <w:kern w:val="0"/>
          <w:sz w:val="32"/>
          <w:szCs w:val="32"/>
        </w:rPr>
        <w:t>一、收入支出决算总体情况说明</w:t>
      </w:r>
      <w:bookmarkEnd w:id="10"/>
      <w:bookmarkEnd w:id="11"/>
    </w:p>
    <w:p w14:paraId="011C97EC">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年度收入总计3,832.47万元，</w:t>
      </w:r>
      <w:r>
        <w:rPr>
          <w:rFonts w:hint="eastAsia" w:ascii="仿宋_GB2312" w:eastAsia="仿宋_GB2312"/>
          <w:sz w:val="32"/>
          <w:szCs w:val="32"/>
        </w:rPr>
        <w:t>其中：本年收入合计</w:t>
      </w:r>
      <w:r>
        <w:rPr>
          <w:rFonts w:ascii="仿宋_GB2312" w:eastAsia="仿宋_GB2312"/>
          <w:sz w:val="32"/>
          <w:szCs w:val="32"/>
        </w:rPr>
        <w:t>3,832.47</w:t>
      </w:r>
      <w:r>
        <w:rPr>
          <w:rFonts w:hint="eastAsia" w:ascii="仿宋_GB2312" w:eastAsia="仿宋_GB2312"/>
          <w:sz w:val="32"/>
          <w:szCs w:val="32"/>
        </w:rPr>
        <w:t>万元，使用非财政拨款结余0.00万元，年初结转和结余0.00万元。</w:t>
      </w:r>
    </w:p>
    <w:p w14:paraId="68CD5E65">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年度支出总计3,832.47万元，</w:t>
      </w:r>
      <w:r>
        <w:rPr>
          <w:rFonts w:hint="eastAsia" w:ascii="仿宋_GB2312" w:eastAsia="仿宋_GB2312"/>
          <w:sz w:val="32"/>
          <w:szCs w:val="32"/>
        </w:rPr>
        <w:t>其中：本年支出合计</w:t>
      </w:r>
      <w:r>
        <w:rPr>
          <w:rFonts w:ascii="仿宋_GB2312" w:eastAsia="仿宋_GB2312"/>
          <w:sz w:val="32"/>
          <w:szCs w:val="32"/>
        </w:rPr>
        <w:t>3,832.47</w:t>
      </w:r>
      <w:r>
        <w:rPr>
          <w:rFonts w:hint="eastAsia" w:ascii="仿宋_GB2312" w:eastAsia="仿宋_GB2312"/>
          <w:sz w:val="32"/>
          <w:szCs w:val="32"/>
        </w:rPr>
        <w:t>万元，结余分配0.00万元，年末结转和结余0.00万元。</w:t>
      </w:r>
    </w:p>
    <w:p w14:paraId="2C44E8EC">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增加174.20万元，</w:t>
      </w:r>
      <w:r>
        <w:rPr>
          <w:rFonts w:ascii="仿宋_GB2312" w:eastAsia="仿宋_GB2312"/>
          <w:sz w:val="32"/>
          <w:szCs w:val="32"/>
        </w:rPr>
        <w:t>增长4.76</w:t>
      </w:r>
      <w:r>
        <w:rPr>
          <w:rFonts w:hint="eastAsia" w:ascii="仿宋_GB2312" w:eastAsia="仿宋_GB2312"/>
          <w:sz w:val="32"/>
          <w:szCs w:val="32"/>
        </w:rPr>
        <w:t>%，主要原因是：人员工资增长，社保、公积金基数调增，相关</w:t>
      </w:r>
      <w:r>
        <w:rPr>
          <w:rFonts w:hint="eastAsia" w:ascii="仿宋_GB2312" w:eastAsia="仿宋_GB2312"/>
          <w:sz w:val="32"/>
          <w:szCs w:val="32"/>
          <w:lang w:val="en-US" w:eastAsia="zh-CN"/>
        </w:rPr>
        <w:t>人员经费</w:t>
      </w:r>
      <w:r>
        <w:rPr>
          <w:rFonts w:hint="eastAsia" w:ascii="仿宋_GB2312" w:eastAsia="仿宋_GB2312"/>
          <w:sz w:val="32"/>
          <w:szCs w:val="32"/>
        </w:rPr>
        <w:t>增加。</w:t>
      </w:r>
    </w:p>
    <w:p w14:paraId="10B392D8">
      <w:pPr>
        <w:ind w:firstLine="640" w:firstLineChars="200"/>
        <w:outlineLvl w:val="1"/>
        <w:rPr>
          <w:rFonts w:ascii="黑体" w:hAnsi="黑体" w:eastAsia="黑体" w:cs="宋体"/>
          <w:bCs/>
          <w:kern w:val="0"/>
          <w:sz w:val="32"/>
          <w:szCs w:val="32"/>
        </w:rPr>
      </w:pPr>
      <w:bookmarkStart w:id="12" w:name="_Toc12142"/>
      <w:bookmarkStart w:id="13" w:name="_Toc1979"/>
      <w:r>
        <w:rPr>
          <w:rFonts w:hint="eastAsia" w:ascii="黑体" w:hAnsi="黑体" w:eastAsia="黑体" w:cs="宋体"/>
          <w:bCs/>
          <w:kern w:val="0"/>
          <w:sz w:val="32"/>
          <w:szCs w:val="32"/>
        </w:rPr>
        <w:t>二、收入决算情况说明</w:t>
      </w:r>
      <w:bookmarkEnd w:id="12"/>
      <w:bookmarkEnd w:id="13"/>
    </w:p>
    <w:p w14:paraId="0F0D32BC">
      <w:pPr>
        <w:ind w:firstLine="643" w:firstLineChars="200"/>
        <w:rPr>
          <w:rFonts w:ascii="仿宋_GB2312" w:eastAsia="仿宋_GB2312"/>
          <w:sz w:val="32"/>
          <w:szCs w:val="32"/>
        </w:rPr>
      </w:pPr>
      <w:r>
        <w:rPr>
          <w:rFonts w:hint="eastAsia" w:ascii="仿宋_GB2312" w:eastAsia="仿宋_GB2312"/>
          <w:b/>
          <w:bCs/>
          <w:sz w:val="32"/>
          <w:szCs w:val="32"/>
        </w:rPr>
        <w:t>本年收入3,832.47万元，</w:t>
      </w:r>
      <w:r>
        <w:rPr>
          <w:rFonts w:hint="eastAsia" w:ascii="仿宋_GB2312" w:eastAsia="仿宋_GB2312"/>
          <w:sz w:val="32"/>
          <w:szCs w:val="32"/>
        </w:rPr>
        <w:t>其中：财政拨款收入</w:t>
      </w:r>
      <w:r>
        <w:rPr>
          <w:rFonts w:ascii="仿宋_GB2312" w:eastAsia="仿宋_GB2312"/>
          <w:sz w:val="32"/>
          <w:szCs w:val="32"/>
        </w:rPr>
        <w:t>3,832.47</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14:paraId="370C9540">
      <w:pPr>
        <w:ind w:firstLine="640" w:firstLineChars="200"/>
        <w:outlineLvl w:val="1"/>
        <w:rPr>
          <w:rFonts w:ascii="黑体" w:hAnsi="黑体" w:eastAsia="黑体" w:cs="宋体"/>
          <w:bCs/>
          <w:kern w:val="0"/>
          <w:sz w:val="32"/>
          <w:szCs w:val="32"/>
        </w:rPr>
      </w:pPr>
      <w:bookmarkStart w:id="14" w:name="_Toc13201"/>
      <w:bookmarkStart w:id="15" w:name="_Toc27961"/>
      <w:r>
        <w:rPr>
          <w:rFonts w:hint="eastAsia" w:ascii="黑体" w:hAnsi="黑体" w:eastAsia="黑体" w:cs="宋体"/>
          <w:bCs/>
          <w:kern w:val="0"/>
          <w:sz w:val="32"/>
          <w:szCs w:val="32"/>
        </w:rPr>
        <w:t>三、支出决算情况说明</w:t>
      </w:r>
      <w:bookmarkEnd w:id="14"/>
      <w:bookmarkEnd w:id="15"/>
    </w:p>
    <w:p w14:paraId="208D230E">
      <w:pPr>
        <w:ind w:firstLine="643" w:firstLineChars="200"/>
        <w:rPr>
          <w:rFonts w:ascii="仿宋_GB2312" w:eastAsia="仿宋_GB2312"/>
          <w:sz w:val="32"/>
          <w:szCs w:val="32"/>
        </w:rPr>
      </w:pPr>
      <w:r>
        <w:rPr>
          <w:rFonts w:hint="eastAsia" w:ascii="仿宋_GB2312" w:eastAsia="仿宋_GB2312"/>
          <w:b/>
          <w:bCs/>
          <w:sz w:val="32"/>
          <w:szCs w:val="32"/>
        </w:rPr>
        <w:t>本年支出3,832.47万元，</w:t>
      </w:r>
      <w:r>
        <w:rPr>
          <w:rFonts w:hint="eastAsia" w:ascii="仿宋_GB2312" w:eastAsia="仿宋_GB2312"/>
          <w:sz w:val="32"/>
          <w:szCs w:val="32"/>
        </w:rPr>
        <w:t>其中：基本支出</w:t>
      </w:r>
      <w:r>
        <w:rPr>
          <w:rFonts w:ascii="仿宋_GB2312" w:eastAsia="仿宋_GB2312"/>
          <w:sz w:val="32"/>
          <w:szCs w:val="32"/>
        </w:rPr>
        <w:t>148.42</w:t>
      </w:r>
      <w:r>
        <w:rPr>
          <w:rFonts w:hint="eastAsia" w:ascii="仿宋_GB2312" w:eastAsia="仿宋_GB2312"/>
          <w:sz w:val="32"/>
          <w:szCs w:val="32"/>
        </w:rPr>
        <w:t>万元，占3.87%；项目支出</w:t>
      </w:r>
      <w:r>
        <w:rPr>
          <w:rFonts w:ascii="仿宋_GB2312" w:eastAsia="仿宋_GB2312"/>
          <w:sz w:val="32"/>
          <w:szCs w:val="32"/>
        </w:rPr>
        <w:t>3,684.05</w:t>
      </w:r>
      <w:r>
        <w:rPr>
          <w:rFonts w:hint="eastAsia" w:ascii="仿宋_GB2312" w:eastAsia="仿宋_GB2312"/>
          <w:sz w:val="32"/>
          <w:szCs w:val="32"/>
        </w:rPr>
        <w:t>万元，占96.13%；上缴上级支出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14:paraId="3FC4E650">
      <w:pPr>
        <w:ind w:firstLine="640" w:firstLineChars="200"/>
        <w:outlineLvl w:val="1"/>
        <w:rPr>
          <w:rFonts w:ascii="黑体" w:hAnsi="黑体" w:eastAsia="黑体" w:cs="宋体"/>
          <w:bCs/>
          <w:kern w:val="0"/>
          <w:sz w:val="32"/>
          <w:szCs w:val="32"/>
        </w:rPr>
      </w:pPr>
      <w:bookmarkStart w:id="16" w:name="_Toc4393"/>
      <w:bookmarkStart w:id="17" w:name="_Toc26564"/>
      <w:r>
        <w:rPr>
          <w:rFonts w:hint="eastAsia" w:ascii="黑体" w:hAnsi="黑体" w:eastAsia="黑体" w:cs="宋体"/>
          <w:bCs/>
          <w:kern w:val="0"/>
          <w:sz w:val="32"/>
          <w:szCs w:val="32"/>
        </w:rPr>
        <w:t>四、财政拨款收入支出决算总体情况说明</w:t>
      </w:r>
      <w:bookmarkEnd w:id="16"/>
      <w:bookmarkEnd w:id="17"/>
    </w:p>
    <w:p w14:paraId="5B1E93E6">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2023年度财政拨款收入总计3,832.47万元，</w:t>
      </w:r>
      <w:r>
        <w:rPr>
          <w:rFonts w:hint="eastAsia" w:ascii="仿宋_GB2312" w:eastAsia="仿宋_GB2312"/>
          <w:sz w:val="32"/>
          <w:szCs w:val="32"/>
        </w:rPr>
        <w:t>其中：年初财政拨款结转和结余0.00万元，本年财政拨款收入3,832.47万元。</w:t>
      </w:r>
      <w:r>
        <w:rPr>
          <w:rFonts w:hint="eastAsia" w:ascii="仿宋_GB2312" w:eastAsia="仿宋_GB2312"/>
          <w:b/>
          <w:bCs/>
          <w:sz w:val="32"/>
          <w:szCs w:val="32"/>
        </w:rPr>
        <w:t>财政拨款支出总计3,832.47万元，</w:t>
      </w:r>
      <w:r>
        <w:rPr>
          <w:rFonts w:hint="eastAsia" w:ascii="仿宋_GB2312" w:eastAsia="仿宋_GB2312"/>
          <w:sz w:val="32"/>
          <w:szCs w:val="32"/>
        </w:rPr>
        <w:t>其中：年末财政拨款结转和结余0.00万元，本年财政拨款支出3,832.47万元。</w:t>
      </w:r>
    </w:p>
    <w:p w14:paraId="6E6A6FEF">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增加174.20万元，增长4.76%，主要原因是：人员工资增长，社保、公积金基数调增，相关</w:t>
      </w:r>
      <w:r>
        <w:rPr>
          <w:rFonts w:hint="eastAsia" w:ascii="仿宋_GB2312" w:eastAsia="仿宋_GB2312"/>
          <w:sz w:val="32"/>
          <w:szCs w:val="32"/>
          <w:lang w:val="en-US" w:eastAsia="zh-CN"/>
        </w:rPr>
        <w:t>人员经费</w:t>
      </w:r>
      <w:r>
        <w:rPr>
          <w:rFonts w:hint="eastAsia" w:ascii="仿宋_GB2312" w:eastAsia="仿宋_GB2312"/>
          <w:sz w:val="32"/>
          <w:szCs w:val="32"/>
        </w:rPr>
        <w:t>增加。</w:t>
      </w:r>
      <w:bookmarkStart w:id="18" w:name="_Toc20360"/>
      <w:bookmarkStart w:id="19" w:name="_Toc13833"/>
      <w:r>
        <w:rPr>
          <w:rFonts w:hint="eastAsia" w:ascii="仿宋_GB2312" w:eastAsia="仿宋_GB2312"/>
          <w:b/>
          <w:bCs/>
          <w:sz w:val="32"/>
          <w:szCs w:val="32"/>
        </w:rPr>
        <w:t>与年初预算相比，</w:t>
      </w:r>
      <w:r>
        <w:rPr>
          <w:rFonts w:hint="eastAsia" w:ascii="仿宋_GB2312" w:eastAsia="仿宋_GB2312"/>
          <w:sz w:val="32"/>
          <w:szCs w:val="32"/>
        </w:rPr>
        <w:t>年初预算数2,111.60万元，决算数3,832.47万元，预决算差异率81.50%，主要原因是：年中追加2023年中央财政优抚对象医疗保障、2023年中央优抚对象补助经费</w:t>
      </w:r>
      <w:r>
        <w:rPr>
          <w:rFonts w:hint="eastAsia" w:ascii="仿宋_GB2312" w:eastAsia="仿宋_GB2312"/>
          <w:sz w:val="32"/>
          <w:szCs w:val="32"/>
          <w:lang w:eastAsia="zh-CN"/>
        </w:rPr>
        <w:t>｛</w:t>
      </w:r>
      <w:r>
        <w:rPr>
          <w:rFonts w:hint="eastAsia" w:ascii="仿宋_GB2312" w:eastAsia="仿宋_GB2312"/>
          <w:sz w:val="32"/>
          <w:szCs w:val="32"/>
        </w:rPr>
        <w:t>第一批</w:t>
      </w:r>
      <w:r>
        <w:rPr>
          <w:rFonts w:hint="eastAsia" w:ascii="仿宋_GB2312" w:eastAsia="仿宋_GB2312"/>
          <w:sz w:val="32"/>
          <w:szCs w:val="32"/>
          <w:lang w:eastAsia="zh-CN"/>
        </w:rPr>
        <w:t>｝</w:t>
      </w:r>
      <w:r>
        <w:rPr>
          <w:rFonts w:hint="eastAsia" w:ascii="仿宋_GB2312" w:eastAsia="仿宋_GB2312"/>
          <w:sz w:val="32"/>
          <w:szCs w:val="32"/>
        </w:rPr>
        <w:t>、2023年中央财政军队转业干部补助经费</w:t>
      </w:r>
      <w:r>
        <w:rPr>
          <w:rFonts w:hint="eastAsia" w:ascii="仿宋_GB2312" w:eastAsia="仿宋_GB2312"/>
          <w:sz w:val="32"/>
          <w:szCs w:val="32"/>
          <w:lang w:eastAsia="zh-CN"/>
        </w:rPr>
        <w:t>｛</w:t>
      </w:r>
      <w:r>
        <w:rPr>
          <w:rFonts w:hint="eastAsia" w:ascii="仿宋_GB2312" w:eastAsia="仿宋_GB2312"/>
          <w:sz w:val="32"/>
          <w:szCs w:val="32"/>
        </w:rPr>
        <w:t>第一批</w:t>
      </w:r>
      <w:r>
        <w:rPr>
          <w:rFonts w:hint="eastAsia" w:ascii="仿宋_GB2312" w:eastAsia="仿宋_GB2312"/>
          <w:sz w:val="32"/>
          <w:szCs w:val="32"/>
          <w:lang w:eastAsia="zh-CN"/>
        </w:rPr>
        <w:t>｝</w:t>
      </w:r>
      <w:r>
        <w:rPr>
          <w:rFonts w:hint="eastAsia" w:ascii="仿宋_GB2312" w:eastAsia="仿宋_GB2312"/>
          <w:sz w:val="32"/>
          <w:szCs w:val="32"/>
        </w:rPr>
        <w:t>、2023年中央财政退役安置补助经费</w:t>
      </w:r>
      <w:r>
        <w:rPr>
          <w:rFonts w:hint="eastAsia" w:ascii="仿宋_GB2312" w:eastAsia="仿宋_GB2312"/>
          <w:sz w:val="32"/>
          <w:szCs w:val="32"/>
          <w:lang w:eastAsia="zh-CN"/>
        </w:rPr>
        <w:t>｛</w:t>
      </w:r>
      <w:r>
        <w:rPr>
          <w:rFonts w:hint="eastAsia" w:ascii="仿宋_GB2312" w:eastAsia="仿宋_GB2312"/>
          <w:sz w:val="32"/>
          <w:szCs w:val="32"/>
        </w:rPr>
        <w:t>第二批</w:t>
      </w:r>
      <w:r>
        <w:rPr>
          <w:rFonts w:hint="eastAsia" w:ascii="仿宋_GB2312" w:eastAsia="仿宋_GB2312"/>
          <w:sz w:val="32"/>
          <w:szCs w:val="32"/>
          <w:lang w:eastAsia="zh-CN"/>
        </w:rPr>
        <w:t>｝</w:t>
      </w:r>
      <w:r>
        <w:rPr>
          <w:rFonts w:hint="eastAsia" w:ascii="仿宋_GB2312" w:eastAsia="仿宋_GB2312"/>
          <w:sz w:val="32"/>
          <w:szCs w:val="32"/>
        </w:rPr>
        <w:t>等项目资金，因此年初预算和决算出现差异。</w:t>
      </w:r>
    </w:p>
    <w:p w14:paraId="1C5E3B9B">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bookmarkEnd w:id="18"/>
      <w:bookmarkEnd w:id="19"/>
    </w:p>
    <w:p w14:paraId="01309372">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62659A2A">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2023年度一般公共预算财政拨款支出3,832.47万元，</w:t>
      </w:r>
      <w:r>
        <w:rPr>
          <w:rFonts w:hint="eastAsia" w:ascii="仿宋_GB2312" w:eastAsia="仿宋_GB2312"/>
          <w:sz w:val="32"/>
          <w:szCs w:val="32"/>
        </w:rPr>
        <w:t>占本年支出合计的</w:t>
      </w:r>
      <w:r>
        <w:rPr>
          <w:rFonts w:ascii="仿宋_GB2312" w:eastAsia="仿宋_GB2312"/>
          <w:sz w:val="32"/>
          <w:szCs w:val="32"/>
        </w:rPr>
        <w:t>100.00</w:t>
      </w:r>
      <w:r>
        <w:rPr>
          <w:rFonts w:hint="eastAsia" w:ascii="仿宋_GB2312" w:eastAsia="仿宋_GB2312"/>
          <w:sz w:val="32"/>
          <w:szCs w:val="32"/>
        </w:rPr>
        <w:t>%。</w:t>
      </w:r>
      <w:r>
        <w:rPr>
          <w:rFonts w:hint="eastAsia" w:ascii="仿宋_GB2312" w:eastAsia="仿宋_GB2312"/>
          <w:b/>
          <w:bCs/>
          <w:sz w:val="32"/>
          <w:szCs w:val="32"/>
        </w:rPr>
        <w:t>与上年相比，</w:t>
      </w:r>
      <w:r>
        <w:rPr>
          <w:rFonts w:ascii="仿宋_GB2312" w:eastAsia="仿宋_GB2312"/>
          <w:sz w:val="32"/>
          <w:szCs w:val="32"/>
        </w:rPr>
        <w:t>增加314.20</w:t>
      </w:r>
      <w:r>
        <w:rPr>
          <w:rFonts w:hint="eastAsia" w:ascii="仿宋_GB2312" w:eastAsia="仿宋_GB2312"/>
          <w:sz w:val="32"/>
          <w:szCs w:val="32"/>
        </w:rPr>
        <w:t>万元，</w:t>
      </w:r>
      <w:r>
        <w:rPr>
          <w:rFonts w:ascii="仿宋_GB2312" w:eastAsia="仿宋_GB2312"/>
          <w:sz w:val="32"/>
          <w:szCs w:val="32"/>
        </w:rPr>
        <w:t>增长8.93</w:t>
      </w:r>
      <w:r>
        <w:rPr>
          <w:rFonts w:hint="eastAsia" w:ascii="仿宋_GB2312" w:eastAsia="仿宋_GB2312"/>
          <w:sz w:val="32"/>
          <w:szCs w:val="32"/>
        </w:rPr>
        <w:t>%，主要原因是：人员工资增长，社保、公积金基数调增，相关</w:t>
      </w:r>
      <w:r>
        <w:rPr>
          <w:rFonts w:hint="eastAsia" w:ascii="仿宋_GB2312" w:eastAsia="仿宋_GB2312"/>
          <w:sz w:val="32"/>
          <w:szCs w:val="32"/>
          <w:lang w:val="en-US" w:eastAsia="zh-CN"/>
        </w:rPr>
        <w:t>人员经费</w:t>
      </w:r>
      <w:r>
        <w:rPr>
          <w:rFonts w:hint="eastAsia" w:ascii="仿宋_GB2312" w:eastAsia="仿宋_GB2312"/>
          <w:sz w:val="32"/>
          <w:szCs w:val="32"/>
        </w:rPr>
        <w:t>增加。</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ascii="仿宋_GB2312" w:eastAsia="仿宋_GB2312"/>
          <w:sz w:val="32"/>
          <w:szCs w:val="32"/>
        </w:rPr>
        <w:t>2,111.60</w:t>
      </w:r>
      <w:r>
        <w:rPr>
          <w:rFonts w:hint="eastAsia" w:ascii="仿宋_GB2312" w:eastAsia="仿宋_GB2312"/>
          <w:sz w:val="32"/>
          <w:szCs w:val="32"/>
        </w:rPr>
        <w:t>万元，决算数</w:t>
      </w:r>
      <w:r>
        <w:rPr>
          <w:rFonts w:ascii="仿宋_GB2312" w:eastAsia="仿宋_GB2312"/>
          <w:sz w:val="32"/>
          <w:szCs w:val="32"/>
        </w:rPr>
        <w:t>3,832.47</w:t>
      </w:r>
      <w:r>
        <w:rPr>
          <w:rFonts w:hint="eastAsia" w:ascii="仿宋_GB2312" w:eastAsia="仿宋_GB2312"/>
          <w:sz w:val="32"/>
          <w:szCs w:val="32"/>
        </w:rPr>
        <w:t>万元，预决算差异率</w:t>
      </w:r>
      <w:r>
        <w:rPr>
          <w:rFonts w:ascii="仿宋_GB2312" w:eastAsia="仿宋_GB2312"/>
          <w:sz w:val="32"/>
          <w:szCs w:val="32"/>
        </w:rPr>
        <w:t>81.50</w:t>
      </w:r>
      <w:r>
        <w:rPr>
          <w:rFonts w:hint="eastAsia" w:ascii="仿宋_GB2312" w:eastAsia="仿宋_GB2312"/>
          <w:sz w:val="32"/>
          <w:szCs w:val="32"/>
        </w:rPr>
        <w:t>%，主要原因是：年中追加2023年中央财政优抚对象医疗保障、2023年中央优抚对象补助经费</w:t>
      </w:r>
      <w:r>
        <w:rPr>
          <w:rFonts w:hint="eastAsia" w:ascii="仿宋_GB2312" w:eastAsia="仿宋_GB2312"/>
          <w:sz w:val="32"/>
          <w:szCs w:val="32"/>
          <w:lang w:eastAsia="zh-CN"/>
        </w:rPr>
        <w:t>｛</w:t>
      </w:r>
      <w:r>
        <w:rPr>
          <w:rFonts w:hint="eastAsia" w:ascii="仿宋_GB2312" w:eastAsia="仿宋_GB2312"/>
          <w:sz w:val="32"/>
          <w:szCs w:val="32"/>
        </w:rPr>
        <w:t>第一批</w:t>
      </w:r>
      <w:r>
        <w:rPr>
          <w:rFonts w:hint="eastAsia" w:ascii="仿宋_GB2312" w:eastAsia="仿宋_GB2312"/>
          <w:sz w:val="32"/>
          <w:szCs w:val="32"/>
          <w:lang w:eastAsia="zh-CN"/>
        </w:rPr>
        <w:t>｝</w:t>
      </w:r>
      <w:r>
        <w:rPr>
          <w:rFonts w:hint="eastAsia" w:ascii="仿宋_GB2312" w:eastAsia="仿宋_GB2312"/>
          <w:sz w:val="32"/>
          <w:szCs w:val="32"/>
        </w:rPr>
        <w:t>、2023年中央财政军队转业干部补助经费</w:t>
      </w:r>
      <w:r>
        <w:rPr>
          <w:rFonts w:hint="eastAsia" w:ascii="仿宋_GB2312" w:eastAsia="仿宋_GB2312"/>
          <w:sz w:val="32"/>
          <w:szCs w:val="32"/>
          <w:lang w:eastAsia="zh-CN"/>
        </w:rPr>
        <w:t>｛</w:t>
      </w:r>
      <w:r>
        <w:rPr>
          <w:rFonts w:hint="eastAsia" w:ascii="仿宋_GB2312" w:eastAsia="仿宋_GB2312"/>
          <w:sz w:val="32"/>
          <w:szCs w:val="32"/>
        </w:rPr>
        <w:t>第一批</w:t>
      </w:r>
      <w:r>
        <w:rPr>
          <w:rFonts w:hint="eastAsia" w:ascii="仿宋_GB2312" w:eastAsia="仿宋_GB2312"/>
          <w:sz w:val="32"/>
          <w:szCs w:val="32"/>
          <w:lang w:eastAsia="zh-CN"/>
        </w:rPr>
        <w:t>｝</w:t>
      </w:r>
      <w:r>
        <w:rPr>
          <w:rFonts w:hint="eastAsia" w:ascii="仿宋_GB2312" w:eastAsia="仿宋_GB2312"/>
          <w:sz w:val="32"/>
          <w:szCs w:val="32"/>
        </w:rPr>
        <w:t>、2023年中央财政退役安置补助经费</w:t>
      </w:r>
      <w:r>
        <w:rPr>
          <w:rFonts w:hint="eastAsia" w:ascii="仿宋_GB2312" w:eastAsia="仿宋_GB2312"/>
          <w:sz w:val="32"/>
          <w:szCs w:val="32"/>
          <w:lang w:eastAsia="zh-CN"/>
        </w:rPr>
        <w:t>｛</w:t>
      </w:r>
      <w:r>
        <w:rPr>
          <w:rFonts w:hint="eastAsia" w:ascii="仿宋_GB2312" w:eastAsia="仿宋_GB2312"/>
          <w:sz w:val="32"/>
          <w:szCs w:val="32"/>
        </w:rPr>
        <w:t>第二批</w:t>
      </w:r>
      <w:r>
        <w:rPr>
          <w:rFonts w:hint="eastAsia" w:ascii="仿宋_GB2312" w:eastAsia="仿宋_GB2312"/>
          <w:sz w:val="32"/>
          <w:szCs w:val="32"/>
          <w:lang w:eastAsia="zh-CN"/>
        </w:rPr>
        <w:t>｝</w:t>
      </w:r>
      <w:r>
        <w:rPr>
          <w:rFonts w:hint="eastAsia" w:ascii="仿宋_GB2312" w:eastAsia="仿宋_GB2312"/>
          <w:sz w:val="32"/>
          <w:szCs w:val="32"/>
        </w:rPr>
        <w:t>等项目资金，因此年初预算和决算出现差异。</w:t>
      </w:r>
    </w:p>
    <w:p w14:paraId="58583D12">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14:paraId="2D7E8133">
      <w:pPr>
        <w:ind w:firstLine="640" w:firstLineChars="200"/>
        <w:rPr>
          <w:rFonts w:ascii="黑体" w:hAnsi="黑体" w:eastAsia="黑体"/>
          <w:sz w:val="32"/>
          <w:szCs w:val="32"/>
        </w:rPr>
      </w:pPr>
      <w:r>
        <w:rPr>
          <w:rFonts w:hint="eastAsia" w:ascii="仿宋_GB2312" w:eastAsia="仿宋_GB2312"/>
          <w:sz w:val="32"/>
          <w:szCs w:val="32"/>
        </w:rPr>
        <w:t>1.社会保障和就业支出(类)3,809.44万元,占99.40%。</w:t>
      </w:r>
    </w:p>
    <w:p w14:paraId="7D795604">
      <w:pPr>
        <w:ind w:firstLine="640" w:firstLineChars="200"/>
        <w:outlineLvl w:val="2"/>
        <w:rPr>
          <w:rFonts w:ascii="黑体" w:hAnsi="黑体" w:eastAsia="黑体"/>
          <w:sz w:val="32"/>
          <w:szCs w:val="32"/>
        </w:rPr>
      </w:pPr>
      <w:r>
        <w:rPr>
          <w:rFonts w:hint="eastAsia" w:ascii="仿宋_GB2312" w:eastAsia="仿宋_GB2312"/>
          <w:sz w:val="32"/>
          <w:szCs w:val="32"/>
        </w:rPr>
        <w:t>2.卫生健康支出(类)11.88万元,占0.31%。</w:t>
      </w:r>
    </w:p>
    <w:p w14:paraId="5C052619">
      <w:pPr>
        <w:ind w:firstLine="640" w:firstLineChars="200"/>
        <w:outlineLvl w:val="2"/>
        <w:rPr>
          <w:rFonts w:ascii="黑体" w:hAnsi="黑体" w:eastAsia="黑体"/>
          <w:sz w:val="32"/>
          <w:szCs w:val="32"/>
        </w:rPr>
      </w:pPr>
      <w:r>
        <w:rPr>
          <w:rFonts w:hint="eastAsia" w:ascii="仿宋_GB2312" w:eastAsia="仿宋_GB2312"/>
          <w:sz w:val="32"/>
          <w:szCs w:val="32"/>
        </w:rPr>
        <w:t>3.住房保障支出(类)11.14万元,占0.29%。</w:t>
      </w:r>
    </w:p>
    <w:p w14:paraId="46321153">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47BCEC1D">
      <w:pPr>
        <w:ind w:firstLine="640" w:firstLineChars="200"/>
        <w:rPr>
          <w:rFonts w:hint="eastAsia" w:ascii="仿宋_GB2312" w:eastAsia="仿宋_GB2312"/>
          <w:b/>
          <w:bCs/>
          <w:sz w:val="32"/>
          <w:szCs w:val="32"/>
          <w:highlight w:val="yellow"/>
          <w:lang w:eastAsia="zh-CN"/>
        </w:rPr>
      </w:pPr>
      <w:r>
        <w:rPr>
          <w:rFonts w:hint="eastAsia" w:ascii="仿宋_GB2312" w:eastAsia="仿宋_GB2312"/>
          <w:sz w:val="32"/>
          <w:szCs w:val="32"/>
        </w:rPr>
        <w:t>1.社会保障和就业支出(类)行政事业单位养老支出(款)机关事业单位基本养老保险缴费支出(项):支出决算数为13.43万元，比上年决算增加0.36万元，增长2.75%</w:t>
      </w:r>
      <w:r>
        <w:rPr>
          <w:rFonts w:ascii="仿宋_GB2312" w:eastAsia="仿宋_GB2312"/>
          <w:sz w:val="32"/>
          <w:szCs w:val="32"/>
        </w:rPr>
        <w:t>,</w:t>
      </w:r>
      <w:r>
        <w:rPr>
          <w:rFonts w:hint="eastAsia" w:ascii="仿宋_GB2312" w:eastAsia="仿宋_GB2312"/>
          <w:sz w:val="32"/>
          <w:szCs w:val="32"/>
        </w:rPr>
        <w:t>主要原因是:在职人员工资较上年增长，养老保险缴费增加</w:t>
      </w:r>
      <w:r>
        <w:rPr>
          <w:rFonts w:hint="eastAsia" w:ascii="仿宋_GB2312" w:eastAsia="仿宋_GB2312"/>
          <w:sz w:val="32"/>
          <w:szCs w:val="32"/>
          <w:lang w:eastAsia="zh-CN"/>
        </w:rPr>
        <w:t>。</w:t>
      </w:r>
    </w:p>
    <w:p w14:paraId="3258E7B5">
      <w:pPr>
        <w:ind w:firstLine="640" w:firstLineChars="200"/>
        <w:outlineLvl w:val="1"/>
        <w:rPr>
          <w:rFonts w:ascii="黑体" w:hAnsi="黑体" w:eastAsia="黑体" w:cs="宋体"/>
          <w:bCs/>
          <w:kern w:val="0"/>
          <w:sz w:val="32"/>
          <w:szCs w:val="32"/>
        </w:rPr>
      </w:pPr>
      <w:bookmarkStart w:id="20" w:name="_Toc11146"/>
      <w:bookmarkStart w:id="21" w:name="_Toc30870"/>
      <w:r>
        <w:rPr>
          <w:rFonts w:hint="eastAsia" w:ascii="仿宋_GB2312" w:eastAsia="仿宋_GB2312"/>
          <w:sz w:val="32"/>
          <w:szCs w:val="32"/>
        </w:rPr>
        <w:t>2.社会保障和就业支出(类)抚恤(款)义务兵优待(项):支出决算数为30.00万元，比上年决算减少64.00万元，下降68.09%</w:t>
      </w:r>
      <w:r>
        <w:rPr>
          <w:rFonts w:ascii="仿宋_GB2312" w:eastAsia="仿宋_GB2312"/>
          <w:sz w:val="32"/>
          <w:szCs w:val="32"/>
        </w:rPr>
        <w:t>,</w:t>
      </w:r>
      <w:r>
        <w:rPr>
          <w:rFonts w:hint="eastAsia" w:ascii="仿宋_GB2312" w:eastAsia="仿宋_GB2312"/>
          <w:sz w:val="32"/>
          <w:szCs w:val="32"/>
        </w:rPr>
        <w:t>主要原因是:本年义务兵较上年人数减少，发放资金减少</w:t>
      </w:r>
      <w:r>
        <w:rPr>
          <w:rFonts w:hint="eastAsia" w:ascii="仿宋_GB2312" w:eastAsia="仿宋_GB2312"/>
          <w:sz w:val="32"/>
          <w:szCs w:val="32"/>
          <w:lang w:eastAsia="zh-CN"/>
        </w:rPr>
        <w:t>。</w:t>
      </w:r>
    </w:p>
    <w:p w14:paraId="088F3903">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3.社会保障和就业支出(类)抚恤(款)其他优抚支出(项):支出决算数为596.27万元，比上年决算增加432.05万元，增长263.09%</w:t>
      </w:r>
      <w:r>
        <w:rPr>
          <w:rFonts w:ascii="仿宋_GB2312" w:eastAsia="仿宋_GB2312"/>
          <w:sz w:val="32"/>
          <w:szCs w:val="32"/>
        </w:rPr>
        <w:t>,</w:t>
      </w:r>
      <w:r>
        <w:rPr>
          <w:rFonts w:hint="eastAsia" w:ascii="仿宋_GB2312" w:eastAsia="仿宋_GB2312"/>
          <w:sz w:val="32"/>
          <w:szCs w:val="32"/>
        </w:rPr>
        <w:t>主要原因是:优抚对象人员增加，发放相关资金增加</w:t>
      </w:r>
      <w:r>
        <w:rPr>
          <w:rFonts w:hint="eastAsia" w:ascii="仿宋_GB2312" w:eastAsia="仿宋_GB2312"/>
          <w:sz w:val="32"/>
          <w:szCs w:val="32"/>
          <w:lang w:eastAsia="zh-CN"/>
        </w:rPr>
        <w:t>。</w:t>
      </w:r>
    </w:p>
    <w:p w14:paraId="26BCF452">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4.社会保障和就业支出(类)退役安置(款)军队移交政府的离退休人员安置(项):支出决算数为805.90万元，比上年决算增加805.90万元，增长100.00%</w:t>
      </w:r>
      <w:r>
        <w:rPr>
          <w:rFonts w:ascii="仿宋_GB2312" w:eastAsia="仿宋_GB2312"/>
          <w:sz w:val="32"/>
          <w:szCs w:val="32"/>
        </w:rPr>
        <w:t>,</w:t>
      </w:r>
      <w:r>
        <w:rPr>
          <w:rFonts w:hint="eastAsia" w:ascii="仿宋_GB2312" w:eastAsia="仿宋_GB2312"/>
          <w:sz w:val="32"/>
          <w:szCs w:val="32"/>
        </w:rPr>
        <w:t>主要原因是:本年新增军队转业干部离退休人员安置费</w:t>
      </w:r>
      <w:r>
        <w:rPr>
          <w:rFonts w:hint="eastAsia" w:ascii="仿宋_GB2312" w:eastAsia="仿宋_GB2312"/>
          <w:sz w:val="32"/>
          <w:szCs w:val="32"/>
          <w:lang w:eastAsia="zh-CN"/>
        </w:rPr>
        <w:t>。</w:t>
      </w:r>
    </w:p>
    <w:p w14:paraId="715AD874">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5.社会保障和就业支出(类)退役安置(款)军队移交政府离退休干部管理机构(项):支出决算数为4.00万元，比上年决算增加4.00万元，增长100.00%</w:t>
      </w:r>
      <w:r>
        <w:rPr>
          <w:rFonts w:ascii="仿宋_GB2312" w:eastAsia="仿宋_GB2312"/>
          <w:sz w:val="32"/>
          <w:szCs w:val="32"/>
        </w:rPr>
        <w:t>,</w:t>
      </w:r>
      <w:r>
        <w:rPr>
          <w:rFonts w:hint="eastAsia" w:ascii="仿宋_GB2312" w:eastAsia="仿宋_GB2312"/>
          <w:sz w:val="32"/>
          <w:szCs w:val="32"/>
        </w:rPr>
        <w:t>主要原因是:本年新增军队转业离退休干部管理机构经费</w:t>
      </w:r>
      <w:r>
        <w:rPr>
          <w:rFonts w:hint="eastAsia" w:ascii="仿宋_GB2312" w:eastAsia="仿宋_GB2312"/>
          <w:sz w:val="32"/>
          <w:szCs w:val="32"/>
          <w:lang w:eastAsia="zh-CN"/>
        </w:rPr>
        <w:t>。</w:t>
      </w:r>
    </w:p>
    <w:p w14:paraId="2168D641">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6.社会保障和就业支出(类)退役安置(款)军队转业干部安置(项):支出决算数为1,778.94万元，比上年决算增加122.14万元，增长7.37%</w:t>
      </w:r>
      <w:r>
        <w:rPr>
          <w:rFonts w:ascii="仿宋_GB2312" w:eastAsia="仿宋_GB2312"/>
          <w:sz w:val="32"/>
          <w:szCs w:val="32"/>
        </w:rPr>
        <w:t>,</w:t>
      </w:r>
      <w:r>
        <w:rPr>
          <w:rFonts w:hint="eastAsia" w:ascii="仿宋_GB2312" w:eastAsia="仿宋_GB2312"/>
          <w:sz w:val="32"/>
          <w:szCs w:val="32"/>
        </w:rPr>
        <w:t>主要原因是:本年军队转业干部人数增加，相关经费增加</w:t>
      </w:r>
      <w:r>
        <w:rPr>
          <w:rFonts w:hint="eastAsia" w:ascii="仿宋_GB2312" w:eastAsia="仿宋_GB2312"/>
          <w:sz w:val="32"/>
          <w:szCs w:val="32"/>
          <w:lang w:eastAsia="zh-CN"/>
        </w:rPr>
        <w:t>。</w:t>
      </w:r>
    </w:p>
    <w:p w14:paraId="65DA9611">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7.社会保障和就业支出(类)退役安置(款)其他退役安置支出(项):支出决算数为372.41万元，比上年决算减少568.84万元，下降60.43%</w:t>
      </w:r>
      <w:r>
        <w:rPr>
          <w:rFonts w:ascii="仿宋_GB2312" w:eastAsia="仿宋_GB2312"/>
          <w:sz w:val="32"/>
          <w:szCs w:val="32"/>
        </w:rPr>
        <w:t>,</w:t>
      </w:r>
      <w:r>
        <w:rPr>
          <w:rFonts w:hint="eastAsia" w:ascii="仿宋_GB2312" w:eastAsia="仿宋_GB2312"/>
          <w:sz w:val="32"/>
          <w:szCs w:val="32"/>
        </w:rPr>
        <w:t>主要原因是:本年退役安置人员减少，导致相关经费比上年减少</w:t>
      </w:r>
      <w:r>
        <w:rPr>
          <w:rFonts w:hint="eastAsia" w:ascii="仿宋_GB2312" w:eastAsia="仿宋_GB2312"/>
          <w:sz w:val="32"/>
          <w:szCs w:val="32"/>
          <w:lang w:eastAsia="zh-CN"/>
        </w:rPr>
        <w:t>。</w:t>
      </w:r>
    </w:p>
    <w:p w14:paraId="1DA2C8B0">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8.社会保障和就业支出(类)退役军人管理事务(款)行政运行(项):支出决算数为65.77万元，比上年决算增加12.04万元，增长22.41%</w:t>
      </w:r>
      <w:r>
        <w:rPr>
          <w:rFonts w:ascii="仿宋_GB2312" w:eastAsia="仿宋_GB2312"/>
          <w:sz w:val="32"/>
          <w:szCs w:val="32"/>
        </w:rPr>
        <w:t>,</w:t>
      </w:r>
      <w:r>
        <w:rPr>
          <w:rFonts w:hint="eastAsia" w:ascii="仿宋_GB2312" w:eastAsia="仿宋_GB2312"/>
          <w:sz w:val="32"/>
          <w:szCs w:val="32"/>
        </w:rPr>
        <w:t>主要原因是:在职人员工资较上年增长，相关</w:t>
      </w:r>
      <w:r>
        <w:rPr>
          <w:rFonts w:hint="eastAsia" w:ascii="仿宋_GB2312" w:eastAsia="仿宋_GB2312"/>
          <w:sz w:val="32"/>
          <w:szCs w:val="32"/>
          <w:lang w:val="en-US" w:eastAsia="zh-CN"/>
        </w:rPr>
        <w:t>人员经费</w:t>
      </w:r>
      <w:r>
        <w:rPr>
          <w:rFonts w:hint="eastAsia" w:ascii="仿宋_GB2312" w:eastAsia="仿宋_GB2312"/>
          <w:sz w:val="32"/>
          <w:szCs w:val="32"/>
        </w:rPr>
        <w:t>增加</w:t>
      </w:r>
      <w:r>
        <w:rPr>
          <w:rFonts w:hint="eastAsia" w:ascii="仿宋_GB2312" w:eastAsia="仿宋_GB2312"/>
          <w:sz w:val="32"/>
          <w:szCs w:val="32"/>
          <w:lang w:eastAsia="zh-CN"/>
        </w:rPr>
        <w:t>。</w:t>
      </w:r>
    </w:p>
    <w:p w14:paraId="36734D9A">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9.社会保障和就业支出(类)退役军人管理事务(款)拥军优属(项):支出决算数为78.55万元，比上年决算增加78.55万元，增长100.00%</w:t>
      </w:r>
      <w:r>
        <w:rPr>
          <w:rFonts w:ascii="仿宋_GB2312" w:eastAsia="仿宋_GB2312"/>
          <w:sz w:val="32"/>
          <w:szCs w:val="32"/>
        </w:rPr>
        <w:t>,</w:t>
      </w:r>
      <w:r>
        <w:rPr>
          <w:rFonts w:hint="eastAsia" w:ascii="仿宋_GB2312" w:eastAsia="仿宋_GB2312"/>
          <w:sz w:val="32"/>
          <w:szCs w:val="32"/>
        </w:rPr>
        <w:t>主要原因是:本年新增拥军优属经费</w:t>
      </w:r>
      <w:r>
        <w:rPr>
          <w:rFonts w:hint="eastAsia" w:ascii="仿宋_GB2312" w:eastAsia="仿宋_GB2312"/>
          <w:sz w:val="32"/>
          <w:szCs w:val="32"/>
          <w:lang w:eastAsia="zh-CN"/>
        </w:rPr>
        <w:t>。</w:t>
      </w:r>
    </w:p>
    <w:p w14:paraId="132FDEBB">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10.社会保障和就业支出(类)退役军人管理事务(款)事业运行(项):支出决算数为51.43万元，比上年决算增加6.15万元，增长13.58%</w:t>
      </w:r>
      <w:r>
        <w:rPr>
          <w:rFonts w:ascii="仿宋_GB2312" w:eastAsia="仿宋_GB2312"/>
          <w:sz w:val="32"/>
          <w:szCs w:val="32"/>
        </w:rPr>
        <w:t>,</w:t>
      </w:r>
      <w:r>
        <w:rPr>
          <w:rFonts w:hint="eastAsia" w:ascii="仿宋_GB2312" w:eastAsia="仿宋_GB2312"/>
          <w:sz w:val="32"/>
          <w:szCs w:val="32"/>
        </w:rPr>
        <w:t>主要原因是:在职人员工资较上年增长，相关</w:t>
      </w:r>
      <w:r>
        <w:rPr>
          <w:rFonts w:hint="eastAsia" w:ascii="仿宋_GB2312" w:eastAsia="仿宋_GB2312"/>
          <w:sz w:val="32"/>
          <w:szCs w:val="32"/>
          <w:lang w:val="en-US" w:eastAsia="zh-CN"/>
        </w:rPr>
        <w:t>人员经费</w:t>
      </w:r>
      <w:r>
        <w:rPr>
          <w:rFonts w:hint="eastAsia" w:ascii="仿宋_GB2312" w:eastAsia="仿宋_GB2312"/>
          <w:sz w:val="32"/>
          <w:szCs w:val="32"/>
        </w:rPr>
        <w:t>增加</w:t>
      </w:r>
      <w:r>
        <w:rPr>
          <w:rFonts w:hint="eastAsia" w:ascii="仿宋_GB2312" w:eastAsia="仿宋_GB2312"/>
          <w:sz w:val="32"/>
          <w:szCs w:val="32"/>
          <w:lang w:eastAsia="zh-CN"/>
        </w:rPr>
        <w:t>。</w:t>
      </w:r>
    </w:p>
    <w:p w14:paraId="58AF4F09">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11.社会保障和就业支出(类)退役军人管理事务(款)其他退役军人事务管理支出(项):支出决算数为12.74万元，比上年决算增加12.74万元，增长100.00%</w:t>
      </w:r>
      <w:r>
        <w:rPr>
          <w:rFonts w:ascii="仿宋_GB2312" w:eastAsia="仿宋_GB2312"/>
          <w:sz w:val="32"/>
          <w:szCs w:val="32"/>
        </w:rPr>
        <w:t>,</w:t>
      </w:r>
      <w:r>
        <w:rPr>
          <w:rFonts w:hint="eastAsia" w:ascii="仿宋_GB2312" w:eastAsia="仿宋_GB2312"/>
          <w:sz w:val="32"/>
          <w:szCs w:val="32"/>
        </w:rPr>
        <w:t>主要原因是:本年增加退伍军人事务管理支出</w:t>
      </w:r>
      <w:r>
        <w:rPr>
          <w:rFonts w:hint="eastAsia" w:ascii="仿宋_GB2312" w:eastAsia="仿宋_GB2312"/>
          <w:sz w:val="32"/>
          <w:szCs w:val="32"/>
          <w:lang w:eastAsia="zh-CN"/>
        </w:rPr>
        <w:t>。</w:t>
      </w:r>
    </w:p>
    <w:p w14:paraId="3A738B67">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12.卫生健康支出(类)行政事业单位医疗(款)行政单位医疗(项):支出决算数为5.71万元，比上年决算增加2.70万元，增长89.70%</w:t>
      </w:r>
      <w:r>
        <w:rPr>
          <w:rFonts w:ascii="仿宋_GB2312" w:eastAsia="仿宋_GB2312"/>
          <w:sz w:val="32"/>
          <w:szCs w:val="32"/>
        </w:rPr>
        <w:t>,</w:t>
      </w:r>
      <w:r>
        <w:rPr>
          <w:rFonts w:hint="eastAsia" w:ascii="仿宋_GB2312" w:eastAsia="仿宋_GB2312"/>
          <w:sz w:val="32"/>
          <w:szCs w:val="32"/>
        </w:rPr>
        <w:t>主要原因是:人员工资基数调增，医疗缴费基数上涨，相应支出增加</w:t>
      </w:r>
      <w:r>
        <w:rPr>
          <w:rFonts w:hint="eastAsia" w:ascii="仿宋_GB2312" w:eastAsia="仿宋_GB2312"/>
          <w:sz w:val="32"/>
          <w:szCs w:val="32"/>
          <w:lang w:eastAsia="zh-CN"/>
        </w:rPr>
        <w:t>。</w:t>
      </w:r>
    </w:p>
    <w:p w14:paraId="08234704">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13.卫生健康支出(类)行政事业单位医疗(款)公务员医疗补助(项):支出决算数为0.94万元，比上年决算增加0.05万元，增长5.62%</w:t>
      </w:r>
      <w:r>
        <w:rPr>
          <w:rFonts w:ascii="仿宋_GB2312" w:eastAsia="仿宋_GB2312"/>
          <w:sz w:val="32"/>
          <w:szCs w:val="32"/>
        </w:rPr>
        <w:t>,</w:t>
      </w:r>
      <w:r>
        <w:rPr>
          <w:rFonts w:hint="eastAsia" w:ascii="仿宋_GB2312" w:eastAsia="仿宋_GB2312"/>
          <w:sz w:val="32"/>
          <w:szCs w:val="32"/>
        </w:rPr>
        <w:t>主要原因是:人员工资基数调增，公务员医疗缴费基数上涨，相应支出增加</w:t>
      </w:r>
      <w:r>
        <w:rPr>
          <w:rFonts w:hint="eastAsia" w:ascii="仿宋_GB2312" w:eastAsia="仿宋_GB2312"/>
          <w:sz w:val="32"/>
          <w:szCs w:val="32"/>
          <w:lang w:eastAsia="zh-CN"/>
        </w:rPr>
        <w:t>。</w:t>
      </w:r>
    </w:p>
    <w:p w14:paraId="564B29F1">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14.卫生健康支出(类)优抚对象医疗(款)优抚对象医疗补助(项):支出决算数为0.43万元，比上年决算减少5.64万元，下降92.92%</w:t>
      </w:r>
      <w:r>
        <w:rPr>
          <w:rFonts w:ascii="仿宋_GB2312" w:eastAsia="仿宋_GB2312"/>
          <w:sz w:val="32"/>
          <w:szCs w:val="32"/>
        </w:rPr>
        <w:t>,</w:t>
      </w:r>
      <w:r>
        <w:rPr>
          <w:rFonts w:hint="eastAsia" w:ascii="仿宋_GB2312" w:eastAsia="仿宋_GB2312"/>
          <w:sz w:val="32"/>
          <w:szCs w:val="32"/>
        </w:rPr>
        <w:t>主要原因是:本年优抚对象医疗报销人员减少，故本年比上年减少</w:t>
      </w:r>
      <w:r>
        <w:rPr>
          <w:rFonts w:hint="eastAsia" w:ascii="仿宋_GB2312" w:eastAsia="仿宋_GB2312"/>
          <w:sz w:val="32"/>
          <w:szCs w:val="32"/>
          <w:lang w:eastAsia="zh-CN"/>
        </w:rPr>
        <w:t>。</w:t>
      </w:r>
    </w:p>
    <w:p w14:paraId="1B421433">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15.卫生健康支出(类)优抚对象医疗(款)其他优抚对象医疗支出(项):支出决算数为4.80万元，比上年决算增加4.80万元，增长100.00%</w:t>
      </w:r>
      <w:r>
        <w:rPr>
          <w:rFonts w:ascii="仿宋_GB2312" w:eastAsia="仿宋_GB2312"/>
          <w:sz w:val="32"/>
          <w:szCs w:val="32"/>
        </w:rPr>
        <w:t>,</w:t>
      </w:r>
      <w:r>
        <w:rPr>
          <w:rFonts w:hint="eastAsia" w:ascii="仿宋_GB2312" w:eastAsia="仿宋_GB2312"/>
          <w:sz w:val="32"/>
          <w:szCs w:val="32"/>
        </w:rPr>
        <w:t>主要原因是:本年增加优抚对象医疗支出</w:t>
      </w:r>
      <w:r>
        <w:rPr>
          <w:rFonts w:hint="eastAsia" w:ascii="仿宋_GB2312" w:eastAsia="仿宋_GB2312"/>
          <w:sz w:val="32"/>
          <w:szCs w:val="32"/>
          <w:lang w:eastAsia="zh-CN"/>
        </w:rPr>
        <w:t>。</w:t>
      </w:r>
    </w:p>
    <w:p w14:paraId="3A42D511">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16.住房保障支出(类)住房改革支出(款)住房公积金(项):支出决算数为11.14万元，比上年决算增加0.58万元，增长5.49%</w:t>
      </w:r>
      <w:r>
        <w:rPr>
          <w:rFonts w:ascii="仿宋_GB2312" w:eastAsia="仿宋_GB2312"/>
          <w:sz w:val="32"/>
          <w:szCs w:val="32"/>
        </w:rPr>
        <w:t>,</w:t>
      </w:r>
      <w:r>
        <w:rPr>
          <w:rFonts w:hint="eastAsia" w:ascii="仿宋_GB2312" w:eastAsia="仿宋_GB2312"/>
          <w:sz w:val="32"/>
          <w:szCs w:val="32"/>
        </w:rPr>
        <w:t>主要原因是:人员工资基数调增，公积金缴费基数上涨，相应支出增加</w:t>
      </w:r>
      <w:r>
        <w:rPr>
          <w:rFonts w:hint="eastAsia" w:ascii="仿宋_GB2312" w:eastAsia="仿宋_GB2312"/>
          <w:sz w:val="32"/>
          <w:szCs w:val="32"/>
          <w:lang w:eastAsia="zh-CN"/>
        </w:rPr>
        <w:t>。</w:t>
      </w:r>
    </w:p>
    <w:p w14:paraId="54892342">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17.社会保障和就业支出(类)抚恤(款)死亡抚恤(项):支出决算数为0.00万元，比上年决算减少490.88万元，下降100.00%</w:t>
      </w:r>
      <w:r>
        <w:rPr>
          <w:rFonts w:ascii="仿宋_GB2312" w:eastAsia="仿宋_GB2312"/>
          <w:sz w:val="32"/>
          <w:szCs w:val="32"/>
        </w:rPr>
        <w:t>,</w:t>
      </w:r>
      <w:r>
        <w:rPr>
          <w:rFonts w:hint="eastAsia" w:ascii="仿宋_GB2312" w:eastAsia="仿宋_GB2312"/>
          <w:sz w:val="32"/>
          <w:szCs w:val="32"/>
        </w:rPr>
        <w:t>主要原因是:本年无死亡人员，</w:t>
      </w:r>
      <w:r>
        <w:rPr>
          <w:rFonts w:hint="eastAsia" w:ascii="仿宋_GB2312" w:eastAsia="仿宋_GB2312"/>
          <w:sz w:val="32"/>
          <w:szCs w:val="32"/>
          <w:lang w:val="en-US" w:eastAsia="zh-CN"/>
        </w:rPr>
        <w:t>无抚恤金支出</w:t>
      </w:r>
      <w:r>
        <w:rPr>
          <w:rFonts w:hint="eastAsia" w:ascii="仿宋_GB2312" w:eastAsia="仿宋_GB2312"/>
          <w:sz w:val="32"/>
          <w:szCs w:val="32"/>
          <w:lang w:eastAsia="zh-CN"/>
        </w:rPr>
        <w:t>。</w:t>
      </w:r>
    </w:p>
    <w:p w14:paraId="1F179422">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18.社会保障和就业支出(类)退役安置(款)退役士兵安置(项):支出决算数为0.00万元，比上年决算减少35.97万元，下降100.00%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减少义务兵家庭优待金经费项目，无军籍职工津贴补助项目</w:t>
      </w:r>
      <w:r>
        <w:rPr>
          <w:rFonts w:hint="eastAsia" w:ascii="仿宋_GB2312" w:eastAsia="仿宋_GB2312"/>
          <w:sz w:val="32"/>
          <w:szCs w:val="32"/>
          <w:lang w:eastAsia="zh-CN"/>
        </w:rPr>
        <w:t>。</w:t>
      </w:r>
    </w:p>
    <w:p w14:paraId="1335E903">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19.卫生健康支出(类)行政事业单位医疗(款)事业单位医疗(项):支出决算数为0.00万元，比上年决算减少2.54万元，下降100.00%</w:t>
      </w:r>
      <w:r>
        <w:rPr>
          <w:rFonts w:ascii="仿宋_GB2312" w:eastAsia="仿宋_GB2312"/>
          <w:sz w:val="32"/>
          <w:szCs w:val="32"/>
        </w:rPr>
        <w:t>,</w:t>
      </w:r>
      <w:r>
        <w:rPr>
          <w:rFonts w:hint="eastAsia" w:ascii="仿宋_GB2312" w:eastAsia="仿宋_GB2312"/>
          <w:sz w:val="32"/>
          <w:szCs w:val="32"/>
        </w:rPr>
        <w:t>主要原因是:功能科目调整，事业人员医疗保险缴费调整至行政单位医疗科目</w:t>
      </w:r>
      <w:r>
        <w:rPr>
          <w:rFonts w:hint="eastAsia" w:ascii="仿宋_GB2312" w:eastAsia="仿宋_GB2312"/>
          <w:sz w:val="32"/>
          <w:szCs w:val="32"/>
          <w:lang w:eastAsia="zh-CN"/>
        </w:rPr>
        <w:t>。</w:t>
      </w:r>
    </w:p>
    <w:p w14:paraId="183C3DDA">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20"/>
      <w:bookmarkEnd w:id="21"/>
    </w:p>
    <w:p w14:paraId="769F3204">
      <w:pPr>
        <w:ind w:firstLine="640" w:firstLineChars="200"/>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年度一般公共预算财政拨款基本支出</w:t>
      </w:r>
      <w:r>
        <w:rPr>
          <w:rFonts w:ascii="仿宋_GB2312" w:eastAsia="仿宋_GB2312"/>
          <w:sz w:val="32"/>
          <w:szCs w:val="32"/>
        </w:rPr>
        <w:t>148.42</w:t>
      </w:r>
      <w:r>
        <w:rPr>
          <w:rFonts w:hint="eastAsia" w:ascii="仿宋_GB2312" w:eastAsia="仿宋_GB2312"/>
          <w:sz w:val="32"/>
          <w:szCs w:val="32"/>
        </w:rPr>
        <w:t>万元，其中：</w:t>
      </w:r>
      <w:r>
        <w:rPr>
          <w:rFonts w:hint="eastAsia" w:ascii="仿宋_GB2312" w:eastAsia="仿宋_GB2312"/>
          <w:b/>
          <w:bCs/>
          <w:sz w:val="32"/>
          <w:szCs w:val="32"/>
        </w:rPr>
        <w:t>人员经费146.29万元，</w:t>
      </w:r>
      <w:r>
        <w:rPr>
          <w:rFonts w:hint="eastAsia" w:ascii="仿宋_GB2312" w:eastAsia="仿宋_GB2312"/>
          <w:sz w:val="32"/>
          <w:szCs w:val="32"/>
        </w:rPr>
        <w:t>包括：基本工资、津贴补贴、奖金、绩效工资、机关事业单位基本养老保险缴费、职工基本医疗保险缴费、公务员医疗补助缴费、其他社会保障缴费、住房公积金。</w:t>
      </w:r>
    </w:p>
    <w:p w14:paraId="2FBD913B">
      <w:pPr>
        <w:ind w:firstLine="643" w:firstLineChars="200"/>
        <w:rPr>
          <w:rFonts w:ascii="仿宋_GB2312" w:hAnsi="宋体" w:eastAsia="仿宋_GB2312" w:cs="宋体"/>
          <w:kern w:val="0"/>
          <w:sz w:val="32"/>
          <w:szCs w:val="32"/>
        </w:rPr>
      </w:pPr>
      <w:r>
        <w:rPr>
          <w:rFonts w:hint="eastAsia" w:ascii="仿宋_GB2312" w:eastAsia="仿宋_GB2312"/>
          <w:b/>
          <w:bCs/>
          <w:sz w:val="32"/>
          <w:szCs w:val="32"/>
        </w:rPr>
        <w:t>公用经费2.12万元，</w:t>
      </w:r>
      <w:r>
        <w:rPr>
          <w:rFonts w:hint="eastAsia" w:ascii="仿宋_GB2312" w:eastAsia="仿宋_GB2312"/>
          <w:sz w:val="32"/>
          <w:szCs w:val="32"/>
        </w:rPr>
        <w:t>包括：办公费、水费、电费、邮电费、取暖费、差旅费。</w:t>
      </w:r>
    </w:p>
    <w:p w14:paraId="318BE359">
      <w:pPr>
        <w:ind w:firstLine="640" w:firstLineChars="200"/>
        <w:outlineLvl w:val="1"/>
        <w:rPr>
          <w:rFonts w:ascii="黑体" w:hAnsi="黑体" w:eastAsia="黑体" w:cs="宋体"/>
          <w:bCs/>
          <w:kern w:val="0"/>
          <w:sz w:val="32"/>
          <w:szCs w:val="32"/>
        </w:rPr>
      </w:pPr>
      <w:bookmarkStart w:id="22" w:name="_Toc21518"/>
      <w:bookmarkStart w:id="23" w:name="_Toc7190"/>
      <w:r>
        <w:rPr>
          <w:rFonts w:hint="eastAsia" w:ascii="黑体" w:hAnsi="黑体" w:eastAsia="黑体" w:cs="宋体"/>
          <w:bCs/>
          <w:kern w:val="0"/>
          <w:sz w:val="32"/>
          <w:szCs w:val="32"/>
        </w:rPr>
        <w:t>七、财政拨款“三公”经费支出决算情况说明</w:t>
      </w:r>
      <w:bookmarkEnd w:id="22"/>
      <w:bookmarkEnd w:id="23"/>
    </w:p>
    <w:p w14:paraId="2854D4D1">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年度财政拨款“三公”经费支出</w:t>
      </w:r>
      <w:r>
        <w:rPr>
          <w:rFonts w:ascii="仿宋_GB2312" w:eastAsia="仿宋_GB2312"/>
          <w:b/>
          <w:bCs/>
          <w:sz w:val="32"/>
          <w:szCs w:val="32"/>
        </w:rPr>
        <w:t>0.00</w:t>
      </w:r>
      <w:r>
        <w:rPr>
          <w:rFonts w:hint="eastAsia" w:ascii="仿宋_GB2312" w:eastAsia="仿宋_GB2312"/>
          <w:b/>
          <w:bCs/>
          <w:sz w:val="32"/>
          <w:szCs w:val="32"/>
        </w:rPr>
        <w:t>万元，</w:t>
      </w:r>
      <w:r>
        <w:rPr>
          <w:rFonts w:hint="eastAsia" w:ascii="仿宋_GB2312" w:eastAsia="仿宋_GB2312"/>
          <w:sz w:val="32"/>
          <w:szCs w:val="32"/>
        </w:rPr>
        <w:t>比上年</w:t>
      </w:r>
      <w:r>
        <w:rPr>
          <w:rFonts w:ascii="仿宋_GB2312" w:eastAsia="仿宋_GB2312"/>
          <w:sz w:val="32"/>
          <w:szCs w:val="32"/>
        </w:rPr>
        <w:t>减少1.67</w:t>
      </w:r>
      <w:r>
        <w:rPr>
          <w:rFonts w:hint="eastAsia" w:ascii="仿宋_GB2312" w:eastAsia="仿宋_GB2312"/>
          <w:sz w:val="32"/>
          <w:szCs w:val="32"/>
        </w:rPr>
        <w:t>万元，</w:t>
      </w:r>
      <w:r>
        <w:rPr>
          <w:rFonts w:ascii="仿宋_GB2312" w:eastAsia="仿宋_GB2312"/>
          <w:sz w:val="32"/>
          <w:szCs w:val="32"/>
        </w:rPr>
        <w:t>下降100.00</w:t>
      </w:r>
      <w:r>
        <w:rPr>
          <w:rFonts w:hint="eastAsia" w:ascii="仿宋_GB2312" w:eastAsia="仿宋_GB2312"/>
          <w:sz w:val="32"/>
          <w:szCs w:val="32"/>
        </w:rPr>
        <w:t>%，主要原因是：</w:t>
      </w:r>
      <w:r>
        <w:rPr>
          <w:rFonts w:hint="eastAsia" w:ascii="仿宋_GB2312" w:eastAsia="仿宋_GB2312"/>
          <w:sz w:val="30"/>
          <w:szCs w:val="30"/>
          <w:lang w:val="en-US" w:eastAsia="zh-CN"/>
        </w:rPr>
        <w:t>本年借用车辆未使用，无车辆运行经费支出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hint="eastAsia" w:ascii="仿宋_GB2312" w:eastAsia="仿宋_GB2312"/>
          <w:sz w:val="32"/>
          <w:szCs w:val="32"/>
          <w:lang w:eastAsia="zh-CN"/>
        </w:rPr>
        <w:t>本单位</w:t>
      </w:r>
      <w:r>
        <w:rPr>
          <w:rFonts w:ascii="仿宋_GB2312" w:eastAsia="仿宋_GB2312"/>
          <w:sz w:val="32"/>
          <w:szCs w:val="32"/>
        </w:rPr>
        <w:t>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减少1.67</w:t>
      </w:r>
      <w:r>
        <w:rPr>
          <w:rFonts w:hint="eastAsia" w:ascii="仿宋_GB2312" w:eastAsia="仿宋_GB2312"/>
          <w:sz w:val="32"/>
          <w:szCs w:val="32"/>
        </w:rPr>
        <w:t>万元，</w:t>
      </w:r>
      <w:r>
        <w:rPr>
          <w:rFonts w:ascii="仿宋_GB2312" w:eastAsia="仿宋_GB2312"/>
          <w:sz w:val="32"/>
          <w:szCs w:val="32"/>
        </w:rPr>
        <w:t>下降100.00</w:t>
      </w:r>
      <w:r>
        <w:rPr>
          <w:rFonts w:hint="eastAsia" w:ascii="仿宋_GB2312" w:eastAsia="仿宋_GB2312"/>
          <w:sz w:val="32"/>
          <w:szCs w:val="32"/>
        </w:rPr>
        <w:t>%，主要原因是：</w:t>
      </w:r>
      <w:r>
        <w:rPr>
          <w:rFonts w:hint="eastAsia" w:ascii="仿宋_GB2312" w:eastAsia="仿宋_GB2312"/>
          <w:sz w:val="32"/>
          <w:szCs w:val="32"/>
          <w:lang w:val="en-US" w:eastAsia="zh-CN"/>
        </w:rPr>
        <w:t>本年借用车辆未使用，无车辆运行经费支出</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hint="eastAsia" w:ascii="仿宋_GB2312" w:eastAsia="仿宋_GB2312"/>
          <w:sz w:val="32"/>
          <w:szCs w:val="32"/>
          <w:lang w:eastAsia="zh-CN"/>
        </w:rPr>
        <w:t>本单位</w:t>
      </w:r>
      <w:r>
        <w:rPr>
          <w:rFonts w:ascii="仿宋_GB2312" w:eastAsia="仿宋_GB2312"/>
          <w:sz w:val="32"/>
          <w:szCs w:val="32"/>
        </w:rPr>
        <w:t>无公务接待费</w:t>
      </w:r>
      <w:r>
        <w:rPr>
          <w:rFonts w:hint="eastAsia" w:ascii="仿宋_GB2312" w:eastAsia="仿宋_GB2312"/>
          <w:sz w:val="32"/>
          <w:szCs w:val="32"/>
        </w:rPr>
        <w:t>。</w:t>
      </w:r>
    </w:p>
    <w:p w14:paraId="149BF96C">
      <w:pPr>
        <w:ind w:firstLine="643" w:firstLineChars="200"/>
        <w:rPr>
          <w:rFonts w:ascii="仿宋_GB2312" w:eastAsia="仿宋_GB2312"/>
          <w:b/>
          <w:bCs/>
          <w:sz w:val="32"/>
          <w:szCs w:val="32"/>
        </w:rPr>
      </w:pPr>
      <w:r>
        <w:rPr>
          <w:rFonts w:hint="eastAsia" w:ascii="仿宋_GB2312" w:eastAsia="仿宋_GB2312"/>
          <w:b/>
          <w:bCs/>
          <w:sz w:val="32"/>
          <w:szCs w:val="32"/>
        </w:rPr>
        <w:t>具体情况如下：</w:t>
      </w:r>
    </w:p>
    <w:p w14:paraId="5605577C">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w:t>
      </w:r>
      <w:r>
        <w:rPr>
          <w:rFonts w:hint="eastAsia" w:ascii="仿宋_GB2312" w:eastAsia="仿宋_GB2312"/>
          <w:sz w:val="32"/>
          <w:szCs w:val="32"/>
          <w:lang w:eastAsia="zh-CN"/>
        </w:rPr>
        <w:t>本单位</w:t>
      </w:r>
      <w:r>
        <w:rPr>
          <w:rFonts w:hint="eastAsia" w:ascii="仿宋_GB2312" w:eastAsia="仿宋_GB2312"/>
          <w:sz w:val="32"/>
          <w:szCs w:val="32"/>
        </w:rPr>
        <w:t>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14:paraId="136D6F57">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w:t>
      </w:r>
      <w:r>
        <w:rPr>
          <w:rFonts w:hint="eastAsia" w:ascii="仿宋_GB2312" w:eastAsia="仿宋_GB2312"/>
          <w:sz w:val="32"/>
          <w:szCs w:val="32"/>
          <w:lang w:eastAsia="zh-CN"/>
        </w:rPr>
        <w:t>本单位</w:t>
      </w:r>
      <w:r>
        <w:rPr>
          <w:rFonts w:hint="eastAsia" w:ascii="仿宋_GB2312" w:eastAsia="仿宋_GB2312"/>
          <w:sz w:val="32"/>
          <w:szCs w:val="32"/>
        </w:rPr>
        <w:t>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辆，公务用车保有量0辆。国有资产占用情况中固定资产车辆</w:t>
      </w:r>
      <w:r>
        <w:rPr>
          <w:rFonts w:ascii="仿宋_GB2312" w:eastAsia="仿宋_GB2312"/>
          <w:sz w:val="32"/>
          <w:szCs w:val="32"/>
        </w:rPr>
        <w:t>0</w:t>
      </w:r>
      <w:r>
        <w:rPr>
          <w:rFonts w:hint="eastAsia" w:ascii="仿宋_GB2312" w:eastAsia="仿宋_GB2312"/>
          <w:sz w:val="32"/>
          <w:szCs w:val="32"/>
        </w:rPr>
        <w:t>辆，与公务用车保有量差异原因是：</w:t>
      </w:r>
      <w:r>
        <w:rPr>
          <w:rFonts w:hint="eastAsia" w:ascii="仿宋_GB2312" w:eastAsia="仿宋_GB2312"/>
          <w:sz w:val="32"/>
          <w:szCs w:val="32"/>
          <w:lang w:val="en-US" w:eastAsia="zh-CN"/>
        </w:rPr>
        <w:t>我单位资产系统无公务用车</w:t>
      </w:r>
      <w:r>
        <w:rPr>
          <w:rFonts w:hint="eastAsia" w:ascii="仿宋_GB2312" w:eastAsia="仿宋_GB2312"/>
          <w:sz w:val="32"/>
          <w:szCs w:val="32"/>
        </w:rPr>
        <w:t>。</w:t>
      </w:r>
    </w:p>
    <w:p w14:paraId="35B738CA">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w:t>
      </w:r>
      <w:r>
        <w:rPr>
          <w:rFonts w:hint="eastAsia" w:ascii="仿宋_GB2312" w:eastAsia="仿宋_GB2312"/>
          <w:sz w:val="32"/>
          <w:szCs w:val="32"/>
          <w:lang w:eastAsia="zh-CN"/>
        </w:rPr>
        <w:t>本单位</w:t>
      </w:r>
      <w:r>
        <w:rPr>
          <w:rFonts w:hint="eastAsia" w:ascii="仿宋_GB2312" w:eastAsia="仿宋_GB2312"/>
          <w:sz w:val="32"/>
          <w:szCs w:val="32"/>
        </w:rPr>
        <w:t>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14:paraId="5BCBC3CF">
      <w:pPr>
        <w:ind w:firstLine="643" w:firstLineChars="200"/>
        <w:rPr>
          <w:rFonts w:ascii="仿宋_GB2312" w:eastAsia="仿宋_GB2312"/>
          <w:sz w:val="32"/>
          <w:szCs w:val="32"/>
        </w:rPr>
      </w:pPr>
      <w:r>
        <w:rPr>
          <w:rFonts w:hint="eastAsia" w:ascii="仿宋_GB2312" w:eastAsia="仿宋_GB2312"/>
          <w:b/>
          <w:bCs/>
          <w:sz w:val="32"/>
          <w:szCs w:val="32"/>
        </w:rPr>
        <w:t>与全年预算相比，</w:t>
      </w:r>
      <w:r>
        <w:rPr>
          <w:rFonts w:hint="eastAsia" w:ascii="仿宋_GB2312" w:eastAsia="仿宋_GB2312"/>
          <w:sz w:val="32"/>
          <w:szCs w:val="32"/>
        </w:rPr>
        <w:t>财政拨款“三公”经费支出全年预算数0.00万元，决算数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w:t>
      </w:r>
      <w:r>
        <w:rPr>
          <w:rFonts w:hint="eastAsia" w:ascii="仿宋_GB2312" w:eastAsia="仿宋_GB2312"/>
          <w:sz w:val="32"/>
          <w:szCs w:val="32"/>
          <w:lang w:eastAsia="zh-CN"/>
        </w:rPr>
        <w:t>本单位</w:t>
      </w:r>
      <w:r>
        <w:rPr>
          <w:rFonts w:hint="eastAsia" w:ascii="仿宋_GB2312" w:eastAsia="仿宋_GB2312"/>
          <w:sz w:val="32"/>
          <w:szCs w:val="32"/>
        </w:rPr>
        <w:t>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w:t>
      </w:r>
      <w:r>
        <w:rPr>
          <w:rFonts w:hint="eastAsia" w:ascii="仿宋_GB2312" w:eastAsia="仿宋_GB2312"/>
          <w:sz w:val="32"/>
          <w:szCs w:val="32"/>
          <w:lang w:eastAsia="zh-CN"/>
        </w:rPr>
        <w:t>本单位</w:t>
      </w:r>
      <w:r>
        <w:rPr>
          <w:rFonts w:hint="eastAsia" w:ascii="仿宋_GB2312" w:eastAsia="仿宋_GB2312"/>
          <w:sz w:val="32"/>
          <w:szCs w:val="32"/>
        </w:rPr>
        <w:t>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w:t>
      </w:r>
      <w:r>
        <w:rPr>
          <w:rFonts w:hint="eastAsia" w:ascii="仿宋_GB2312" w:eastAsia="仿宋_GB2312"/>
          <w:sz w:val="32"/>
          <w:szCs w:val="32"/>
          <w:lang w:eastAsia="zh-CN"/>
        </w:rPr>
        <w:t>本单位</w:t>
      </w:r>
      <w:r>
        <w:rPr>
          <w:rFonts w:hint="eastAsia" w:ascii="仿宋_GB2312" w:eastAsia="仿宋_GB2312"/>
          <w:sz w:val="32"/>
          <w:szCs w:val="32"/>
        </w:rPr>
        <w:t>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w:t>
      </w:r>
      <w:r>
        <w:rPr>
          <w:rFonts w:hint="eastAsia" w:ascii="仿宋_GB2312" w:eastAsia="仿宋_GB2312"/>
          <w:sz w:val="32"/>
          <w:szCs w:val="32"/>
          <w:lang w:eastAsia="zh-CN"/>
        </w:rPr>
        <w:t>本单位</w:t>
      </w:r>
      <w:r>
        <w:rPr>
          <w:rFonts w:hint="eastAsia" w:ascii="仿宋_GB2312" w:eastAsia="仿宋_GB2312"/>
          <w:sz w:val="32"/>
          <w:szCs w:val="32"/>
        </w:rPr>
        <w:t>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w:t>
      </w:r>
      <w:r>
        <w:rPr>
          <w:rFonts w:hint="eastAsia" w:ascii="仿宋_GB2312" w:eastAsia="仿宋_GB2312"/>
          <w:sz w:val="32"/>
          <w:szCs w:val="32"/>
          <w:lang w:eastAsia="zh-CN"/>
        </w:rPr>
        <w:t>本单位</w:t>
      </w:r>
      <w:r>
        <w:rPr>
          <w:rFonts w:hint="eastAsia" w:ascii="仿宋_GB2312" w:eastAsia="仿宋_GB2312"/>
          <w:sz w:val="32"/>
          <w:szCs w:val="32"/>
        </w:rPr>
        <w:t>无公务接待费。</w:t>
      </w:r>
    </w:p>
    <w:p w14:paraId="67299DFB">
      <w:pPr>
        <w:ind w:firstLine="640" w:firstLineChars="200"/>
        <w:outlineLvl w:val="1"/>
        <w:rPr>
          <w:rFonts w:ascii="黑体" w:hAnsi="黑体" w:eastAsia="黑体" w:cs="宋体"/>
          <w:bCs/>
          <w:kern w:val="0"/>
          <w:sz w:val="32"/>
          <w:szCs w:val="32"/>
        </w:rPr>
      </w:pPr>
      <w:bookmarkStart w:id="24" w:name="_Toc7927"/>
      <w:bookmarkStart w:id="25" w:name="_Toc5810"/>
      <w:r>
        <w:rPr>
          <w:rFonts w:hint="eastAsia" w:ascii="黑体" w:hAnsi="黑体" w:eastAsia="黑体" w:cs="宋体"/>
          <w:bCs/>
          <w:kern w:val="0"/>
          <w:sz w:val="32"/>
          <w:szCs w:val="32"/>
        </w:rPr>
        <w:t>八、政府性基金预算财政拨款收入支出决算情况说明</w:t>
      </w:r>
      <w:bookmarkEnd w:id="24"/>
      <w:bookmarkEnd w:id="25"/>
    </w:p>
    <w:p w14:paraId="1AD5961D">
      <w:pPr>
        <w:ind w:firstLine="643" w:firstLineChars="200"/>
        <w:rPr>
          <w:rFonts w:ascii="仿宋_GB2312" w:eastAsia="仿宋_GB2312"/>
          <w:sz w:val="32"/>
          <w:szCs w:val="32"/>
        </w:rPr>
      </w:pPr>
      <w:r>
        <w:rPr>
          <w:rFonts w:hint="eastAsia" w:ascii="仿宋_GB2312" w:eastAsia="仿宋_GB2312"/>
          <w:b/>
          <w:bCs/>
          <w:sz w:val="32"/>
          <w:szCs w:val="32"/>
        </w:rPr>
        <w:t>2023年度政府性基金预算财政拨款收入总计0.00万元，</w:t>
      </w:r>
      <w:r>
        <w:rPr>
          <w:rFonts w:hint="eastAsia" w:ascii="仿宋_GB2312" w:eastAsia="仿宋_GB2312"/>
          <w:sz w:val="32"/>
          <w:szCs w:val="32"/>
        </w:rPr>
        <w:t>其中：年初结转和结余0.00万元，本年收入</w:t>
      </w:r>
      <w:r>
        <w:rPr>
          <w:rFonts w:ascii="仿宋_GB2312" w:eastAsia="仿宋_GB2312"/>
          <w:sz w:val="32"/>
          <w:szCs w:val="32"/>
        </w:rPr>
        <w:t>0.00</w:t>
      </w:r>
      <w:r>
        <w:rPr>
          <w:rFonts w:hint="eastAsia" w:ascii="仿宋_GB2312" w:eastAsia="仿宋_GB2312"/>
          <w:sz w:val="32"/>
          <w:szCs w:val="32"/>
        </w:rPr>
        <w:t>万元。</w:t>
      </w:r>
      <w:r>
        <w:rPr>
          <w:rFonts w:hint="eastAsia" w:ascii="仿宋_GB2312" w:eastAsia="仿宋_GB2312"/>
          <w:b/>
          <w:bCs/>
          <w:sz w:val="32"/>
          <w:szCs w:val="32"/>
        </w:rPr>
        <w:t>政府性基金预算财政拨款支出总计0.00万元，</w:t>
      </w:r>
      <w:r>
        <w:rPr>
          <w:rFonts w:hint="eastAsia" w:ascii="仿宋_GB2312" w:eastAsia="仿宋_GB2312"/>
          <w:sz w:val="32"/>
          <w:szCs w:val="32"/>
        </w:rPr>
        <w:t>其中：年末结转和结余0.00万元，本年支出</w:t>
      </w:r>
      <w:r>
        <w:rPr>
          <w:rFonts w:ascii="仿宋_GB2312" w:eastAsia="仿宋_GB2312"/>
          <w:sz w:val="32"/>
          <w:szCs w:val="32"/>
        </w:rPr>
        <w:t>0.00</w:t>
      </w:r>
      <w:r>
        <w:rPr>
          <w:rFonts w:hint="eastAsia" w:ascii="仿宋_GB2312" w:eastAsia="仿宋_GB2312"/>
          <w:sz w:val="32"/>
          <w:szCs w:val="32"/>
        </w:rPr>
        <w:t>万元。</w:t>
      </w:r>
    </w:p>
    <w:p w14:paraId="0B1B7999">
      <w:pPr>
        <w:ind w:firstLine="643" w:firstLineChars="200"/>
        <w:rPr>
          <w:rFonts w:ascii="仿宋_GB2312" w:eastAsia="仿宋_GB2312"/>
          <w:sz w:val="32"/>
          <w:szCs w:val="32"/>
        </w:rPr>
      </w:pPr>
      <w:r>
        <w:rPr>
          <w:rFonts w:hint="eastAsia" w:ascii="仿宋_GB2312" w:eastAsia="仿宋_GB2312"/>
          <w:b/>
          <w:bCs/>
          <w:sz w:val="32"/>
          <w:szCs w:val="32"/>
        </w:rPr>
        <w:t>政府性基金预算财政拨款收入支出与上年相比，</w:t>
      </w:r>
      <w:r>
        <w:rPr>
          <w:rFonts w:ascii="仿宋_GB2312" w:eastAsia="仿宋_GB2312"/>
          <w:sz w:val="32"/>
          <w:szCs w:val="32"/>
        </w:rPr>
        <w:t>减少140.00</w:t>
      </w:r>
      <w:r>
        <w:rPr>
          <w:rFonts w:hint="eastAsia" w:ascii="仿宋_GB2312" w:eastAsia="仿宋_GB2312"/>
          <w:sz w:val="32"/>
          <w:szCs w:val="32"/>
        </w:rPr>
        <w:t>万元，</w:t>
      </w:r>
      <w:r>
        <w:rPr>
          <w:rFonts w:ascii="仿宋_GB2312" w:eastAsia="仿宋_GB2312"/>
          <w:sz w:val="32"/>
          <w:szCs w:val="32"/>
        </w:rPr>
        <w:t>下降100.00</w:t>
      </w:r>
      <w:r>
        <w:rPr>
          <w:rFonts w:hint="eastAsia" w:ascii="仿宋_GB2312" w:eastAsia="仿宋_GB2312"/>
          <w:sz w:val="32"/>
          <w:szCs w:val="32"/>
        </w:rPr>
        <w:t>%，主要原因是：</w:t>
      </w:r>
      <w:r>
        <w:rPr>
          <w:rFonts w:hint="eastAsia" w:ascii="仿宋_GB2312" w:eastAsia="仿宋_GB2312"/>
          <w:sz w:val="32"/>
          <w:szCs w:val="32"/>
          <w:lang w:val="en-US" w:eastAsia="zh-CN"/>
        </w:rPr>
        <w:t>减少塔什库尔干塔吉克自治县烈士陵园建设项目</w:t>
      </w:r>
      <w:r>
        <w:rPr>
          <w:rFonts w:hint="eastAsia" w:ascii="仿宋_GB2312" w:eastAsia="仿宋_GB2312"/>
          <w:sz w:val="32"/>
          <w:szCs w:val="32"/>
        </w:rPr>
        <w:t>。</w:t>
      </w:r>
      <w:r>
        <w:rPr>
          <w:rFonts w:hint="eastAsia" w:ascii="仿宋_GB2312" w:eastAsia="仿宋_GB2312"/>
          <w:b/>
          <w:bCs/>
          <w:sz w:val="32"/>
          <w:szCs w:val="32"/>
        </w:rPr>
        <w:t>与年初预算相比，</w:t>
      </w:r>
      <w:r>
        <w:rPr>
          <w:rFonts w:hint="eastAsia" w:ascii="仿宋_GB2312" w:eastAsia="仿宋_GB2312"/>
          <w:sz w:val="32"/>
          <w:szCs w:val="32"/>
        </w:rPr>
        <w:t>年初预算数0.00万元，决算数0.00万元，预决算差异率0.00%，主要原因是：本年度未安排政府性基金预算。</w:t>
      </w:r>
    </w:p>
    <w:p w14:paraId="7FC46B20">
      <w:pPr>
        <w:ind w:firstLine="643" w:firstLineChars="200"/>
        <w:rPr>
          <w:rFonts w:ascii="仿宋_GB2312" w:eastAsia="仿宋_GB2312"/>
          <w:b/>
          <w:bCs/>
          <w:sz w:val="32"/>
          <w:szCs w:val="32"/>
        </w:rPr>
      </w:pPr>
      <w:r>
        <w:rPr>
          <w:rFonts w:hint="eastAsia" w:ascii="仿宋_GB2312" w:eastAsia="仿宋_GB2312"/>
          <w:b/>
          <w:bCs/>
          <w:sz w:val="32"/>
          <w:szCs w:val="32"/>
        </w:rPr>
        <w:t>政府性基金预算财政拨款支出0.00万元。</w:t>
      </w:r>
    </w:p>
    <w:p w14:paraId="4712C8F3">
      <w:pPr>
        <w:ind w:firstLine="640" w:firstLineChars="200"/>
        <w:jc w:val="left"/>
        <w:rPr>
          <w:rFonts w:ascii="仿宋_GB2312" w:eastAsia="仿宋_GB2312"/>
          <w:sz w:val="32"/>
          <w:szCs w:val="32"/>
        </w:rPr>
      </w:pPr>
      <w:r>
        <w:rPr>
          <w:rFonts w:hint="eastAsia" w:ascii="仿宋_GB2312" w:eastAsia="仿宋_GB2312"/>
          <w:sz w:val="32"/>
          <w:szCs w:val="32"/>
        </w:rPr>
        <w:t>1.其他支出(类)彩票公益金安排的支出(款)用于社会福利的彩票公益金支出(项):支出决算数为0.00万元，比上年决算减少140.00万元，下降100.00%，主要原因是：</w:t>
      </w:r>
      <w:r>
        <w:rPr>
          <w:rFonts w:hint="eastAsia" w:ascii="仿宋_GB2312" w:eastAsia="仿宋_GB2312"/>
          <w:sz w:val="32"/>
          <w:szCs w:val="32"/>
          <w:lang w:val="en-US" w:eastAsia="zh-CN"/>
        </w:rPr>
        <w:t>减少塔什库尔干塔吉克自治县烈士陵园建设项目</w:t>
      </w:r>
      <w:r>
        <w:rPr>
          <w:rFonts w:hint="eastAsia" w:ascii="仿宋_GB2312" w:eastAsia="仿宋_GB2312"/>
          <w:sz w:val="32"/>
          <w:szCs w:val="32"/>
        </w:rPr>
        <w:t>。</w:t>
      </w:r>
    </w:p>
    <w:p w14:paraId="05C9EB41">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6621D99">
      <w:pPr>
        <w:ind w:firstLine="640" w:firstLineChars="200"/>
        <w:rPr>
          <w:rFonts w:ascii="仿宋_GB2312" w:eastAsia="仿宋_GB2312"/>
          <w:sz w:val="32"/>
          <w:szCs w:val="32"/>
        </w:rPr>
      </w:pPr>
      <w:r>
        <w:rPr>
          <w:rFonts w:hint="eastAsia" w:ascii="仿宋_GB2312" w:eastAsia="仿宋_GB2312"/>
          <w:sz w:val="32"/>
          <w:szCs w:val="32"/>
          <w:lang w:eastAsia="zh-CN"/>
        </w:rPr>
        <w:t>本单位</w:t>
      </w:r>
      <w:r>
        <w:rPr>
          <w:rFonts w:hint="eastAsia" w:ascii="仿宋_GB2312" w:eastAsia="仿宋_GB2312"/>
          <w:sz w:val="32"/>
          <w:szCs w:val="32"/>
        </w:rPr>
        <w:t>本年度无国有资本经营预算财政拨款收入、支出及结转和结余，国有资本经营预算财政拨款收入支出决算表为空表。</w:t>
      </w:r>
    </w:p>
    <w:p w14:paraId="7889D89B">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14:paraId="071E0832">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14:paraId="54806FC6">
      <w:pPr>
        <w:ind w:firstLine="640" w:firstLineChars="200"/>
        <w:outlineLvl w:val="2"/>
        <w:rPr>
          <w:rFonts w:ascii="黑体" w:hAnsi="黑体" w:eastAsia="黑体"/>
          <w:sz w:val="32"/>
          <w:szCs w:val="32"/>
        </w:rPr>
      </w:pPr>
      <w:r>
        <w:rPr>
          <w:rFonts w:hint="eastAsia" w:ascii="仿宋_GB2312" w:eastAsia="仿宋_GB2312"/>
          <w:sz w:val="32"/>
          <w:szCs w:val="32"/>
        </w:rPr>
        <w:t>2023年度塔什库尔干塔吉克自治县退役军人事务局（行政单位和参照公务员法管理事业单位）机关运行经费支出</w:t>
      </w:r>
      <w:r>
        <w:rPr>
          <w:rFonts w:ascii="仿宋_GB2312" w:eastAsia="仿宋_GB2312"/>
          <w:sz w:val="32"/>
          <w:szCs w:val="32"/>
        </w:rPr>
        <w:t>2.12</w:t>
      </w:r>
      <w:r>
        <w:rPr>
          <w:rFonts w:hint="eastAsia" w:ascii="仿宋_GB2312" w:eastAsia="仿宋_GB2312"/>
          <w:sz w:val="32"/>
          <w:szCs w:val="32"/>
        </w:rPr>
        <w:t>万元，比上年减少1.41万元，下降39.94%，主要原因是：</w:t>
      </w:r>
      <w:r>
        <w:rPr>
          <w:rFonts w:hint="eastAsia" w:ascii="仿宋_GB2312" w:eastAsia="仿宋_GB2312"/>
          <w:sz w:val="32"/>
          <w:szCs w:val="32"/>
          <w:lang w:eastAsia="zh-CN"/>
        </w:rPr>
        <w:t>严格落实中央八项规定</w:t>
      </w:r>
      <w:r>
        <w:rPr>
          <w:rFonts w:hint="eastAsia" w:ascii="仿宋_GB2312" w:eastAsia="仿宋_GB2312"/>
          <w:sz w:val="32"/>
          <w:szCs w:val="32"/>
        </w:rPr>
        <w:t>，减少办公经费。</w:t>
      </w:r>
    </w:p>
    <w:p w14:paraId="1DAA5946">
      <w:pPr>
        <w:ind w:firstLine="640" w:firstLineChars="200"/>
        <w:rPr>
          <w:rFonts w:ascii="仿宋_GB2312" w:eastAsia="仿宋_GB2312"/>
          <w:sz w:val="32"/>
          <w:szCs w:val="32"/>
        </w:rPr>
      </w:pPr>
      <w:r>
        <w:rPr>
          <w:rFonts w:hint="eastAsia" w:ascii="黑体" w:hAnsi="黑体" w:eastAsia="黑体"/>
          <w:sz w:val="32"/>
          <w:szCs w:val="32"/>
        </w:rPr>
        <w:t>（二）政府采购情况</w:t>
      </w:r>
    </w:p>
    <w:p w14:paraId="7ACFC8DB">
      <w:pPr>
        <w:ind w:firstLine="640" w:firstLineChars="200"/>
        <w:rPr>
          <w:rFonts w:ascii="仿宋_GB2312" w:eastAsia="仿宋_GB2312"/>
          <w:sz w:val="32"/>
          <w:szCs w:val="32"/>
        </w:rPr>
      </w:pPr>
      <w:r>
        <w:rPr>
          <w:rFonts w:hint="eastAsia" w:ascii="仿宋_GB2312" w:eastAsia="仿宋_GB2312"/>
          <w:sz w:val="32"/>
          <w:szCs w:val="32"/>
        </w:rPr>
        <w:t>2023年度政府采购支出总额</w:t>
      </w:r>
      <w:r>
        <w:rPr>
          <w:rFonts w:ascii="仿宋_GB2312" w:eastAsia="仿宋_GB2312"/>
          <w:sz w:val="32"/>
          <w:szCs w:val="32"/>
        </w:rPr>
        <w:t>21.60</w:t>
      </w:r>
      <w:r>
        <w:rPr>
          <w:rFonts w:hint="eastAsia" w:ascii="仿宋_GB2312" w:eastAsia="仿宋_GB2312"/>
          <w:sz w:val="32"/>
          <w:szCs w:val="32"/>
        </w:rPr>
        <w:t>万元，其中：政府采购货物支出</w:t>
      </w:r>
      <w:r>
        <w:rPr>
          <w:rFonts w:ascii="仿宋_GB2312" w:eastAsia="仿宋_GB2312"/>
          <w:sz w:val="32"/>
          <w:szCs w:val="32"/>
        </w:rPr>
        <w:t>20.40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1.20</w:t>
      </w:r>
      <w:r>
        <w:rPr>
          <w:rFonts w:hint="eastAsia" w:ascii="仿宋_GB2312" w:eastAsia="仿宋_GB2312"/>
          <w:sz w:val="32"/>
          <w:szCs w:val="32"/>
        </w:rPr>
        <w:t>万元。</w:t>
      </w:r>
    </w:p>
    <w:p w14:paraId="41923E10">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16.17</w:t>
      </w:r>
      <w:r>
        <w:rPr>
          <w:rFonts w:hint="eastAsia" w:ascii="仿宋_GB2312" w:eastAsia="仿宋_GB2312"/>
          <w:sz w:val="32"/>
          <w:szCs w:val="32"/>
        </w:rPr>
        <w:t>万元，占政府采购支出总额的</w:t>
      </w:r>
      <w:r>
        <w:rPr>
          <w:rFonts w:ascii="仿宋_GB2312" w:eastAsia="仿宋_GB2312"/>
          <w:sz w:val="32"/>
          <w:szCs w:val="32"/>
        </w:rPr>
        <w:t>74.86</w:t>
      </w:r>
      <w:r>
        <w:rPr>
          <w:rFonts w:hint="eastAsia" w:ascii="仿宋_GB2312" w:eastAsia="仿宋_GB2312"/>
          <w:sz w:val="32"/>
          <w:szCs w:val="32"/>
        </w:rPr>
        <w:t>%，其中：授予小微企业合同金额</w:t>
      </w:r>
      <w:r>
        <w:rPr>
          <w:rFonts w:ascii="仿宋_GB2312" w:eastAsia="仿宋_GB2312"/>
          <w:sz w:val="32"/>
          <w:szCs w:val="32"/>
        </w:rPr>
        <w:t>16.17</w:t>
      </w:r>
      <w:r>
        <w:rPr>
          <w:rFonts w:hint="eastAsia" w:ascii="仿宋_GB2312" w:eastAsia="仿宋_GB2312"/>
          <w:sz w:val="32"/>
          <w:szCs w:val="32"/>
        </w:rPr>
        <w:t>万元，占政府采购支出总额的</w:t>
      </w:r>
      <w:r>
        <w:rPr>
          <w:rFonts w:ascii="仿宋_GB2312" w:eastAsia="仿宋_GB2312"/>
          <w:sz w:val="32"/>
          <w:szCs w:val="32"/>
        </w:rPr>
        <w:t>74.86</w:t>
      </w:r>
      <w:r>
        <w:rPr>
          <w:rFonts w:hint="eastAsia" w:ascii="仿宋_GB2312" w:eastAsia="仿宋_GB2312"/>
          <w:sz w:val="32"/>
          <w:szCs w:val="32"/>
        </w:rPr>
        <w:t>%。</w:t>
      </w:r>
    </w:p>
    <w:p w14:paraId="171E7DE0">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14:paraId="1D66565A">
      <w:pPr>
        <w:ind w:firstLine="640" w:firstLineChars="200"/>
        <w:rPr>
          <w:rFonts w:ascii="仿宋_GB2312" w:eastAsia="仿宋_GB2312"/>
          <w:sz w:val="32"/>
          <w:szCs w:val="32"/>
        </w:rPr>
      </w:pPr>
      <w:r>
        <w:rPr>
          <w:rFonts w:hint="eastAsia" w:ascii="仿宋_GB2312" w:eastAsia="仿宋_GB2312"/>
          <w:sz w:val="32"/>
          <w:szCs w:val="32"/>
        </w:rPr>
        <w:t>截至2023年12月31日，固定资产原值20.83万元，房屋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万元，其中：副部（省）级及以上领导用车0辆、主要负责人用车0辆、机要通信用车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辆、离退休干部服务用车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w:t>
      </w:r>
      <w:r>
        <w:rPr>
          <w:rFonts w:hint="eastAsia" w:ascii="仿宋_GB2312" w:eastAsia="仿宋_GB2312"/>
          <w:sz w:val="32"/>
          <w:szCs w:val="32"/>
          <w:lang w:eastAsia="zh-CN"/>
        </w:rPr>
        <w:t>本单位</w:t>
      </w:r>
      <w:r>
        <w:rPr>
          <w:rFonts w:hint="eastAsia" w:ascii="仿宋_GB2312" w:eastAsia="仿宋_GB2312"/>
          <w:sz w:val="32"/>
          <w:szCs w:val="32"/>
        </w:rPr>
        <w:t>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14:paraId="53549D15">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E990C6C">
      <w:pPr>
        <w:ind w:firstLine="640" w:firstLineChars="200"/>
        <w:rPr>
          <w:rFonts w:ascii="仿宋_GB2312" w:eastAsia="仿宋_GB2312"/>
          <w:sz w:val="32"/>
          <w:szCs w:val="32"/>
        </w:rPr>
      </w:pPr>
      <w:r>
        <w:rPr>
          <w:rFonts w:hint="eastAsia" w:ascii="仿宋_GB2312" w:eastAsia="仿宋_GB2312"/>
          <w:sz w:val="32"/>
          <w:szCs w:val="32"/>
        </w:rPr>
        <w:t>根据预算绩效管理要求，</w:t>
      </w:r>
      <w:r>
        <w:rPr>
          <w:rFonts w:hint="eastAsia" w:ascii="仿宋_GB2312" w:eastAsia="仿宋_GB2312"/>
          <w:sz w:val="32"/>
          <w:szCs w:val="32"/>
          <w:lang w:eastAsia="zh-CN"/>
        </w:rPr>
        <w:t>本单位</w:t>
      </w:r>
      <w:r>
        <w:rPr>
          <w:rFonts w:ascii="仿宋_GB2312" w:eastAsia="仿宋_GB2312"/>
          <w:sz w:val="32"/>
          <w:szCs w:val="32"/>
        </w:rPr>
        <w:t>2023</w:t>
      </w:r>
      <w:r>
        <w:rPr>
          <w:rFonts w:hint="eastAsia" w:ascii="仿宋_GB2312" w:eastAsia="仿宋_GB2312"/>
          <w:sz w:val="32"/>
          <w:szCs w:val="32"/>
        </w:rPr>
        <w:t>年度预算绩效管理整体支出绩效自评表1个，全年预算总额4,052.26万元，实际执行总额3,832.47万元；预算绩效评价项目</w:t>
      </w:r>
      <w:r>
        <w:rPr>
          <w:rFonts w:hint="eastAsia" w:ascii="仿宋_GB2312" w:eastAsia="仿宋_GB2312"/>
          <w:sz w:val="32"/>
          <w:szCs w:val="32"/>
          <w:lang w:val="en-US" w:eastAsia="zh-CN"/>
        </w:rPr>
        <w:t>29</w:t>
      </w:r>
      <w:r>
        <w:rPr>
          <w:rFonts w:hint="eastAsia" w:ascii="仿宋_GB2312" w:eastAsia="仿宋_GB2312"/>
          <w:sz w:val="32"/>
          <w:szCs w:val="32"/>
        </w:rPr>
        <w:t>个，全年预算数</w:t>
      </w:r>
      <w:r>
        <w:rPr>
          <w:rFonts w:hint="eastAsia" w:ascii="仿宋_GB2312" w:eastAsia="仿宋_GB2312"/>
          <w:sz w:val="32"/>
          <w:szCs w:val="32"/>
          <w:lang w:val="en-US" w:eastAsia="zh-CN"/>
        </w:rPr>
        <w:t>3836.35</w:t>
      </w:r>
      <w:r>
        <w:rPr>
          <w:rFonts w:hint="eastAsia" w:ascii="仿宋_GB2312" w:eastAsia="仿宋_GB2312"/>
          <w:sz w:val="32"/>
          <w:szCs w:val="32"/>
        </w:rPr>
        <w:t>万元，全年执行数</w:t>
      </w:r>
      <w:r>
        <w:rPr>
          <w:rFonts w:hint="eastAsia" w:ascii="仿宋_GB2312" w:eastAsia="仿宋_GB2312"/>
          <w:sz w:val="32"/>
          <w:szCs w:val="32"/>
          <w:lang w:val="en-US" w:eastAsia="zh-CN"/>
        </w:rPr>
        <w:t>3763.07</w:t>
      </w:r>
      <w:r>
        <w:rPr>
          <w:rFonts w:hint="eastAsia" w:ascii="仿宋_GB2312" w:eastAsia="仿宋_GB2312"/>
          <w:sz w:val="32"/>
          <w:szCs w:val="32"/>
        </w:rPr>
        <w:t>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一是确保资金的高效使用，切实发挥财政资金的使用</w:t>
      </w:r>
      <w:r>
        <w:rPr>
          <w:rFonts w:hint="eastAsia" w:ascii="仿宋_GB2312" w:eastAsia="仿宋_GB2312" w:cs="Times New Roman"/>
          <w:color w:val="auto"/>
          <w:spacing w:val="0"/>
          <w:kern w:val="2"/>
          <w:sz w:val="32"/>
          <w:szCs w:val="32"/>
          <w:highlight w:val="none"/>
          <w:lang w:val="en-US" w:eastAsia="zh-CN" w:bidi="ar-SA"/>
        </w:rPr>
        <w:t>作用</w:t>
      </w:r>
      <w:r>
        <w:rPr>
          <w:rFonts w:hint="eastAsia" w:ascii="仿宋_GB2312" w:hAnsi="Times New Roman" w:eastAsia="仿宋_GB2312" w:cs="Times New Roman"/>
          <w:color w:val="auto"/>
          <w:spacing w:val="0"/>
          <w:kern w:val="2"/>
          <w:sz w:val="32"/>
          <w:szCs w:val="32"/>
          <w:highlight w:val="none"/>
          <w:lang w:val="en-US" w:eastAsia="zh-CN" w:bidi="ar-SA"/>
        </w:rPr>
        <w:t>；二是严格按照工作职责和相关文件依据，确保专款专用；三是严格控制资金的流出方向，确保资金的合规性</w:t>
      </w:r>
      <w:r>
        <w:rPr>
          <w:rFonts w:hint="eastAsia" w:ascii="仿宋_GB2312" w:eastAsia="仿宋_GB2312"/>
          <w:sz w:val="32"/>
          <w:szCs w:val="32"/>
        </w:rPr>
        <w:t>。发现的问题及原因：</w:t>
      </w:r>
      <w:r>
        <w:rPr>
          <w:rFonts w:hint="eastAsia" w:ascii="仿宋_GB2312" w:hAnsi="Times New Roman" w:eastAsia="仿宋_GB2312" w:cs="Times New Roman"/>
          <w:color w:val="auto"/>
          <w:spacing w:val="0"/>
          <w:kern w:val="2"/>
          <w:sz w:val="32"/>
          <w:szCs w:val="32"/>
          <w:highlight w:val="none"/>
          <w:lang w:val="en-US" w:eastAsia="zh-CN" w:bidi="ar-SA"/>
        </w:rPr>
        <w:t>目标设定科学性及评价存在难，对于目标设定需要分科室部门分解，汇总后制定整体目标，如何科学整合全单位绩效目标比较困难；目标设定后如何科学设定考核评价标准，特别是对于不能量化的目标如何评价。</w:t>
      </w:r>
      <w:r>
        <w:rPr>
          <w:rFonts w:hint="eastAsia" w:ascii="仿宋_GB2312" w:eastAsia="仿宋_GB2312"/>
          <w:sz w:val="32"/>
          <w:szCs w:val="32"/>
        </w:rPr>
        <w:t>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开展提供帮助。</w:t>
      </w:r>
      <w:r>
        <w:rPr>
          <w:rFonts w:hint="eastAsia" w:ascii="仿宋_GB2312" w:eastAsia="仿宋_GB2312"/>
          <w:sz w:val="32"/>
          <w:szCs w:val="32"/>
        </w:rPr>
        <w:t>具体项目自评情况附绩效自评表及自评报告。</w:t>
      </w:r>
    </w:p>
    <w:p w14:paraId="7691B201">
      <w:pPr>
        <w:rPr>
          <w:rFonts w:ascii="仿宋_GB2312" w:hAnsi="宋体" w:eastAsia="仿宋_GB2312" w:cs="宋体"/>
          <w:kern w:val="0"/>
          <w:sz w:val="24"/>
          <w:szCs w:val="32"/>
        </w:rPr>
      </w:pPr>
      <w:bookmarkStart w:id="30" w:name="_Toc24143"/>
      <w:bookmarkStart w:id="31" w:name="_Toc3250"/>
      <w:r>
        <w:rPr>
          <w:rFonts w:hint="eastAsia" w:ascii="仿宋_GB2312" w:hAnsi="宋体" w:eastAsia="仿宋_GB2312" w:cs="宋体"/>
          <w:kern w:val="0"/>
          <w:sz w:val="24"/>
          <w:szCs w:val="32"/>
        </w:rPr>
        <w:br w:type="page"/>
      </w:r>
    </w:p>
    <w:p w14:paraId="54A34E13">
      <w:pPr>
        <w:rPr>
          <w:rFonts w:ascii="黑体" w:hAnsi="黑体" w:eastAsia="黑体"/>
          <w:sz w:val="32"/>
          <w:szCs w:val="32"/>
        </w:rPr>
      </w:pPr>
    </w:p>
    <w:tbl>
      <w:tblPr>
        <w:tblStyle w:val="10"/>
        <w:tblW w:w="10051" w:type="dxa"/>
        <w:jc w:val="center"/>
        <w:tblLayout w:type="fixed"/>
        <w:tblCellMar>
          <w:top w:w="0" w:type="dxa"/>
          <w:left w:w="108" w:type="dxa"/>
          <w:bottom w:w="0" w:type="dxa"/>
          <w:right w:w="108" w:type="dxa"/>
        </w:tblCellMar>
      </w:tblPr>
      <w:tblGrid>
        <w:gridCol w:w="1116"/>
        <w:gridCol w:w="697"/>
        <w:gridCol w:w="419"/>
        <w:gridCol w:w="790"/>
        <w:gridCol w:w="326"/>
        <w:gridCol w:w="1116"/>
        <w:gridCol w:w="163"/>
        <w:gridCol w:w="953"/>
        <w:gridCol w:w="937"/>
        <w:gridCol w:w="179"/>
        <w:gridCol w:w="841"/>
        <w:gridCol w:w="275"/>
        <w:gridCol w:w="490"/>
        <w:gridCol w:w="626"/>
        <w:gridCol w:w="424"/>
        <w:gridCol w:w="699"/>
      </w:tblGrid>
      <w:tr w14:paraId="0DEAA133">
        <w:tblPrEx>
          <w:tblCellMar>
            <w:top w:w="0" w:type="dxa"/>
            <w:left w:w="108" w:type="dxa"/>
            <w:bottom w:w="0" w:type="dxa"/>
            <w:right w:w="108" w:type="dxa"/>
          </w:tblCellMar>
        </w:tblPrEx>
        <w:trPr>
          <w:cantSplit/>
          <w:jc w:val="center"/>
        </w:trPr>
        <w:tc>
          <w:tcPr>
            <w:tcW w:w="10051" w:type="dxa"/>
            <w:gridSpan w:val="16"/>
            <w:tcBorders>
              <w:top w:val="nil"/>
              <w:left w:val="nil"/>
              <w:bottom w:val="nil"/>
              <w:right w:val="nil"/>
            </w:tcBorders>
            <w:shd w:val="clear" w:color="auto" w:fill="auto"/>
            <w:vAlign w:val="center"/>
          </w:tcPr>
          <w:p w14:paraId="73BD55F2">
            <w:pPr>
              <w:widowControl/>
              <w:jc w:val="center"/>
              <w:rPr>
                <w:rFonts w:ascii="宋体" w:hAnsi="宋体" w:eastAsia="仿宋_GB2312" w:cs="宋体"/>
                <w:b/>
                <w:bCs/>
                <w:color w:val="000000"/>
                <w:kern w:val="0"/>
                <w:sz w:val="32"/>
                <w:szCs w:val="32"/>
              </w:rPr>
            </w:pPr>
            <w:r>
              <w:rPr>
                <w:rFonts w:hint="eastAsia" w:ascii="宋体" w:hAnsi="宋体" w:cs="宋体"/>
                <w:sz w:val="24"/>
              </w:rPr>
              <w:t>部门（单位）整体支出绩效自评表</w:t>
            </w:r>
          </w:p>
        </w:tc>
      </w:tr>
      <w:tr w14:paraId="670D7623">
        <w:tblPrEx>
          <w:tblCellMar>
            <w:top w:w="0" w:type="dxa"/>
            <w:left w:w="108" w:type="dxa"/>
            <w:bottom w:w="0" w:type="dxa"/>
            <w:right w:w="108" w:type="dxa"/>
          </w:tblCellMar>
        </w:tblPrEx>
        <w:trPr>
          <w:cantSplit/>
          <w:jc w:val="center"/>
        </w:trPr>
        <w:tc>
          <w:tcPr>
            <w:tcW w:w="10051" w:type="dxa"/>
            <w:gridSpan w:val="16"/>
            <w:tcBorders>
              <w:top w:val="nil"/>
              <w:left w:val="nil"/>
              <w:bottom w:val="single" w:color="auto" w:sz="4" w:space="0"/>
              <w:right w:val="nil"/>
            </w:tcBorders>
            <w:shd w:val="clear" w:color="auto" w:fill="auto"/>
            <w:vAlign w:val="center"/>
          </w:tcPr>
          <w:p w14:paraId="77E2BC3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w:t>
            </w:r>
          </w:p>
        </w:tc>
      </w:tr>
      <w:tr w14:paraId="1FEF7295">
        <w:tblPrEx>
          <w:tblCellMar>
            <w:top w:w="0" w:type="dxa"/>
            <w:left w:w="108" w:type="dxa"/>
            <w:bottom w:w="0" w:type="dxa"/>
            <w:right w:w="108" w:type="dxa"/>
          </w:tblCellMar>
        </w:tblPrEx>
        <w:trPr>
          <w:cantSplit/>
          <w:jc w:val="center"/>
        </w:trPr>
        <w:tc>
          <w:tcPr>
            <w:tcW w:w="181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4F454">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部门（单位）名称</w:t>
            </w:r>
          </w:p>
        </w:tc>
        <w:tc>
          <w:tcPr>
            <w:tcW w:w="8238" w:type="dxa"/>
            <w:gridSpan w:val="14"/>
            <w:tcBorders>
              <w:top w:val="single" w:color="auto" w:sz="4" w:space="0"/>
              <w:left w:val="nil"/>
              <w:bottom w:val="single" w:color="auto" w:sz="4" w:space="0"/>
              <w:right w:val="single" w:color="auto" w:sz="4" w:space="0"/>
            </w:tcBorders>
            <w:shd w:val="clear" w:color="auto" w:fill="auto"/>
            <w:vAlign w:val="center"/>
          </w:tcPr>
          <w:p w14:paraId="283BE80E">
            <w:pPr>
              <w:widowControl/>
              <w:jc w:val="center"/>
              <w:rPr>
                <w:rFonts w:ascii="宋体" w:hAnsi="宋体" w:cs="宋体"/>
                <w:color w:val="000000"/>
                <w:kern w:val="0"/>
                <w:sz w:val="20"/>
                <w:szCs w:val="20"/>
              </w:rPr>
            </w:pPr>
            <w:r>
              <w:rPr>
                <w:rFonts w:hint="eastAsia" w:ascii="宋体" w:hAnsi="宋体" w:cs="宋体"/>
                <w:sz w:val="16"/>
                <w:szCs w:val="16"/>
              </w:rPr>
              <w:t>塔什库尔干塔吉克自治县退役军人事务局</w:t>
            </w:r>
          </w:p>
        </w:tc>
      </w:tr>
      <w:tr w14:paraId="331CF593">
        <w:tblPrEx>
          <w:tblCellMar>
            <w:top w:w="0" w:type="dxa"/>
            <w:left w:w="108" w:type="dxa"/>
            <w:bottom w:w="0" w:type="dxa"/>
            <w:right w:w="108" w:type="dxa"/>
          </w:tblCellMar>
        </w:tblPrEx>
        <w:trPr>
          <w:cantSplit/>
          <w:trHeight w:val="749" w:hRule="atLeast"/>
          <w:jc w:val="center"/>
        </w:trPr>
        <w:tc>
          <w:tcPr>
            <w:tcW w:w="1813" w:type="dxa"/>
            <w:gridSpan w:val="2"/>
            <w:vMerge w:val="restart"/>
            <w:tcBorders>
              <w:left w:val="single" w:color="auto" w:sz="4" w:space="0"/>
              <w:right w:val="single" w:color="auto" w:sz="4" w:space="0"/>
            </w:tcBorders>
            <w:shd w:val="clear" w:color="auto" w:fill="auto"/>
            <w:vAlign w:val="center"/>
          </w:tcPr>
          <w:p w14:paraId="3C9DAEE0">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部门资金（万元）</w:t>
            </w:r>
          </w:p>
        </w:tc>
        <w:tc>
          <w:tcPr>
            <w:tcW w:w="1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0115F9">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6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F58BB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8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C5ACE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预算数（调整后）</w:t>
            </w:r>
          </w:p>
        </w:tc>
        <w:tc>
          <w:tcPr>
            <w:tcW w:w="1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B7F5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w:t>
            </w:r>
          </w:p>
        </w:tc>
        <w:tc>
          <w:tcPr>
            <w:tcW w:w="7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6A64C">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分值权重</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49D59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14:paraId="0991B8C4">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547CACB">
        <w:tblPrEx>
          <w:tblCellMar>
            <w:top w:w="0" w:type="dxa"/>
            <w:left w:w="108" w:type="dxa"/>
            <w:bottom w:w="0" w:type="dxa"/>
            <w:right w:w="108" w:type="dxa"/>
          </w:tblCellMar>
        </w:tblPrEx>
        <w:trPr>
          <w:cantSplit/>
          <w:trHeight w:val="319" w:hRule="atLeast"/>
          <w:jc w:val="center"/>
        </w:trPr>
        <w:tc>
          <w:tcPr>
            <w:tcW w:w="1813" w:type="dxa"/>
            <w:gridSpan w:val="2"/>
            <w:vMerge w:val="continue"/>
            <w:tcBorders>
              <w:left w:val="single" w:color="auto" w:sz="4" w:space="0"/>
              <w:right w:val="single" w:color="auto" w:sz="4" w:space="0"/>
            </w:tcBorders>
            <w:vAlign w:val="center"/>
          </w:tcPr>
          <w:p w14:paraId="2C3E9A40">
            <w:pPr>
              <w:widowControl/>
              <w:jc w:val="left"/>
              <w:rPr>
                <w:rFonts w:ascii="宋体" w:hAnsi="宋体" w:cs="宋体"/>
                <w:color w:val="000000"/>
                <w:kern w:val="0"/>
                <w:sz w:val="20"/>
                <w:szCs w:val="20"/>
              </w:rPr>
            </w:pPr>
          </w:p>
        </w:tc>
        <w:tc>
          <w:tcPr>
            <w:tcW w:w="1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3F811D">
            <w:pPr>
              <w:jc w:val="center"/>
              <w:rPr>
                <w:rFonts w:ascii="宋体" w:hAnsi="宋体" w:cs="宋体"/>
                <w:color w:val="000000"/>
                <w:kern w:val="0"/>
                <w:sz w:val="20"/>
                <w:szCs w:val="20"/>
              </w:rPr>
            </w:pPr>
            <w:r>
              <w:rPr>
                <w:rFonts w:hint="eastAsia" w:ascii="宋体" w:hAnsi="宋体" w:cs="宋体"/>
                <w:sz w:val="16"/>
                <w:szCs w:val="16"/>
              </w:rPr>
              <w:t>年度总资金：</w:t>
            </w:r>
          </w:p>
        </w:tc>
        <w:tc>
          <w:tcPr>
            <w:tcW w:w="16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5867B6">
            <w:pPr>
              <w:jc w:val="center"/>
              <w:rPr>
                <w:rFonts w:ascii="宋体" w:hAnsi="宋体" w:cs="宋体"/>
                <w:color w:val="000000"/>
                <w:kern w:val="0"/>
                <w:sz w:val="20"/>
                <w:szCs w:val="20"/>
              </w:rPr>
            </w:pPr>
            <w:r>
              <w:rPr>
                <w:rFonts w:hint="eastAsia" w:ascii="宋体" w:hAnsi="宋体" w:cs="宋体"/>
                <w:sz w:val="16"/>
                <w:szCs w:val="16"/>
              </w:rPr>
              <w:t>2,111.60</w:t>
            </w:r>
          </w:p>
        </w:tc>
        <w:tc>
          <w:tcPr>
            <w:tcW w:w="18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609238">
            <w:pPr>
              <w:jc w:val="center"/>
              <w:rPr>
                <w:rFonts w:ascii="宋体" w:hAnsi="宋体" w:cs="宋体"/>
                <w:color w:val="000000"/>
                <w:kern w:val="0"/>
                <w:sz w:val="20"/>
                <w:szCs w:val="20"/>
              </w:rPr>
            </w:pPr>
            <w:r>
              <w:rPr>
                <w:rFonts w:hint="eastAsia" w:ascii="宋体" w:hAnsi="宋体" w:cs="宋体"/>
                <w:sz w:val="16"/>
                <w:szCs w:val="16"/>
              </w:rPr>
              <w:t>4,052.26</w:t>
            </w:r>
          </w:p>
        </w:tc>
        <w:tc>
          <w:tcPr>
            <w:tcW w:w="1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DB4EF8">
            <w:pPr>
              <w:jc w:val="center"/>
              <w:rPr>
                <w:rFonts w:ascii="宋体" w:hAnsi="宋体" w:cs="宋体"/>
                <w:color w:val="000000"/>
                <w:kern w:val="0"/>
                <w:sz w:val="20"/>
                <w:szCs w:val="20"/>
              </w:rPr>
            </w:pPr>
            <w:r>
              <w:rPr>
                <w:rFonts w:hint="eastAsia" w:ascii="宋体" w:hAnsi="宋体" w:cs="宋体"/>
                <w:sz w:val="16"/>
                <w:szCs w:val="16"/>
              </w:rPr>
              <w:t>3,832.47</w:t>
            </w:r>
          </w:p>
        </w:tc>
        <w:tc>
          <w:tcPr>
            <w:tcW w:w="7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8AF581">
            <w:pPr>
              <w:jc w:val="center"/>
              <w:rPr>
                <w:rFonts w:ascii="宋体" w:hAnsi="宋体" w:cs="宋体"/>
                <w:color w:val="000000"/>
                <w:kern w:val="0"/>
                <w:sz w:val="20"/>
                <w:szCs w:val="20"/>
              </w:rPr>
            </w:pPr>
            <w:r>
              <w:rPr>
                <w:rFonts w:hint="eastAsia" w:ascii="宋体" w:hAnsi="宋体" w:cs="宋体"/>
                <w:sz w:val="16"/>
                <w:szCs w:val="16"/>
              </w:rPr>
              <w:t>10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529F0">
            <w:pPr>
              <w:jc w:val="center"/>
              <w:rPr>
                <w:rFonts w:ascii="宋体" w:hAnsi="宋体" w:cs="宋体"/>
                <w:color w:val="000000"/>
                <w:kern w:val="0"/>
                <w:sz w:val="20"/>
                <w:szCs w:val="20"/>
              </w:rPr>
            </w:pPr>
            <w:r>
              <w:rPr>
                <w:rFonts w:hint="eastAsia" w:ascii="宋体" w:hAnsi="宋体" w:cs="宋体"/>
                <w:sz w:val="16"/>
                <w:szCs w:val="16"/>
              </w:rPr>
              <w:t>94.58%</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14:paraId="4813F45E">
            <w:pPr>
              <w:jc w:val="center"/>
              <w:rPr>
                <w:rFonts w:ascii="宋体" w:hAnsi="宋体" w:cs="宋体"/>
                <w:color w:val="000000"/>
                <w:kern w:val="0"/>
                <w:sz w:val="20"/>
                <w:szCs w:val="20"/>
              </w:rPr>
            </w:pPr>
            <w:r>
              <w:rPr>
                <w:rFonts w:hint="eastAsia" w:ascii="宋体" w:hAnsi="宋体" w:cs="宋体"/>
                <w:sz w:val="16"/>
                <w:szCs w:val="16"/>
              </w:rPr>
              <w:t>9.5</w:t>
            </w:r>
          </w:p>
        </w:tc>
      </w:tr>
      <w:tr w14:paraId="1A32B1E6">
        <w:tblPrEx>
          <w:tblCellMar>
            <w:top w:w="0" w:type="dxa"/>
            <w:left w:w="108" w:type="dxa"/>
            <w:bottom w:w="0" w:type="dxa"/>
            <w:right w:w="108" w:type="dxa"/>
          </w:tblCellMar>
        </w:tblPrEx>
        <w:trPr>
          <w:cantSplit/>
          <w:trHeight w:val="319" w:hRule="atLeast"/>
          <w:jc w:val="center"/>
        </w:trPr>
        <w:tc>
          <w:tcPr>
            <w:tcW w:w="1813" w:type="dxa"/>
            <w:gridSpan w:val="2"/>
            <w:vMerge w:val="continue"/>
            <w:tcBorders>
              <w:left w:val="single" w:color="auto" w:sz="4" w:space="0"/>
              <w:right w:val="single" w:color="auto" w:sz="4" w:space="0"/>
            </w:tcBorders>
            <w:vAlign w:val="center"/>
          </w:tcPr>
          <w:p w14:paraId="55A16E47">
            <w:pPr>
              <w:widowControl/>
              <w:jc w:val="left"/>
              <w:rPr>
                <w:rFonts w:ascii="宋体" w:hAnsi="宋体" w:cs="宋体"/>
                <w:color w:val="000000"/>
                <w:kern w:val="0"/>
                <w:sz w:val="20"/>
                <w:szCs w:val="20"/>
              </w:rPr>
            </w:pPr>
          </w:p>
        </w:tc>
        <w:tc>
          <w:tcPr>
            <w:tcW w:w="1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4095B1">
            <w:pPr>
              <w:jc w:val="center"/>
              <w:rPr>
                <w:rFonts w:ascii="宋体" w:hAnsi="宋体" w:cs="宋体"/>
                <w:color w:val="000000"/>
                <w:kern w:val="0"/>
                <w:sz w:val="20"/>
                <w:szCs w:val="20"/>
              </w:rPr>
            </w:pPr>
            <w:r>
              <w:rPr>
                <w:rFonts w:hint="eastAsia" w:ascii="宋体" w:hAnsi="宋体" w:cs="宋体"/>
                <w:sz w:val="16"/>
                <w:szCs w:val="16"/>
              </w:rPr>
              <w:t>中央安排资金：</w:t>
            </w:r>
          </w:p>
        </w:tc>
        <w:tc>
          <w:tcPr>
            <w:tcW w:w="16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167DB3">
            <w:pPr>
              <w:jc w:val="center"/>
              <w:rPr>
                <w:rFonts w:ascii="宋体" w:hAnsi="宋体" w:cs="宋体"/>
                <w:color w:val="000000"/>
                <w:kern w:val="0"/>
                <w:sz w:val="20"/>
                <w:szCs w:val="20"/>
              </w:rPr>
            </w:pPr>
            <w:r>
              <w:rPr>
                <w:rFonts w:hint="eastAsia" w:ascii="宋体" w:hAnsi="宋体" w:cs="宋体"/>
                <w:sz w:val="16"/>
                <w:szCs w:val="16"/>
              </w:rPr>
              <w:t>1,177.50</w:t>
            </w:r>
          </w:p>
        </w:tc>
        <w:tc>
          <w:tcPr>
            <w:tcW w:w="18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AE38D">
            <w:pPr>
              <w:jc w:val="center"/>
              <w:rPr>
                <w:rFonts w:ascii="宋体" w:hAnsi="宋体" w:cs="宋体"/>
                <w:color w:val="000000"/>
                <w:kern w:val="0"/>
                <w:sz w:val="20"/>
                <w:szCs w:val="20"/>
              </w:rPr>
            </w:pPr>
            <w:r>
              <w:rPr>
                <w:rFonts w:hint="eastAsia" w:ascii="宋体" w:hAnsi="宋体" w:cs="宋体"/>
                <w:sz w:val="16"/>
                <w:szCs w:val="16"/>
              </w:rPr>
              <w:t>1,887.31</w:t>
            </w:r>
          </w:p>
        </w:tc>
        <w:tc>
          <w:tcPr>
            <w:tcW w:w="1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E63797">
            <w:pPr>
              <w:jc w:val="center"/>
              <w:rPr>
                <w:rFonts w:ascii="宋体" w:hAnsi="宋体" w:cs="宋体"/>
                <w:color w:val="000000"/>
                <w:kern w:val="0"/>
                <w:sz w:val="20"/>
                <w:szCs w:val="20"/>
              </w:rPr>
            </w:pPr>
            <w:r>
              <w:rPr>
                <w:rFonts w:hint="eastAsia" w:ascii="宋体" w:hAnsi="宋体" w:cs="宋体"/>
                <w:sz w:val="16"/>
                <w:szCs w:val="16"/>
              </w:rPr>
              <w:t>1,684.90</w:t>
            </w:r>
          </w:p>
        </w:tc>
        <w:tc>
          <w:tcPr>
            <w:tcW w:w="7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B7938">
            <w:pPr>
              <w:jc w:val="center"/>
              <w:rPr>
                <w:rFonts w:ascii="宋体" w:hAnsi="宋体" w:cs="宋体"/>
                <w:color w:val="000000"/>
                <w:kern w:val="0"/>
                <w:sz w:val="20"/>
                <w:szCs w:val="20"/>
              </w:rPr>
            </w:pPr>
            <w:r>
              <w:rPr>
                <w:rFonts w:hint="eastAsia" w:ascii="宋体" w:hAnsi="宋体" w:cs="宋体"/>
                <w:sz w:val="16"/>
                <w:szCs w:val="16"/>
              </w:rPr>
              <w:t>—</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DA1EF6">
            <w:pPr>
              <w:jc w:val="center"/>
              <w:rPr>
                <w:rFonts w:ascii="宋体" w:hAnsi="宋体" w:cs="宋体"/>
                <w:color w:val="000000"/>
                <w:kern w:val="0"/>
                <w:sz w:val="20"/>
                <w:szCs w:val="20"/>
              </w:rPr>
            </w:pPr>
            <w:r>
              <w:rPr>
                <w:rFonts w:hint="eastAsia" w:ascii="宋体" w:hAnsi="宋体" w:cs="宋体"/>
                <w:sz w:val="16"/>
                <w:szCs w:val="16"/>
              </w:rPr>
              <w:t>—</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14:paraId="54667ABA">
            <w:pPr>
              <w:jc w:val="center"/>
              <w:rPr>
                <w:rFonts w:ascii="宋体" w:hAnsi="宋体" w:cs="宋体"/>
                <w:color w:val="000000"/>
                <w:kern w:val="0"/>
                <w:sz w:val="20"/>
                <w:szCs w:val="20"/>
              </w:rPr>
            </w:pPr>
            <w:r>
              <w:rPr>
                <w:rFonts w:hint="eastAsia" w:ascii="宋体" w:hAnsi="宋体" w:cs="宋体"/>
                <w:sz w:val="16"/>
                <w:szCs w:val="16"/>
              </w:rPr>
              <w:t>—</w:t>
            </w:r>
          </w:p>
        </w:tc>
      </w:tr>
      <w:tr w14:paraId="63AEE053">
        <w:tblPrEx>
          <w:tblCellMar>
            <w:top w:w="0" w:type="dxa"/>
            <w:left w:w="108" w:type="dxa"/>
            <w:bottom w:w="0" w:type="dxa"/>
            <w:right w:w="108" w:type="dxa"/>
          </w:tblCellMar>
        </w:tblPrEx>
        <w:trPr>
          <w:cantSplit/>
          <w:trHeight w:val="319" w:hRule="atLeast"/>
          <w:jc w:val="center"/>
        </w:trPr>
        <w:tc>
          <w:tcPr>
            <w:tcW w:w="1813" w:type="dxa"/>
            <w:gridSpan w:val="2"/>
            <w:vMerge w:val="continue"/>
            <w:tcBorders>
              <w:left w:val="single" w:color="auto" w:sz="4" w:space="0"/>
              <w:right w:val="single" w:color="auto" w:sz="4" w:space="0"/>
            </w:tcBorders>
            <w:vAlign w:val="center"/>
          </w:tcPr>
          <w:p w14:paraId="6D56C51F">
            <w:pPr>
              <w:widowControl/>
              <w:jc w:val="left"/>
              <w:rPr>
                <w:rFonts w:ascii="宋体" w:hAnsi="宋体" w:cs="宋体"/>
                <w:color w:val="000000"/>
                <w:kern w:val="0"/>
                <w:sz w:val="20"/>
                <w:szCs w:val="20"/>
              </w:rPr>
            </w:pPr>
          </w:p>
        </w:tc>
        <w:tc>
          <w:tcPr>
            <w:tcW w:w="1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977C3">
            <w:pPr>
              <w:jc w:val="center"/>
              <w:rPr>
                <w:rFonts w:ascii="宋体" w:hAnsi="宋体" w:cs="宋体"/>
                <w:color w:val="000000"/>
                <w:kern w:val="0"/>
                <w:sz w:val="20"/>
                <w:szCs w:val="20"/>
              </w:rPr>
            </w:pPr>
            <w:r>
              <w:rPr>
                <w:rFonts w:hint="eastAsia" w:ascii="宋体" w:hAnsi="宋体" w:cs="宋体"/>
                <w:sz w:val="16"/>
                <w:szCs w:val="16"/>
              </w:rPr>
              <w:t>自治区安排资金：</w:t>
            </w:r>
          </w:p>
        </w:tc>
        <w:tc>
          <w:tcPr>
            <w:tcW w:w="16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74732A">
            <w:pPr>
              <w:jc w:val="center"/>
              <w:rPr>
                <w:rFonts w:ascii="宋体" w:hAnsi="宋体" w:cs="宋体"/>
                <w:color w:val="000000"/>
                <w:kern w:val="0"/>
                <w:sz w:val="20"/>
                <w:szCs w:val="20"/>
              </w:rPr>
            </w:pPr>
            <w:r>
              <w:rPr>
                <w:rFonts w:hint="eastAsia" w:ascii="宋体" w:hAnsi="宋体" w:cs="宋体"/>
                <w:sz w:val="16"/>
                <w:szCs w:val="16"/>
              </w:rPr>
              <w:t>694.75</w:t>
            </w:r>
          </w:p>
        </w:tc>
        <w:tc>
          <w:tcPr>
            <w:tcW w:w="18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D8BCE">
            <w:pPr>
              <w:jc w:val="center"/>
              <w:rPr>
                <w:rFonts w:ascii="宋体" w:hAnsi="宋体" w:cs="宋体"/>
                <w:color w:val="000000"/>
                <w:kern w:val="0"/>
                <w:sz w:val="20"/>
                <w:szCs w:val="20"/>
              </w:rPr>
            </w:pPr>
            <w:r>
              <w:rPr>
                <w:rFonts w:hint="eastAsia" w:ascii="宋体" w:hAnsi="宋体" w:cs="宋体"/>
                <w:sz w:val="16"/>
                <w:szCs w:val="16"/>
              </w:rPr>
              <w:t>715.75</w:t>
            </w:r>
          </w:p>
        </w:tc>
        <w:tc>
          <w:tcPr>
            <w:tcW w:w="1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E02384">
            <w:pPr>
              <w:jc w:val="center"/>
              <w:rPr>
                <w:rFonts w:ascii="宋体" w:hAnsi="宋体" w:cs="宋体"/>
                <w:color w:val="000000"/>
                <w:kern w:val="0"/>
                <w:sz w:val="20"/>
                <w:szCs w:val="20"/>
              </w:rPr>
            </w:pPr>
            <w:r>
              <w:rPr>
                <w:rFonts w:hint="eastAsia" w:ascii="宋体" w:hAnsi="宋体" w:cs="宋体"/>
                <w:sz w:val="16"/>
                <w:szCs w:val="16"/>
              </w:rPr>
              <w:t>698.37</w:t>
            </w:r>
          </w:p>
        </w:tc>
        <w:tc>
          <w:tcPr>
            <w:tcW w:w="7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10619">
            <w:pPr>
              <w:jc w:val="center"/>
              <w:rPr>
                <w:rFonts w:ascii="宋体" w:hAnsi="宋体" w:cs="宋体"/>
                <w:color w:val="000000"/>
                <w:kern w:val="0"/>
                <w:sz w:val="20"/>
                <w:szCs w:val="20"/>
              </w:rPr>
            </w:pPr>
            <w:r>
              <w:rPr>
                <w:rFonts w:hint="eastAsia" w:ascii="宋体" w:hAnsi="宋体" w:cs="宋体"/>
                <w:sz w:val="16"/>
                <w:szCs w:val="16"/>
              </w:rPr>
              <w:t>—</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EE0C5">
            <w:pPr>
              <w:jc w:val="center"/>
              <w:rPr>
                <w:rFonts w:ascii="宋体" w:hAnsi="宋体" w:cs="宋体"/>
                <w:color w:val="000000"/>
                <w:kern w:val="0"/>
                <w:sz w:val="20"/>
                <w:szCs w:val="20"/>
              </w:rPr>
            </w:pPr>
            <w:r>
              <w:rPr>
                <w:rFonts w:hint="eastAsia" w:ascii="宋体" w:hAnsi="宋体" w:cs="宋体"/>
                <w:sz w:val="16"/>
                <w:szCs w:val="16"/>
              </w:rPr>
              <w:t>—</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14:paraId="5E4CB5FA">
            <w:pPr>
              <w:jc w:val="center"/>
              <w:rPr>
                <w:rFonts w:ascii="宋体" w:hAnsi="宋体" w:cs="宋体"/>
                <w:color w:val="000000"/>
                <w:kern w:val="0"/>
                <w:sz w:val="20"/>
                <w:szCs w:val="20"/>
              </w:rPr>
            </w:pPr>
            <w:r>
              <w:rPr>
                <w:rFonts w:hint="eastAsia" w:ascii="宋体" w:hAnsi="宋体" w:cs="宋体"/>
                <w:sz w:val="16"/>
                <w:szCs w:val="16"/>
              </w:rPr>
              <w:t>—</w:t>
            </w:r>
          </w:p>
        </w:tc>
      </w:tr>
      <w:tr w14:paraId="772E1FDF">
        <w:tblPrEx>
          <w:tblCellMar>
            <w:top w:w="0" w:type="dxa"/>
            <w:left w:w="108" w:type="dxa"/>
            <w:bottom w:w="0" w:type="dxa"/>
            <w:right w:w="108" w:type="dxa"/>
          </w:tblCellMar>
        </w:tblPrEx>
        <w:trPr>
          <w:cantSplit/>
          <w:trHeight w:val="319" w:hRule="atLeast"/>
          <w:jc w:val="center"/>
        </w:trPr>
        <w:tc>
          <w:tcPr>
            <w:tcW w:w="1813" w:type="dxa"/>
            <w:gridSpan w:val="2"/>
            <w:vMerge w:val="continue"/>
            <w:tcBorders>
              <w:left w:val="single" w:color="auto" w:sz="4" w:space="0"/>
              <w:right w:val="single" w:color="auto" w:sz="4" w:space="0"/>
            </w:tcBorders>
            <w:vAlign w:val="center"/>
          </w:tcPr>
          <w:p w14:paraId="4A8F85D1">
            <w:pPr>
              <w:widowControl/>
              <w:jc w:val="left"/>
              <w:rPr>
                <w:rFonts w:ascii="宋体" w:hAnsi="宋体" w:cs="宋体"/>
                <w:color w:val="000000"/>
                <w:kern w:val="0"/>
                <w:sz w:val="20"/>
                <w:szCs w:val="20"/>
              </w:rPr>
            </w:pPr>
          </w:p>
        </w:tc>
        <w:tc>
          <w:tcPr>
            <w:tcW w:w="1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B0F39C">
            <w:pPr>
              <w:jc w:val="center"/>
              <w:rPr>
                <w:rFonts w:ascii="宋体" w:hAnsi="宋体" w:cs="宋体"/>
                <w:color w:val="000000"/>
                <w:kern w:val="0"/>
                <w:sz w:val="20"/>
                <w:szCs w:val="20"/>
              </w:rPr>
            </w:pPr>
            <w:r>
              <w:rPr>
                <w:rFonts w:hint="eastAsia" w:ascii="宋体" w:hAnsi="宋体" w:cs="宋体"/>
                <w:sz w:val="16"/>
                <w:szCs w:val="16"/>
              </w:rPr>
              <w:t>地（州、市）安排：</w:t>
            </w:r>
          </w:p>
        </w:tc>
        <w:tc>
          <w:tcPr>
            <w:tcW w:w="16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84E3A6">
            <w:pPr>
              <w:jc w:val="center"/>
              <w:rPr>
                <w:rFonts w:ascii="宋体" w:hAnsi="宋体" w:cs="宋体"/>
                <w:color w:val="000000"/>
                <w:kern w:val="0"/>
                <w:sz w:val="20"/>
                <w:szCs w:val="20"/>
              </w:rPr>
            </w:pPr>
            <w:r>
              <w:rPr>
                <w:rFonts w:hint="eastAsia" w:ascii="宋体" w:hAnsi="宋体" w:cs="宋体"/>
                <w:sz w:val="16"/>
                <w:szCs w:val="16"/>
              </w:rPr>
              <w:t>0.00</w:t>
            </w:r>
          </w:p>
        </w:tc>
        <w:tc>
          <w:tcPr>
            <w:tcW w:w="18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87335">
            <w:pPr>
              <w:jc w:val="center"/>
              <w:rPr>
                <w:rFonts w:ascii="宋体" w:hAnsi="宋体" w:cs="宋体"/>
                <w:color w:val="000000"/>
                <w:kern w:val="0"/>
                <w:sz w:val="20"/>
                <w:szCs w:val="20"/>
              </w:rPr>
            </w:pPr>
            <w:r>
              <w:rPr>
                <w:rFonts w:hint="eastAsia" w:ascii="宋体" w:hAnsi="宋体" w:cs="宋体"/>
                <w:sz w:val="16"/>
                <w:szCs w:val="16"/>
              </w:rPr>
              <w:t>0.00</w:t>
            </w:r>
          </w:p>
        </w:tc>
        <w:tc>
          <w:tcPr>
            <w:tcW w:w="1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8E9C1">
            <w:pPr>
              <w:jc w:val="center"/>
              <w:rPr>
                <w:rFonts w:ascii="宋体" w:hAnsi="宋体" w:cs="宋体"/>
                <w:color w:val="000000"/>
                <w:kern w:val="0"/>
                <w:sz w:val="20"/>
                <w:szCs w:val="20"/>
              </w:rPr>
            </w:pPr>
            <w:r>
              <w:rPr>
                <w:rFonts w:hint="eastAsia" w:ascii="宋体" w:hAnsi="宋体" w:cs="宋体"/>
                <w:sz w:val="16"/>
                <w:szCs w:val="16"/>
              </w:rPr>
              <w:t>0.00</w:t>
            </w:r>
          </w:p>
        </w:tc>
        <w:tc>
          <w:tcPr>
            <w:tcW w:w="7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22C80B">
            <w:pPr>
              <w:jc w:val="center"/>
              <w:rPr>
                <w:rFonts w:ascii="宋体" w:hAnsi="宋体" w:cs="宋体"/>
                <w:color w:val="000000"/>
                <w:kern w:val="0"/>
                <w:sz w:val="20"/>
                <w:szCs w:val="20"/>
              </w:rPr>
            </w:pPr>
            <w:r>
              <w:rPr>
                <w:rFonts w:hint="eastAsia" w:ascii="宋体" w:hAnsi="宋体" w:cs="宋体"/>
                <w:sz w:val="16"/>
                <w:szCs w:val="16"/>
              </w:rPr>
              <w:t>—</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2144F4">
            <w:pPr>
              <w:jc w:val="center"/>
              <w:rPr>
                <w:rFonts w:ascii="宋体" w:hAnsi="宋体" w:cs="宋体"/>
                <w:color w:val="000000"/>
                <w:kern w:val="0"/>
                <w:sz w:val="20"/>
                <w:szCs w:val="20"/>
              </w:rPr>
            </w:pPr>
            <w:r>
              <w:rPr>
                <w:rFonts w:hint="eastAsia" w:ascii="宋体" w:hAnsi="宋体" w:cs="宋体"/>
                <w:sz w:val="16"/>
                <w:szCs w:val="16"/>
              </w:rPr>
              <w:t>—</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14:paraId="2DA25F51">
            <w:pPr>
              <w:jc w:val="center"/>
              <w:rPr>
                <w:rFonts w:ascii="宋体" w:hAnsi="宋体" w:cs="宋体"/>
                <w:color w:val="000000"/>
                <w:kern w:val="0"/>
                <w:sz w:val="20"/>
                <w:szCs w:val="20"/>
              </w:rPr>
            </w:pPr>
            <w:r>
              <w:rPr>
                <w:rFonts w:hint="eastAsia" w:ascii="宋体" w:hAnsi="宋体" w:cs="宋体"/>
                <w:sz w:val="16"/>
                <w:szCs w:val="16"/>
              </w:rPr>
              <w:t>—</w:t>
            </w:r>
          </w:p>
        </w:tc>
      </w:tr>
      <w:tr w14:paraId="28708FEE">
        <w:tblPrEx>
          <w:tblCellMar>
            <w:top w:w="0" w:type="dxa"/>
            <w:left w:w="108" w:type="dxa"/>
            <w:bottom w:w="0" w:type="dxa"/>
            <w:right w:w="108" w:type="dxa"/>
          </w:tblCellMar>
        </w:tblPrEx>
        <w:trPr>
          <w:cantSplit/>
          <w:trHeight w:val="319" w:hRule="atLeast"/>
          <w:jc w:val="center"/>
        </w:trPr>
        <w:tc>
          <w:tcPr>
            <w:tcW w:w="1813" w:type="dxa"/>
            <w:gridSpan w:val="2"/>
            <w:vMerge w:val="continue"/>
            <w:tcBorders>
              <w:left w:val="single" w:color="auto" w:sz="4" w:space="0"/>
              <w:right w:val="single" w:color="auto" w:sz="4" w:space="0"/>
            </w:tcBorders>
            <w:vAlign w:val="center"/>
          </w:tcPr>
          <w:p w14:paraId="128DD071">
            <w:pPr>
              <w:widowControl/>
              <w:jc w:val="left"/>
              <w:rPr>
                <w:rFonts w:ascii="宋体" w:hAnsi="宋体" w:cs="宋体"/>
                <w:color w:val="000000"/>
                <w:kern w:val="0"/>
                <w:sz w:val="20"/>
                <w:szCs w:val="20"/>
              </w:rPr>
            </w:pPr>
          </w:p>
        </w:tc>
        <w:tc>
          <w:tcPr>
            <w:tcW w:w="1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794E7A">
            <w:pPr>
              <w:jc w:val="center"/>
              <w:rPr>
                <w:rFonts w:ascii="宋体" w:hAnsi="宋体" w:cs="宋体"/>
                <w:color w:val="000000"/>
                <w:kern w:val="0"/>
                <w:sz w:val="20"/>
                <w:szCs w:val="20"/>
              </w:rPr>
            </w:pPr>
            <w:r>
              <w:rPr>
                <w:rFonts w:hint="eastAsia" w:ascii="宋体" w:hAnsi="宋体" w:cs="宋体"/>
                <w:sz w:val="16"/>
                <w:szCs w:val="16"/>
              </w:rPr>
              <w:t>县（市、区）安排：</w:t>
            </w:r>
          </w:p>
        </w:tc>
        <w:tc>
          <w:tcPr>
            <w:tcW w:w="16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4DCB80">
            <w:pPr>
              <w:jc w:val="center"/>
              <w:rPr>
                <w:rFonts w:ascii="宋体" w:hAnsi="宋体" w:cs="宋体"/>
                <w:color w:val="000000"/>
                <w:kern w:val="0"/>
                <w:sz w:val="20"/>
                <w:szCs w:val="20"/>
              </w:rPr>
            </w:pPr>
            <w:r>
              <w:rPr>
                <w:rFonts w:hint="eastAsia" w:ascii="宋体" w:hAnsi="宋体" w:cs="宋体"/>
                <w:sz w:val="16"/>
                <w:szCs w:val="16"/>
              </w:rPr>
              <w:t>239.35</w:t>
            </w:r>
          </w:p>
        </w:tc>
        <w:tc>
          <w:tcPr>
            <w:tcW w:w="18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703B8F">
            <w:pPr>
              <w:jc w:val="center"/>
              <w:rPr>
                <w:rFonts w:ascii="宋体" w:hAnsi="宋体" w:cs="宋体"/>
                <w:color w:val="000000"/>
                <w:kern w:val="0"/>
                <w:sz w:val="20"/>
                <w:szCs w:val="20"/>
              </w:rPr>
            </w:pPr>
            <w:r>
              <w:rPr>
                <w:rFonts w:hint="eastAsia" w:ascii="宋体" w:hAnsi="宋体" w:cs="宋体"/>
                <w:sz w:val="16"/>
                <w:szCs w:val="16"/>
              </w:rPr>
              <w:t>1,449.20</w:t>
            </w:r>
          </w:p>
        </w:tc>
        <w:tc>
          <w:tcPr>
            <w:tcW w:w="1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9A95C">
            <w:pPr>
              <w:jc w:val="center"/>
              <w:rPr>
                <w:rFonts w:ascii="宋体" w:hAnsi="宋体" w:cs="宋体"/>
                <w:color w:val="000000"/>
                <w:kern w:val="0"/>
                <w:sz w:val="20"/>
                <w:szCs w:val="20"/>
              </w:rPr>
            </w:pPr>
            <w:r>
              <w:rPr>
                <w:rFonts w:hint="eastAsia" w:ascii="宋体" w:hAnsi="宋体" w:cs="宋体"/>
                <w:sz w:val="16"/>
                <w:szCs w:val="16"/>
              </w:rPr>
              <w:t>1,449.20</w:t>
            </w:r>
          </w:p>
        </w:tc>
        <w:tc>
          <w:tcPr>
            <w:tcW w:w="7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CB53C1">
            <w:pPr>
              <w:jc w:val="center"/>
              <w:rPr>
                <w:rFonts w:ascii="宋体" w:hAnsi="宋体" w:cs="宋体"/>
                <w:color w:val="000000"/>
                <w:kern w:val="0"/>
                <w:sz w:val="20"/>
                <w:szCs w:val="20"/>
              </w:rPr>
            </w:pPr>
            <w:r>
              <w:rPr>
                <w:rFonts w:hint="eastAsia" w:ascii="宋体" w:hAnsi="宋体" w:cs="宋体"/>
                <w:sz w:val="16"/>
                <w:szCs w:val="16"/>
              </w:rPr>
              <w:t>—</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D73B27">
            <w:pPr>
              <w:jc w:val="center"/>
              <w:rPr>
                <w:rFonts w:ascii="宋体" w:hAnsi="宋体" w:cs="宋体"/>
                <w:color w:val="000000"/>
                <w:kern w:val="0"/>
                <w:sz w:val="20"/>
                <w:szCs w:val="20"/>
              </w:rPr>
            </w:pPr>
            <w:r>
              <w:rPr>
                <w:rFonts w:hint="eastAsia" w:ascii="宋体" w:hAnsi="宋体" w:cs="宋体"/>
                <w:sz w:val="16"/>
                <w:szCs w:val="16"/>
              </w:rPr>
              <w:t>—</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14:paraId="142FE096">
            <w:pPr>
              <w:jc w:val="center"/>
              <w:rPr>
                <w:rFonts w:ascii="宋体" w:hAnsi="宋体" w:cs="宋体"/>
                <w:color w:val="000000"/>
                <w:kern w:val="0"/>
                <w:sz w:val="20"/>
                <w:szCs w:val="20"/>
              </w:rPr>
            </w:pPr>
            <w:r>
              <w:rPr>
                <w:rFonts w:hint="eastAsia" w:ascii="宋体" w:hAnsi="宋体" w:cs="宋体"/>
                <w:sz w:val="16"/>
                <w:szCs w:val="16"/>
              </w:rPr>
              <w:t>—</w:t>
            </w:r>
          </w:p>
        </w:tc>
      </w:tr>
      <w:tr w14:paraId="62101B1D">
        <w:tblPrEx>
          <w:tblCellMar>
            <w:top w:w="0" w:type="dxa"/>
            <w:left w:w="108" w:type="dxa"/>
            <w:bottom w:w="0" w:type="dxa"/>
            <w:right w:w="108" w:type="dxa"/>
          </w:tblCellMar>
        </w:tblPrEx>
        <w:trPr>
          <w:cantSplit/>
          <w:trHeight w:val="319" w:hRule="atLeast"/>
          <w:jc w:val="center"/>
        </w:trPr>
        <w:tc>
          <w:tcPr>
            <w:tcW w:w="1813" w:type="dxa"/>
            <w:gridSpan w:val="2"/>
            <w:vMerge w:val="continue"/>
            <w:tcBorders>
              <w:left w:val="single" w:color="auto" w:sz="4" w:space="0"/>
              <w:right w:val="single" w:color="auto" w:sz="4" w:space="0"/>
            </w:tcBorders>
            <w:vAlign w:val="center"/>
          </w:tcPr>
          <w:p w14:paraId="7B7C2A27">
            <w:pPr>
              <w:widowControl/>
              <w:jc w:val="left"/>
              <w:rPr>
                <w:rFonts w:ascii="宋体" w:hAnsi="宋体" w:cs="宋体"/>
                <w:color w:val="000000"/>
                <w:kern w:val="0"/>
                <w:sz w:val="20"/>
                <w:szCs w:val="20"/>
              </w:rPr>
            </w:pPr>
          </w:p>
        </w:tc>
        <w:tc>
          <w:tcPr>
            <w:tcW w:w="1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0E1F02">
            <w:pPr>
              <w:jc w:val="center"/>
              <w:rPr>
                <w:rFonts w:ascii="宋体" w:hAnsi="宋体" w:cs="宋体"/>
                <w:color w:val="000000"/>
                <w:kern w:val="0"/>
                <w:sz w:val="20"/>
                <w:szCs w:val="20"/>
              </w:rPr>
            </w:pPr>
            <w:r>
              <w:rPr>
                <w:rFonts w:hint="eastAsia" w:ascii="宋体" w:hAnsi="宋体" w:cs="宋体"/>
                <w:sz w:val="16"/>
                <w:szCs w:val="16"/>
              </w:rPr>
              <w:t>其他资金：</w:t>
            </w:r>
          </w:p>
        </w:tc>
        <w:tc>
          <w:tcPr>
            <w:tcW w:w="16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94DF1F">
            <w:pPr>
              <w:jc w:val="center"/>
              <w:rPr>
                <w:rFonts w:ascii="宋体" w:hAnsi="宋体" w:cs="宋体"/>
                <w:color w:val="000000"/>
                <w:kern w:val="0"/>
                <w:sz w:val="20"/>
                <w:szCs w:val="20"/>
              </w:rPr>
            </w:pPr>
            <w:r>
              <w:rPr>
                <w:rFonts w:hint="eastAsia" w:ascii="宋体" w:hAnsi="宋体" w:cs="宋体"/>
                <w:sz w:val="16"/>
                <w:szCs w:val="16"/>
              </w:rPr>
              <w:t>0.00</w:t>
            </w:r>
          </w:p>
        </w:tc>
        <w:tc>
          <w:tcPr>
            <w:tcW w:w="18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4521E0">
            <w:pPr>
              <w:jc w:val="center"/>
              <w:rPr>
                <w:rFonts w:ascii="宋体" w:hAnsi="宋体" w:cs="宋体"/>
                <w:color w:val="000000"/>
                <w:kern w:val="0"/>
                <w:sz w:val="20"/>
                <w:szCs w:val="20"/>
              </w:rPr>
            </w:pPr>
            <w:r>
              <w:rPr>
                <w:rFonts w:hint="eastAsia" w:ascii="宋体" w:hAnsi="宋体" w:cs="宋体"/>
                <w:sz w:val="16"/>
                <w:szCs w:val="16"/>
              </w:rPr>
              <w:t>0.00</w:t>
            </w:r>
          </w:p>
        </w:tc>
        <w:tc>
          <w:tcPr>
            <w:tcW w:w="1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300BDC">
            <w:pPr>
              <w:jc w:val="center"/>
              <w:rPr>
                <w:rFonts w:ascii="宋体" w:hAnsi="宋体" w:cs="宋体"/>
                <w:color w:val="000000"/>
                <w:kern w:val="0"/>
                <w:sz w:val="20"/>
                <w:szCs w:val="20"/>
              </w:rPr>
            </w:pPr>
            <w:r>
              <w:rPr>
                <w:rFonts w:hint="eastAsia" w:ascii="宋体" w:hAnsi="宋体" w:cs="宋体"/>
                <w:sz w:val="16"/>
                <w:szCs w:val="16"/>
              </w:rPr>
              <w:t>0.00</w:t>
            </w:r>
          </w:p>
        </w:tc>
        <w:tc>
          <w:tcPr>
            <w:tcW w:w="7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0A4D84">
            <w:pPr>
              <w:jc w:val="center"/>
              <w:rPr>
                <w:rFonts w:ascii="宋体" w:hAnsi="宋体" w:cs="宋体"/>
                <w:color w:val="000000"/>
                <w:kern w:val="0"/>
                <w:sz w:val="20"/>
                <w:szCs w:val="20"/>
              </w:rPr>
            </w:pPr>
            <w:r>
              <w:rPr>
                <w:rFonts w:hint="eastAsia" w:ascii="宋体" w:hAnsi="宋体" w:cs="宋体"/>
                <w:sz w:val="16"/>
                <w:szCs w:val="16"/>
              </w:rPr>
              <w:t>—</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1FDA5D">
            <w:pPr>
              <w:jc w:val="center"/>
              <w:rPr>
                <w:rFonts w:ascii="宋体" w:hAnsi="宋体" w:cs="宋体"/>
                <w:color w:val="000000"/>
                <w:kern w:val="0"/>
                <w:sz w:val="20"/>
                <w:szCs w:val="20"/>
              </w:rPr>
            </w:pPr>
            <w:r>
              <w:rPr>
                <w:rFonts w:hint="eastAsia" w:ascii="宋体" w:hAnsi="宋体" w:cs="宋体"/>
                <w:sz w:val="16"/>
                <w:szCs w:val="16"/>
              </w:rPr>
              <w:t>—</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14:paraId="6F9E8A77">
            <w:pPr>
              <w:jc w:val="center"/>
              <w:rPr>
                <w:rFonts w:ascii="宋体" w:hAnsi="宋体" w:cs="宋体"/>
                <w:color w:val="000000"/>
                <w:kern w:val="0"/>
                <w:sz w:val="20"/>
                <w:szCs w:val="20"/>
              </w:rPr>
            </w:pPr>
            <w:r>
              <w:rPr>
                <w:rFonts w:hint="eastAsia" w:ascii="宋体" w:hAnsi="宋体" w:cs="宋体"/>
                <w:sz w:val="16"/>
                <w:szCs w:val="16"/>
              </w:rPr>
              <w:t>—</w:t>
            </w:r>
          </w:p>
        </w:tc>
      </w:tr>
      <w:tr w14:paraId="5F0E854A">
        <w:tblPrEx>
          <w:tblCellMar>
            <w:top w:w="0" w:type="dxa"/>
            <w:left w:w="108" w:type="dxa"/>
            <w:bottom w:w="0" w:type="dxa"/>
            <w:right w:w="108" w:type="dxa"/>
          </w:tblCellMar>
        </w:tblPrEx>
        <w:trPr>
          <w:cantSplit/>
          <w:jc w:val="center"/>
        </w:trPr>
        <w:tc>
          <w:tcPr>
            <w:tcW w:w="181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28DD7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4704" w:type="dxa"/>
            <w:gridSpan w:val="7"/>
            <w:tcBorders>
              <w:top w:val="single" w:color="auto" w:sz="4" w:space="0"/>
              <w:left w:val="nil"/>
              <w:bottom w:val="single" w:color="auto" w:sz="4" w:space="0"/>
              <w:right w:val="single" w:color="auto" w:sz="4" w:space="0"/>
            </w:tcBorders>
            <w:shd w:val="clear" w:color="auto" w:fill="auto"/>
            <w:vAlign w:val="center"/>
          </w:tcPr>
          <w:p w14:paraId="2F2EA0B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3534" w:type="dxa"/>
            <w:gridSpan w:val="7"/>
            <w:tcBorders>
              <w:top w:val="single" w:color="auto" w:sz="4" w:space="0"/>
              <w:left w:val="nil"/>
              <w:bottom w:val="single" w:color="auto" w:sz="4" w:space="0"/>
              <w:right w:val="single" w:color="auto" w:sz="4" w:space="0"/>
            </w:tcBorders>
            <w:shd w:val="clear" w:color="auto" w:fill="auto"/>
            <w:vAlign w:val="center"/>
          </w:tcPr>
          <w:p w14:paraId="51AB5949">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6F5BC90">
        <w:tblPrEx>
          <w:tblCellMar>
            <w:top w:w="0" w:type="dxa"/>
            <w:left w:w="108" w:type="dxa"/>
            <w:bottom w:w="0" w:type="dxa"/>
            <w:right w:w="108" w:type="dxa"/>
          </w:tblCellMar>
        </w:tblPrEx>
        <w:trPr>
          <w:cantSplit/>
          <w:jc w:val="center"/>
        </w:trPr>
        <w:tc>
          <w:tcPr>
            <w:tcW w:w="1813" w:type="dxa"/>
            <w:gridSpan w:val="2"/>
            <w:vMerge w:val="continue"/>
            <w:tcBorders>
              <w:top w:val="single" w:color="auto" w:sz="4" w:space="0"/>
              <w:left w:val="single" w:color="auto" w:sz="4" w:space="0"/>
              <w:bottom w:val="single" w:color="auto" w:sz="4" w:space="0"/>
              <w:right w:val="single" w:color="auto" w:sz="4" w:space="0"/>
            </w:tcBorders>
            <w:vAlign w:val="center"/>
          </w:tcPr>
          <w:p w14:paraId="501243DA">
            <w:pPr>
              <w:widowControl/>
              <w:jc w:val="left"/>
              <w:rPr>
                <w:rFonts w:ascii="宋体" w:hAnsi="宋体" w:cs="宋体"/>
                <w:color w:val="000000"/>
                <w:kern w:val="0"/>
                <w:sz w:val="20"/>
                <w:szCs w:val="20"/>
              </w:rPr>
            </w:pPr>
          </w:p>
        </w:tc>
        <w:tc>
          <w:tcPr>
            <w:tcW w:w="4704" w:type="dxa"/>
            <w:gridSpan w:val="7"/>
            <w:tcBorders>
              <w:top w:val="single" w:color="auto" w:sz="4" w:space="0"/>
              <w:left w:val="single" w:color="auto" w:sz="4" w:space="0"/>
              <w:bottom w:val="single" w:color="auto" w:sz="4" w:space="0"/>
              <w:right w:val="single" w:color="auto" w:sz="4" w:space="0"/>
            </w:tcBorders>
            <w:shd w:val="clear" w:color="auto" w:fill="auto"/>
          </w:tcPr>
          <w:p w14:paraId="7EAFF739">
            <w:pPr>
              <w:rPr>
                <w:rFonts w:ascii="宋体" w:hAnsi="宋体" w:cs="宋体"/>
                <w:color w:val="000000"/>
                <w:kern w:val="0"/>
                <w:sz w:val="20"/>
                <w:szCs w:val="20"/>
              </w:rPr>
            </w:pPr>
            <w:r>
              <w:rPr>
                <w:rFonts w:hint="eastAsia" w:ascii="宋体" w:hAnsi="宋体" w:cs="宋体"/>
                <w:sz w:val="16"/>
                <w:szCs w:val="16"/>
              </w:rPr>
              <w:t>2023年，县退役军人事务局将以党的二十大精神为引领，深入贯彻落实习近平总书记关于退役军人事务工作重要指示批示精神，以《</w:t>
            </w:r>
            <w:r>
              <w:rPr>
                <w:rFonts w:hint="eastAsia" w:ascii="宋体" w:hAnsi="宋体" w:cs="宋体"/>
                <w:sz w:val="16"/>
                <w:szCs w:val="16"/>
                <w:lang w:eastAsia="zh-CN"/>
              </w:rPr>
              <w:t>中华人民共和国退役军人保障法》《</w:t>
            </w:r>
            <w:r>
              <w:rPr>
                <w:rFonts w:hint="eastAsia" w:ascii="宋体" w:hAnsi="宋体" w:cs="宋体"/>
                <w:sz w:val="16"/>
                <w:szCs w:val="16"/>
              </w:rPr>
              <w:t>烈士褒扬条例》等相关法律法规为依据，在</w:t>
            </w:r>
            <w:r>
              <w:rPr>
                <w:rFonts w:hint="eastAsia" w:ascii="宋体" w:hAnsi="宋体" w:cs="宋体"/>
                <w:sz w:val="16"/>
                <w:szCs w:val="16"/>
                <w:lang w:eastAsia="zh-CN"/>
              </w:rPr>
              <w:t>县委、县政府</w:t>
            </w:r>
            <w:r>
              <w:rPr>
                <w:rFonts w:hint="eastAsia" w:ascii="宋体" w:hAnsi="宋体" w:cs="宋体"/>
                <w:sz w:val="16"/>
                <w:szCs w:val="16"/>
              </w:rPr>
              <w:t>的领导下，统筹抓好退役军人事务工作，落实落细退役军人和</w:t>
            </w:r>
            <w:r>
              <w:rPr>
                <w:rFonts w:hint="eastAsia" w:ascii="宋体" w:hAnsi="宋体" w:cs="宋体"/>
                <w:sz w:val="16"/>
                <w:szCs w:val="16"/>
                <w:lang w:eastAsia="zh-CN"/>
              </w:rPr>
              <w:t>其他</w:t>
            </w:r>
            <w:r>
              <w:rPr>
                <w:rFonts w:hint="eastAsia" w:ascii="宋体" w:hAnsi="宋体" w:cs="宋体"/>
                <w:sz w:val="16"/>
                <w:szCs w:val="16"/>
              </w:rPr>
              <w:t>优抚对象各项政策</w:t>
            </w:r>
            <w:r>
              <w:rPr>
                <w:rFonts w:hint="eastAsia" w:ascii="宋体" w:hAnsi="宋体" w:cs="宋体"/>
                <w:sz w:val="16"/>
                <w:szCs w:val="16"/>
                <w:lang w:eastAsia="zh-CN"/>
              </w:rPr>
              <w:t>。</w:t>
            </w:r>
          </w:p>
        </w:tc>
        <w:tc>
          <w:tcPr>
            <w:tcW w:w="3534" w:type="dxa"/>
            <w:gridSpan w:val="7"/>
            <w:tcBorders>
              <w:top w:val="single" w:color="auto" w:sz="4" w:space="0"/>
              <w:left w:val="single" w:color="auto" w:sz="4" w:space="0"/>
              <w:bottom w:val="single" w:color="auto" w:sz="4" w:space="0"/>
              <w:right w:val="single" w:color="auto" w:sz="4" w:space="0"/>
            </w:tcBorders>
            <w:shd w:val="clear" w:color="auto" w:fill="auto"/>
          </w:tcPr>
          <w:p w14:paraId="17DC2734">
            <w:pPr>
              <w:rPr>
                <w:rFonts w:ascii="宋体" w:hAnsi="宋体" w:cs="宋体"/>
                <w:color w:val="000000"/>
                <w:kern w:val="0"/>
                <w:sz w:val="20"/>
                <w:szCs w:val="20"/>
              </w:rPr>
            </w:pPr>
            <w:r>
              <w:rPr>
                <w:rFonts w:hint="eastAsia" w:ascii="宋体" w:hAnsi="宋体" w:cs="宋体"/>
                <w:sz w:val="16"/>
                <w:szCs w:val="16"/>
                <w:lang w:eastAsia="zh-CN"/>
              </w:rPr>
              <w:t>截至</w:t>
            </w:r>
            <w:r>
              <w:rPr>
                <w:rFonts w:hint="eastAsia" w:ascii="宋体" w:hAnsi="宋体" w:cs="宋体"/>
                <w:sz w:val="16"/>
                <w:szCs w:val="16"/>
              </w:rPr>
              <w:t>自评节点，</w:t>
            </w:r>
            <w:r>
              <w:rPr>
                <w:rFonts w:hint="eastAsia" w:ascii="宋体" w:hAnsi="宋体" w:cs="宋体"/>
                <w:sz w:val="16"/>
                <w:szCs w:val="16"/>
                <w:lang w:eastAsia="zh-CN"/>
              </w:rPr>
              <w:t>本单位</w:t>
            </w:r>
            <w:r>
              <w:rPr>
                <w:rFonts w:hint="eastAsia" w:ascii="宋体" w:hAnsi="宋体" w:cs="宋体"/>
                <w:sz w:val="16"/>
                <w:szCs w:val="16"/>
              </w:rPr>
              <w:t>已支付资金3832.47万元，资金执行率为94.58%。重点优抚对象清查摸底入户率为100%、解决退役军人“急难愁盼”问题数量1批、开展“最美退役军人”表彰活动1次、退役军人各类创业培训2次、退役军人专场招聘会1次，2023年，县退役军人事务局将以党的二十大精神为引领，深入贯彻落实习近平总书记关于退役军人事务工作重要指示批示精神，以《</w:t>
            </w:r>
            <w:r>
              <w:rPr>
                <w:rFonts w:hint="eastAsia" w:ascii="宋体" w:hAnsi="宋体" w:cs="宋体"/>
                <w:sz w:val="16"/>
                <w:szCs w:val="16"/>
                <w:lang w:eastAsia="zh-CN"/>
              </w:rPr>
              <w:t>中华人民共和国退役军人保障法》《</w:t>
            </w:r>
            <w:r>
              <w:rPr>
                <w:rFonts w:hint="eastAsia" w:ascii="宋体" w:hAnsi="宋体" w:cs="宋体"/>
                <w:sz w:val="16"/>
                <w:szCs w:val="16"/>
              </w:rPr>
              <w:t>烈士褒扬条例》等相关法律法规为依据，在</w:t>
            </w:r>
            <w:r>
              <w:rPr>
                <w:rFonts w:hint="eastAsia" w:ascii="宋体" w:hAnsi="宋体" w:cs="宋体"/>
                <w:sz w:val="16"/>
                <w:szCs w:val="16"/>
                <w:lang w:eastAsia="zh-CN"/>
              </w:rPr>
              <w:t>县委、县政府</w:t>
            </w:r>
            <w:r>
              <w:rPr>
                <w:rFonts w:hint="eastAsia" w:ascii="宋体" w:hAnsi="宋体" w:cs="宋体"/>
                <w:sz w:val="16"/>
                <w:szCs w:val="16"/>
              </w:rPr>
              <w:t>的领导下，统筹抓好退役军人事务工作，落实落细退役军人和</w:t>
            </w:r>
            <w:r>
              <w:rPr>
                <w:rFonts w:hint="eastAsia" w:ascii="宋体" w:hAnsi="宋体" w:cs="宋体"/>
                <w:sz w:val="16"/>
                <w:szCs w:val="16"/>
                <w:lang w:eastAsia="zh-CN"/>
              </w:rPr>
              <w:t>其他</w:t>
            </w:r>
            <w:r>
              <w:rPr>
                <w:rFonts w:hint="eastAsia" w:ascii="宋体" w:hAnsi="宋体" w:cs="宋体"/>
                <w:sz w:val="16"/>
                <w:szCs w:val="16"/>
              </w:rPr>
              <w:t>优抚对象各项政策。</w:t>
            </w:r>
          </w:p>
        </w:tc>
      </w:tr>
      <w:tr w14:paraId="1D343CC6">
        <w:tblPrEx>
          <w:tblCellMar>
            <w:top w:w="0" w:type="dxa"/>
            <w:left w:w="108" w:type="dxa"/>
            <w:bottom w:w="0" w:type="dxa"/>
            <w:right w:w="108" w:type="dxa"/>
          </w:tblCellMar>
        </w:tblPrEx>
        <w:trPr>
          <w:cantSplit/>
          <w:trHeight w:val="882" w:hRule="atLeast"/>
          <w:jc w:val="center"/>
        </w:trPr>
        <w:tc>
          <w:tcPr>
            <w:tcW w:w="1116" w:type="dxa"/>
            <w:tcBorders>
              <w:top w:val="single" w:color="auto" w:sz="4" w:space="0"/>
              <w:left w:val="single" w:color="auto" w:sz="4" w:space="0"/>
              <w:right w:val="single" w:color="auto" w:sz="4" w:space="0"/>
            </w:tcBorders>
            <w:shd w:val="clear" w:color="auto" w:fill="auto"/>
            <w:vAlign w:val="center"/>
          </w:tcPr>
          <w:p w14:paraId="5E482122">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116" w:type="dxa"/>
            <w:gridSpan w:val="2"/>
            <w:tcBorders>
              <w:top w:val="single" w:color="auto" w:sz="4" w:space="0"/>
              <w:left w:val="single" w:color="auto" w:sz="4" w:space="0"/>
              <w:right w:val="single" w:color="auto" w:sz="4" w:space="0"/>
            </w:tcBorders>
            <w:shd w:val="clear" w:color="auto" w:fill="auto"/>
            <w:vAlign w:val="center"/>
          </w:tcPr>
          <w:p w14:paraId="7353394A">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116" w:type="dxa"/>
            <w:gridSpan w:val="2"/>
            <w:tcBorders>
              <w:top w:val="single" w:color="auto" w:sz="4" w:space="0"/>
              <w:left w:val="single" w:color="auto" w:sz="4" w:space="0"/>
              <w:right w:val="single" w:color="auto" w:sz="4" w:space="0"/>
            </w:tcBorders>
            <w:shd w:val="clear" w:color="auto" w:fill="auto"/>
            <w:vAlign w:val="center"/>
          </w:tcPr>
          <w:p w14:paraId="078C3E54">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116" w:type="dxa"/>
            <w:tcBorders>
              <w:top w:val="single" w:color="auto" w:sz="4" w:space="0"/>
              <w:left w:val="single" w:color="auto" w:sz="4" w:space="0"/>
              <w:right w:val="single" w:color="auto" w:sz="4" w:space="0"/>
            </w:tcBorders>
            <w:shd w:val="clear" w:color="auto" w:fill="auto"/>
            <w:vAlign w:val="center"/>
          </w:tcPr>
          <w:p w14:paraId="1BDA608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50D0A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1116" w:type="dxa"/>
            <w:gridSpan w:val="2"/>
            <w:tcBorders>
              <w:top w:val="single" w:color="auto" w:sz="4" w:space="0"/>
              <w:left w:val="single" w:color="auto" w:sz="4" w:space="0"/>
              <w:right w:val="single" w:color="auto" w:sz="4" w:space="0"/>
            </w:tcBorders>
            <w:shd w:val="clear" w:color="auto" w:fill="auto"/>
            <w:vAlign w:val="center"/>
          </w:tcPr>
          <w:p w14:paraId="5BD86BD1">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分值权重</w:t>
            </w:r>
          </w:p>
        </w:tc>
        <w:tc>
          <w:tcPr>
            <w:tcW w:w="1116" w:type="dxa"/>
            <w:gridSpan w:val="2"/>
            <w:tcBorders>
              <w:top w:val="single" w:color="auto" w:sz="4" w:space="0"/>
              <w:left w:val="single" w:color="auto" w:sz="4" w:space="0"/>
              <w:right w:val="single" w:color="auto" w:sz="4" w:space="0"/>
            </w:tcBorders>
            <w:shd w:val="clear" w:color="auto" w:fill="auto"/>
            <w:vAlign w:val="center"/>
          </w:tcPr>
          <w:p w14:paraId="4B62A2FF">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16" w:type="dxa"/>
            <w:gridSpan w:val="2"/>
            <w:tcBorders>
              <w:top w:val="single" w:color="auto" w:sz="4" w:space="0"/>
              <w:left w:val="single" w:color="auto" w:sz="4" w:space="0"/>
              <w:right w:val="single" w:color="auto" w:sz="4" w:space="0"/>
            </w:tcBorders>
            <w:shd w:val="clear" w:color="auto" w:fill="auto"/>
            <w:vAlign w:val="center"/>
          </w:tcPr>
          <w:p w14:paraId="0695D059">
            <w:pPr>
              <w:widowControl/>
              <w:jc w:val="center"/>
              <w:rPr>
                <w:rFonts w:ascii="宋体" w:hAnsi="宋体" w:cs="宋体"/>
                <w:color w:val="000000"/>
                <w:kern w:val="0"/>
                <w:sz w:val="20"/>
                <w:szCs w:val="20"/>
              </w:rPr>
            </w:pPr>
            <w:r>
              <w:rPr>
                <w:rFonts w:ascii="宋体" w:hAnsi="宋体" w:cs="宋体"/>
                <w:color w:val="000000"/>
                <w:kern w:val="0"/>
                <w:sz w:val="20"/>
                <w:szCs w:val="20"/>
              </w:rPr>
              <w:t>完成率</w:t>
            </w:r>
          </w:p>
        </w:tc>
        <w:tc>
          <w:tcPr>
            <w:tcW w:w="1123" w:type="dxa"/>
            <w:gridSpan w:val="2"/>
            <w:tcBorders>
              <w:top w:val="single" w:color="auto" w:sz="4" w:space="0"/>
              <w:left w:val="single" w:color="auto" w:sz="4" w:space="0"/>
              <w:right w:val="single" w:color="auto" w:sz="4" w:space="0"/>
            </w:tcBorders>
            <w:shd w:val="clear" w:color="auto" w:fill="auto"/>
            <w:vAlign w:val="center"/>
          </w:tcPr>
          <w:p w14:paraId="578C3025">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A62B0FF">
        <w:tblPrEx>
          <w:tblCellMar>
            <w:top w:w="0" w:type="dxa"/>
            <w:left w:w="108" w:type="dxa"/>
            <w:bottom w:w="0" w:type="dxa"/>
            <w:right w:w="108" w:type="dxa"/>
          </w:tblCellMar>
        </w:tblPrEx>
        <w:trPr>
          <w:cantSplit/>
          <w:trHeight w:val="823" w:hRule="atLeast"/>
          <w:jc w:val="center"/>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20FD06D9">
            <w:pPr>
              <w:jc w:val="center"/>
              <w:rPr>
                <w:rFonts w:ascii="宋体" w:hAnsi="宋体" w:cs="宋体"/>
                <w:kern w:val="0"/>
                <w:sz w:val="20"/>
                <w:szCs w:val="20"/>
              </w:rPr>
            </w:pPr>
            <w:r>
              <w:rPr>
                <w:rFonts w:hint="eastAsia" w:ascii="宋体" w:hAnsi="宋体" w:cs="宋体"/>
                <w:sz w:val="16"/>
                <w:szCs w:val="16"/>
              </w:rPr>
              <w:t>履职效能</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327815">
            <w:pPr>
              <w:jc w:val="center"/>
              <w:rPr>
                <w:rFonts w:ascii="宋体" w:hAnsi="宋体" w:cs="宋体"/>
                <w:kern w:val="0"/>
                <w:sz w:val="20"/>
                <w:szCs w:val="20"/>
              </w:rPr>
            </w:pPr>
            <w:r>
              <w:rPr>
                <w:rFonts w:hint="eastAsia" w:ascii="宋体" w:hAnsi="宋体" w:cs="宋体"/>
                <w:sz w:val="16"/>
                <w:szCs w:val="16"/>
              </w:rPr>
              <w:t>数量指标</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A6985E">
            <w:pPr>
              <w:jc w:val="center"/>
              <w:rPr>
                <w:rFonts w:ascii="宋体" w:hAnsi="宋体" w:cs="宋体"/>
                <w:kern w:val="0"/>
                <w:sz w:val="20"/>
                <w:szCs w:val="20"/>
              </w:rPr>
            </w:pPr>
            <w:r>
              <w:rPr>
                <w:rFonts w:hint="eastAsia" w:ascii="宋体" w:hAnsi="宋体" w:cs="宋体"/>
                <w:sz w:val="16"/>
                <w:szCs w:val="16"/>
              </w:rPr>
              <w:t>重点优抚对象清查摸底入户率</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7B70FEFF">
            <w:pPr>
              <w:jc w:val="center"/>
              <w:rPr>
                <w:rFonts w:ascii="宋体" w:hAnsi="宋体" w:cs="宋体"/>
                <w:kern w:val="0"/>
                <w:sz w:val="20"/>
                <w:szCs w:val="20"/>
              </w:rPr>
            </w:pPr>
            <w:r>
              <w:rPr>
                <w:rFonts w:hint="eastAsia" w:ascii="宋体" w:hAnsi="宋体" w:cs="宋体"/>
                <w:sz w:val="16"/>
                <w:szCs w:val="16"/>
              </w:rPr>
              <w:t>=100%</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7FB2AE">
            <w:pPr>
              <w:jc w:val="center"/>
              <w:rPr>
                <w:rFonts w:ascii="宋体" w:hAnsi="宋体" w:cs="宋体"/>
                <w:kern w:val="0"/>
                <w:sz w:val="20"/>
                <w:szCs w:val="20"/>
              </w:rPr>
            </w:pPr>
            <w:r>
              <w:rPr>
                <w:rFonts w:hint="eastAsia" w:ascii="宋体" w:hAnsi="宋体" w:cs="宋体"/>
                <w:sz w:val="16"/>
                <w:szCs w:val="16"/>
                <w:lang w:eastAsia="zh-CN"/>
              </w:rPr>
              <w:t>塔什库尔干塔吉克自治县</w:t>
            </w:r>
            <w:r>
              <w:rPr>
                <w:rFonts w:hint="eastAsia" w:ascii="宋体" w:hAnsi="宋体" w:cs="宋体"/>
                <w:sz w:val="16"/>
                <w:szCs w:val="16"/>
              </w:rPr>
              <w:t>退役军人事务局2023年工作计划</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3F7EBF">
            <w:pPr>
              <w:jc w:val="center"/>
              <w:rPr>
                <w:rFonts w:ascii="宋体" w:hAnsi="宋体" w:cs="宋体"/>
                <w:kern w:val="0"/>
                <w:sz w:val="20"/>
                <w:szCs w:val="20"/>
              </w:rPr>
            </w:pPr>
            <w:r>
              <w:rPr>
                <w:rFonts w:hint="eastAsia" w:ascii="宋体" w:hAnsi="宋体" w:cs="宋体"/>
                <w:sz w:val="16"/>
                <w:szCs w:val="16"/>
              </w:rPr>
              <w:t>15</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3D2AF8">
            <w:pPr>
              <w:jc w:val="center"/>
              <w:rPr>
                <w:rFonts w:ascii="宋体" w:hAnsi="宋体" w:cs="宋体"/>
                <w:kern w:val="0"/>
                <w:sz w:val="20"/>
                <w:szCs w:val="20"/>
              </w:rPr>
            </w:pPr>
            <w:r>
              <w:rPr>
                <w:rFonts w:hint="eastAsia" w:ascii="宋体" w:hAnsi="宋体" w:cs="宋体"/>
                <w:sz w:val="16"/>
                <w:szCs w:val="16"/>
              </w:rPr>
              <w:t>100%</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77A86">
            <w:pPr>
              <w:jc w:val="center"/>
              <w:rPr>
                <w:rFonts w:ascii="宋体" w:hAnsi="宋体" w:cs="宋体"/>
                <w:kern w:val="0"/>
                <w:sz w:val="20"/>
                <w:szCs w:val="20"/>
              </w:rPr>
            </w:pPr>
            <w:r>
              <w:rPr>
                <w:rFonts w:hint="eastAsia" w:ascii="宋体" w:hAnsi="宋体" w:cs="宋体"/>
                <w:sz w:val="16"/>
                <w:szCs w:val="16"/>
              </w:rPr>
              <w:t>100%</w:t>
            </w:r>
          </w:p>
        </w:tc>
        <w:tc>
          <w:tcPr>
            <w:tcW w:w="112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A65C16">
            <w:pPr>
              <w:jc w:val="center"/>
              <w:rPr>
                <w:rFonts w:ascii="宋体" w:hAnsi="宋体" w:cs="宋体"/>
                <w:sz w:val="16"/>
                <w:szCs w:val="16"/>
              </w:rPr>
            </w:pPr>
            <w:bookmarkStart w:id="32" w:name="OLE_LINK16"/>
            <w:r>
              <w:rPr>
                <w:rFonts w:hint="eastAsia" w:ascii="宋体" w:hAnsi="宋体" w:cs="宋体"/>
                <w:sz w:val="16"/>
                <w:szCs w:val="16"/>
              </w:rPr>
              <w:t>15</w:t>
            </w:r>
          </w:p>
        </w:tc>
      </w:tr>
      <w:tr w14:paraId="562AE1CD">
        <w:tblPrEx>
          <w:tblCellMar>
            <w:top w:w="0" w:type="dxa"/>
            <w:left w:w="108" w:type="dxa"/>
            <w:bottom w:w="0" w:type="dxa"/>
            <w:right w:w="108" w:type="dxa"/>
          </w:tblCellMar>
        </w:tblPrEx>
        <w:trPr>
          <w:cantSplit/>
          <w:trHeight w:val="823" w:hRule="atLeast"/>
          <w:jc w:val="center"/>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4A772833">
            <w:pPr>
              <w:jc w:val="center"/>
              <w:rPr>
                <w:rFonts w:ascii="宋体" w:hAnsi="宋体" w:cs="宋体"/>
                <w:kern w:val="0"/>
                <w:sz w:val="20"/>
                <w:szCs w:val="20"/>
              </w:rPr>
            </w:pPr>
            <w:r>
              <w:rPr>
                <w:rFonts w:hint="eastAsia" w:ascii="宋体" w:hAnsi="宋体" w:cs="宋体"/>
                <w:sz w:val="16"/>
                <w:szCs w:val="16"/>
              </w:rPr>
              <w:t>履职效能</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3E9311">
            <w:pPr>
              <w:jc w:val="center"/>
              <w:rPr>
                <w:rFonts w:ascii="宋体" w:hAnsi="宋体" w:cs="宋体"/>
                <w:kern w:val="0"/>
                <w:sz w:val="20"/>
                <w:szCs w:val="20"/>
              </w:rPr>
            </w:pPr>
            <w:r>
              <w:rPr>
                <w:rFonts w:hint="eastAsia" w:ascii="宋体" w:hAnsi="宋体" w:cs="宋体"/>
                <w:sz w:val="16"/>
                <w:szCs w:val="16"/>
              </w:rPr>
              <w:t>数量指标</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12488F">
            <w:pPr>
              <w:jc w:val="center"/>
              <w:rPr>
                <w:rFonts w:ascii="宋体" w:hAnsi="宋体" w:cs="宋体"/>
                <w:kern w:val="0"/>
                <w:sz w:val="20"/>
                <w:szCs w:val="20"/>
              </w:rPr>
            </w:pPr>
            <w:r>
              <w:rPr>
                <w:rFonts w:hint="eastAsia" w:ascii="宋体" w:hAnsi="宋体" w:cs="宋体"/>
                <w:sz w:val="16"/>
                <w:szCs w:val="16"/>
              </w:rPr>
              <w:t>解决退役军人“急难愁盼”问题数量</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7D450839">
            <w:pPr>
              <w:jc w:val="center"/>
              <w:rPr>
                <w:rFonts w:ascii="宋体" w:hAnsi="宋体" w:cs="宋体"/>
                <w:kern w:val="0"/>
                <w:sz w:val="20"/>
                <w:szCs w:val="20"/>
              </w:rPr>
            </w:pPr>
            <w:r>
              <w:rPr>
                <w:rFonts w:hint="eastAsia" w:ascii="宋体" w:hAnsi="宋体" w:cs="宋体"/>
                <w:sz w:val="16"/>
                <w:szCs w:val="16"/>
              </w:rPr>
              <w:t>&gt;=1批</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A640DA">
            <w:pPr>
              <w:jc w:val="center"/>
              <w:rPr>
                <w:rFonts w:ascii="宋体" w:hAnsi="宋体" w:cs="宋体"/>
                <w:kern w:val="0"/>
                <w:sz w:val="20"/>
                <w:szCs w:val="20"/>
              </w:rPr>
            </w:pPr>
            <w:r>
              <w:rPr>
                <w:rFonts w:hint="eastAsia" w:ascii="宋体" w:hAnsi="宋体" w:cs="宋体"/>
                <w:sz w:val="16"/>
                <w:szCs w:val="16"/>
                <w:lang w:eastAsia="zh-CN"/>
              </w:rPr>
              <w:t>塔什库尔干塔吉克自治县</w:t>
            </w:r>
            <w:r>
              <w:rPr>
                <w:rFonts w:hint="eastAsia" w:ascii="宋体" w:hAnsi="宋体" w:cs="宋体"/>
                <w:sz w:val="16"/>
                <w:szCs w:val="16"/>
              </w:rPr>
              <w:t>退役军人事务局2023年工作计划</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363B51">
            <w:pPr>
              <w:jc w:val="center"/>
              <w:rPr>
                <w:rFonts w:ascii="宋体" w:hAnsi="宋体" w:cs="宋体"/>
                <w:kern w:val="0"/>
                <w:sz w:val="20"/>
                <w:szCs w:val="20"/>
              </w:rPr>
            </w:pPr>
            <w:r>
              <w:rPr>
                <w:rFonts w:hint="eastAsia" w:ascii="宋体" w:hAnsi="宋体" w:cs="宋体"/>
                <w:sz w:val="16"/>
                <w:szCs w:val="16"/>
              </w:rPr>
              <w:t>15</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0FFD29">
            <w:pPr>
              <w:jc w:val="center"/>
              <w:rPr>
                <w:rFonts w:ascii="宋体" w:hAnsi="宋体" w:cs="宋体"/>
                <w:kern w:val="0"/>
                <w:sz w:val="20"/>
                <w:szCs w:val="20"/>
              </w:rPr>
            </w:pPr>
            <w:r>
              <w:rPr>
                <w:rFonts w:hint="eastAsia" w:ascii="宋体" w:hAnsi="宋体" w:cs="宋体"/>
                <w:sz w:val="16"/>
                <w:szCs w:val="16"/>
              </w:rPr>
              <w:t>1批</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3760FA">
            <w:pPr>
              <w:jc w:val="center"/>
              <w:rPr>
                <w:rFonts w:ascii="宋体" w:hAnsi="宋体" w:cs="宋体"/>
                <w:kern w:val="0"/>
                <w:sz w:val="20"/>
                <w:szCs w:val="20"/>
              </w:rPr>
            </w:pPr>
            <w:r>
              <w:rPr>
                <w:rFonts w:hint="eastAsia" w:ascii="宋体" w:hAnsi="宋体" w:cs="宋体"/>
                <w:sz w:val="16"/>
                <w:szCs w:val="16"/>
              </w:rPr>
              <w:t>100%</w:t>
            </w:r>
          </w:p>
        </w:tc>
        <w:tc>
          <w:tcPr>
            <w:tcW w:w="112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3E3406">
            <w:pPr>
              <w:jc w:val="center"/>
              <w:rPr>
                <w:rFonts w:ascii="宋体" w:hAnsi="宋体" w:cs="宋体"/>
                <w:sz w:val="16"/>
                <w:szCs w:val="16"/>
              </w:rPr>
            </w:pPr>
            <w:r>
              <w:rPr>
                <w:rFonts w:hint="eastAsia" w:ascii="宋体" w:hAnsi="宋体" w:cs="宋体"/>
                <w:sz w:val="16"/>
                <w:szCs w:val="16"/>
              </w:rPr>
              <w:t>15</w:t>
            </w:r>
          </w:p>
        </w:tc>
      </w:tr>
      <w:tr w14:paraId="6EB43981">
        <w:tblPrEx>
          <w:tblCellMar>
            <w:top w:w="0" w:type="dxa"/>
            <w:left w:w="108" w:type="dxa"/>
            <w:bottom w:w="0" w:type="dxa"/>
            <w:right w:w="108" w:type="dxa"/>
          </w:tblCellMar>
        </w:tblPrEx>
        <w:trPr>
          <w:cantSplit/>
          <w:trHeight w:val="823" w:hRule="atLeast"/>
          <w:jc w:val="center"/>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3D40ECEE">
            <w:pPr>
              <w:jc w:val="center"/>
              <w:rPr>
                <w:rFonts w:ascii="宋体" w:hAnsi="宋体" w:cs="宋体"/>
                <w:kern w:val="0"/>
                <w:sz w:val="20"/>
                <w:szCs w:val="20"/>
              </w:rPr>
            </w:pPr>
            <w:r>
              <w:rPr>
                <w:rFonts w:hint="eastAsia" w:ascii="宋体" w:hAnsi="宋体" w:cs="宋体"/>
                <w:sz w:val="16"/>
                <w:szCs w:val="16"/>
              </w:rPr>
              <w:t>履职效能</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2EB234">
            <w:pPr>
              <w:jc w:val="center"/>
              <w:rPr>
                <w:rFonts w:ascii="宋体" w:hAnsi="宋体" w:cs="宋体"/>
                <w:kern w:val="0"/>
                <w:sz w:val="20"/>
                <w:szCs w:val="20"/>
              </w:rPr>
            </w:pPr>
            <w:r>
              <w:rPr>
                <w:rFonts w:hint="eastAsia" w:ascii="宋体" w:hAnsi="宋体" w:cs="宋体"/>
                <w:sz w:val="16"/>
                <w:szCs w:val="16"/>
              </w:rPr>
              <w:t>数量指标</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CA8D3">
            <w:pPr>
              <w:jc w:val="center"/>
              <w:rPr>
                <w:rFonts w:ascii="宋体" w:hAnsi="宋体" w:cs="宋体"/>
                <w:kern w:val="0"/>
                <w:sz w:val="20"/>
                <w:szCs w:val="20"/>
              </w:rPr>
            </w:pPr>
            <w:r>
              <w:rPr>
                <w:rFonts w:hint="eastAsia" w:ascii="宋体" w:hAnsi="宋体" w:cs="宋体"/>
                <w:sz w:val="16"/>
                <w:szCs w:val="16"/>
              </w:rPr>
              <w:t>开展“最美退役军人”的评比表彰活动</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320263F2">
            <w:pPr>
              <w:jc w:val="center"/>
              <w:rPr>
                <w:rFonts w:ascii="宋体" w:hAnsi="宋体" w:cs="宋体"/>
                <w:kern w:val="0"/>
                <w:sz w:val="20"/>
                <w:szCs w:val="20"/>
              </w:rPr>
            </w:pPr>
            <w:r>
              <w:rPr>
                <w:rFonts w:hint="eastAsia" w:ascii="宋体" w:hAnsi="宋体" w:cs="宋体"/>
                <w:sz w:val="16"/>
                <w:szCs w:val="16"/>
              </w:rPr>
              <w:t>&gt;=1次</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1209D">
            <w:pPr>
              <w:jc w:val="center"/>
              <w:rPr>
                <w:rFonts w:ascii="宋体" w:hAnsi="宋体" w:cs="宋体"/>
                <w:kern w:val="0"/>
                <w:sz w:val="20"/>
                <w:szCs w:val="20"/>
              </w:rPr>
            </w:pPr>
            <w:r>
              <w:rPr>
                <w:rFonts w:hint="eastAsia" w:ascii="宋体" w:hAnsi="宋体" w:cs="宋体"/>
                <w:sz w:val="16"/>
                <w:szCs w:val="16"/>
                <w:lang w:eastAsia="zh-CN"/>
              </w:rPr>
              <w:t>塔什库尔干塔吉克自治县</w:t>
            </w:r>
            <w:r>
              <w:rPr>
                <w:rFonts w:hint="eastAsia" w:ascii="宋体" w:hAnsi="宋体" w:cs="宋体"/>
                <w:sz w:val="16"/>
                <w:szCs w:val="16"/>
              </w:rPr>
              <w:t>退役军人事务局2023年工作计划</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69E104">
            <w:pPr>
              <w:jc w:val="center"/>
              <w:rPr>
                <w:rFonts w:ascii="宋体" w:hAnsi="宋体" w:cs="宋体"/>
                <w:kern w:val="0"/>
                <w:sz w:val="20"/>
                <w:szCs w:val="20"/>
              </w:rPr>
            </w:pPr>
            <w:r>
              <w:rPr>
                <w:rFonts w:hint="eastAsia" w:ascii="宋体" w:hAnsi="宋体" w:cs="宋体"/>
                <w:sz w:val="16"/>
                <w:szCs w:val="16"/>
              </w:rPr>
              <w:t>20</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5128AB">
            <w:pPr>
              <w:jc w:val="center"/>
              <w:rPr>
                <w:rFonts w:ascii="宋体" w:hAnsi="宋体" w:cs="宋体"/>
                <w:kern w:val="0"/>
                <w:sz w:val="20"/>
                <w:szCs w:val="20"/>
              </w:rPr>
            </w:pPr>
            <w:r>
              <w:rPr>
                <w:rFonts w:hint="eastAsia" w:ascii="宋体" w:hAnsi="宋体" w:cs="宋体"/>
                <w:sz w:val="16"/>
                <w:szCs w:val="16"/>
              </w:rPr>
              <w:t>1次</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24EB42">
            <w:pPr>
              <w:jc w:val="center"/>
              <w:rPr>
                <w:rFonts w:ascii="宋体" w:hAnsi="宋体" w:cs="宋体"/>
                <w:kern w:val="0"/>
                <w:sz w:val="20"/>
                <w:szCs w:val="20"/>
              </w:rPr>
            </w:pPr>
            <w:r>
              <w:rPr>
                <w:rFonts w:hint="eastAsia" w:ascii="宋体" w:hAnsi="宋体" w:cs="宋体"/>
                <w:sz w:val="16"/>
                <w:szCs w:val="16"/>
              </w:rPr>
              <w:t>100%</w:t>
            </w:r>
          </w:p>
        </w:tc>
        <w:tc>
          <w:tcPr>
            <w:tcW w:w="112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36319C">
            <w:pPr>
              <w:jc w:val="center"/>
              <w:rPr>
                <w:rFonts w:ascii="宋体" w:hAnsi="宋体" w:cs="宋体"/>
                <w:sz w:val="16"/>
                <w:szCs w:val="16"/>
              </w:rPr>
            </w:pPr>
            <w:r>
              <w:rPr>
                <w:rFonts w:hint="eastAsia" w:ascii="宋体" w:hAnsi="宋体" w:cs="宋体"/>
                <w:sz w:val="16"/>
                <w:szCs w:val="16"/>
              </w:rPr>
              <w:t>20</w:t>
            </w:r>
          </w:p>
        </w:tc>
      </w:tr>
      <w:tr w14:paraId="30EB7CDD">
        <w:tblPrEx>
          <w:tblCellMar>
            <w:top w:w="0" w:type="dxa"/>
            <w:left w:w="108" w:type="dxa"/>
            <w:bottom w:w="0" w:type="dxa"/>
            <w:right w:w="108" w:type="dxa"/>
          </w:tblCellMar>
        </w:tblPrEx>
        <w:trPr>
          <w:cantSplit/>
          <w:trHeight w:val="823" w:hRule="atLeast"/>
          <w:jc w:val="center"/>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3D5955B8">
            <w:pPr>
              <w:jc w:val="center"/>
              <w:rPr>
                <w:rFonts w:ascii="宋体" w:hAnsi="宋体" w:cs="宋体"/>
                <w:kern w:val="0"/>
                <w:sz w:val="20"/>
                <w:szCs w:val="20"/>
              </w:rPr>
            </w:pPr>
            <w:r>
              <w:rPr>
                <w:rFonts w:hint="eastAsia" w:ascii="宋体" w:hAnsi="宋体" w:cs="宋体"/>
                <w:sz w:val="16"/>
                <w:szCs w:val="16"/>
              </w:rPr>
              <w:t>履职效能</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53AD5E">
            <w:pPr>
              <w:jc w:val="center"/>
              <w:rPr>
                <w:rFonts w:ascii="宋体" w:hAnsi="宋体" w:cs="宋体"/>
                <w:kern w:val="0"/>
                <w:sz w:val="20"/>
                <w:szCs w:val="20"/>
              </w:rPr>
            </w:pPr>
            <w:r>
              <w:rPr>
                <w:rFonts w:hint="eastAsia" w:ascii="宋体" w:hAnsi="宋体" w:cs="宋体"/>
                <w:sz w:val="16"/>
                <w:szCs w:val="16"/>
              </w:rPr>
              <w:t>数量指标</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312C4A">
            <w:pPr>
              <w:jc w:val="center"/>
              <w:rPr>
                <w:rFonts w:ascii="宋体" w:hAnsi="宋体" w:cs="宋体"/>
                <w:kern w:val="0"/>
                <w:sz w:val="20"/>
                <w:szCs w:val="20"/>
              </w:rPr>
            </w:pPr>
            <w:r>
              <w:rPr>
                <w:rFonts w:hint="eastAsia" w:ascii="宋体" w:hAnsi="宋体" w:cs="宋体"/>
                <w:sz w:val="16"/>
                <w:szCs w:val="16"/>
              </w:rPr>
              <w:t>退役军人各类创业培训</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3FF9CFD1">
            <w:pPr>
              <w:jc w:val="center"/>
              <w:rPr>
                <w:rFonts w:ascii="宋体" w:hAnsi="宋体" w:cs="宋体"/>
                <w:kern w:val="0"/>
                <w:sz w:val="20"/>
                <w:szCs w:val="20"/>
              </w:rPr>
            </w:pPr>
            <w:r>
              <w:rPr>
                <w:rFonts w:hint="eastAsia" w:ascii="宋体" w:hAnsi="宋体" w:cs="宋体"/>
                <w:sz w:val="16"/>
                <w:szCs w:val="16"/>
              </w:rPr>
              <w:t>&gt;=2次</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439226">
            <w:pPr>
              <w:jc w:val="center"/>
              <w:rPr>
                <w:rFonts w:ascii="宋体" w:hAnsi="宋体" w:cs="宋体"/>
                <w:kern w:val="0"/>
                <w:sz w:val="20"/>
                <w:szCs w:val="20"/>
              </w:rPr>
            </w:pPr>
            <w:r>
              <w:rPr>
                <w:rFonts w:hint="eastAsia" w:ascii="宋体" w:hAnsi="宋体" w:cs="宋体"/>
                <w:sz w:val="16"/>
                <w:szCs w:val="16"/>
                <w:lang w:eastAsia="zh-CN"/>
              </w:rPr>
              <w:t>塔什库尔干塔吉克自治县</w:t>
            </w:r>
            <w:r>
              <w:rPr>
                <w:rFonts w:hint="eastAsia" w:ascii="宋体" w:hAnsi="宋体" w:cs="宋体"/>
                <w:sz w:val="16"/>
                <w:szCs w:val="16"/>
              </w:rPr>
              <w:t>退役军人事务局2023年工作计划</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67850A">
            <w:pPr>
              <w:jc w:val="center"/>
              <w:rPr>
                <w:rFonts w:ascii="宋体" w:hAnsi="宋体" w:cs="宋体"/>
                <w:kern w:val="0"/>
                <w:sz w:val="20"/>
                <w:szCs w:val="20"/>
              </w:rPr>
            </w:pPr>
            <w:r>
              <w:rPr>
                <w:rFonts w:hint="eastAsia" w:ascii="宋体" w:hAnsi="宋体" w:cs="宋体"/>
                <w:sz w:val="16"/>
                <w:szCs w:val="16"/>
              </w:rPr>
              <w:t>20</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44B96">
            <w:pPr>
              <w:jc w:val="center"/>
              <w:rPr>
                <w:rFonts w:ascii="宋体" w:hAnsi="宋体" w:cs="宋体"/>
                <w:kern w:val="0"/>
                <w:sz w:val="20"/>
                <w:szCs w:val="20"/>
              </w:rPr>
            </w:pPr>
            <w:r>
              <w:rPr>
                <w:rFonts w:hint="eastAsia" w:ascii="宋体" w:hAnsi="宋体" w:cs="宋体"/>
                <w:sz w:val="16"/>
                <w:szCs w:val="16"/>
              </w:rPr>
              <w:t>2次</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87D75E">
            <w:pPr>
              <w:jc w:val="center"/>
              <w:rPr>
                <w:rFonts w:ascii="宋体" w:hAnsi="宋体" w:cs="宋体"/>
                <w:kern w:val="0"/>
                <w:sz w:val="20"/>
                <w:szCs w:val="20"/>
              </w:rPr>
            </w:pPr>
            <w:r>
              <w:rPr>
                <w:rFonts w:hint="eastAsia" w:ascii="宋体" w:hAnsi="宋体" w:cs="宋体"/>
                <w:sz w:val="16"/>
                <w:szCs w:val="16"/>
              </w:rPr>
              <w:t>100%</w:t>
            </w:r>
          </w:p>
        </w:tc>
        <w:tc>
          <w:tcPr>
            <w:tcW w:w="112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1C97E7">
            <w:pPr>
              <w:jc w:val="center"/>
              <w:rPr>
                <w:rFonts w:ascii="宋体" w:hAnsi="宋体" w:cs="宋体"/>
                <w:sz w:val="16"/>
                <w:szCs w:val="16"/>
              </w:rPr>
            </w:pPr>
            <w:r>
              <w:rPr>
                <w:rFonts w:hint="eastAsia" w:ascii="宋体" w:hAnsi="宋体" w:cs="宋体"/>
                <w:sz w:val="16"/>
                <w:szCs w:val="16"/>
              </w:rPr>
              <w:t>20</w:t>
            </w:r>
          </w:p>
        </w:tc>
      </w:tr>
      <w:tr w14:paraId="59D6697F">
        <w:tblPrEx>
          <w:tblCellMar>
            <w:top w:w="0" w:type="dxa"/>
            <w:left w:w="108" w:type="dxa"/>
            <w:bottom w:w="0" w:type="dxa"/>
            <w:right w:w="108" w:type="dxa"/>
          </w:tblCellMar>
        </w:tblPrEx>
        <w:trPr>
          <w:cantSplit/>
          <w:trHeight w:val="823" w:hRule="atLeast"/>
          <w:jc w:val="center"/>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2983A4B9">
            <w:pPr>
              <w:jc w:val="center"/>
              <w:rPr>
                <w:rFonts w:ascii="宋体" w:hAnsi="宋体" w:cs="宋体"/>
                <w:kern w:val="0"/>
                <w:sz w:val="20"/>
                <w:szCs w:val="20"/>
              </w:rPr>
            </w:pPr>
            <w:r>
              <w:rPr>
                <w:rFonts w:hint="eastAsia" w:ascii="宋体" w:hAnsi="宋体" w:cs="宋体"/>
                <w:sz w:val="16"/>
                <w:szCs w:val="16"/>
              </w:rPr>
              <w:t>履职效能</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2D60B5">
            <w:pPr>
              <w:jc w:val="center"/>
              <w:rPr>
                <w:rFonts w:ascii="宋体" w:hAnsi="宋体" w:cs="宋体"/>
                <w:kern w:val="0"/>
                <w:sz w:val="20"/>
                <w:szCs w:val="20"/>
              </w:rPr>
            </w:pPr>
            <w:r>
              <w:rPr>
                <w:rFonts w:hint="eastAsia" w:ascii="宋体" w:hAnsi="宋体" w:cs="宋体"/>
                <w:sz w:val="16"/>
                <w:szCs w:val="16"/>
              </w:rPr>
              <w:t>数量指标</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8D8D4">
            <w:pPr>
              <w:jc w:val="center"/>
              <w:rPr>
                <w:rFonts w:ascii="宋体" w:hAnsi="宋体" w:cs="宋体"/>
                <w:kern w:val="0"/>
                <w:sz w:val="20"/>
                <w:szCs w:val="20"/>
              </w:rPr>
            </w:pPr>
            <w:r>
              <w:rPr>
                <w:rFonts w:hint="eastAsia" w:ascii="宋体" w:hAnsi="宋体" w:cs="宋体"/>
                <w:sz w:val="16"/>
                <w:szCs w:val="16"/>
              </w:rPr>
              <w:t>退役军人专场招聘会</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210427B3">
            <w:pPr>
              <w:jc w:val="center"/>
              <w:rPr>
                <w:rFonts w:ascii="宋体" w:hAnsi="宋体" w:cs="宋体"/>
                <w:kern w:val="0"/>
                <w:sz w:val="20"/>
                <w:szCs w:val="20"/>
              </w:rPr>
            </w:pPr>
            <w:r>
              <w:rPr>
                <w:rFonts w:hint="eastAsia" w:ascii="宋体" w:hAnsi="宋体" w:cs="宋体"/>
                <w:sz w:val="16"/>
                <w:szCs w:val="16"/>
              </w:rPr>
              <w:t>&gt;=1次</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8B1D0E">
            <w:pPr>
              <w:jc w:val="center"/>
              <w:rPr>
                <w:rFonts w:ascii="宋体" w:hAnsi="宋体" w:cs="宋体"/>
                <w:kern w:val="0"/>
                <w:sz w:val="20"/>
                <w:szCs w:val="20"/>
              </w:rPr>
            </w:pPr>
            <w:r>
              <w:rPr>
                <w:rFonts w:hint="eastAsia" w:ascii="宋体" w:hAnsi="宋体" w:cs="宋体"/>
                <w:sz w:val="16"/>
                <w:szCs w:val="16"/>
                <w:lang w:eastAsia="zh-CN"/>
              </w:rPr>
              <w:t>塔什库尔干塔吉克自治县</w:t>
            </w:r>
            <w:r>
              <w:rPr>
                <w:rFonts w:hint="eastAsia" w:ascii="宋体" w:hAnsi="宋体" w:cs="宋体"/>
                <w:sz w:val="16"/>
                <w:szCs w:val="16"/>
              </w:rPr>
              <w:t>退役军人事务局2023年工作计划</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DD59A3">
            <w:pPr>
              <w:jc w:val="center"/>
              <w:rPr>
                <w:rFonts w:ascii="宋体" w:hAnsi="宋体" w:cs="宋体"/>
                <w:kern w:val="0"/>
                <w:sz w:val="20"/>
                <w:szCs w:val="20"/>
              </w:rPr>
            </w:pPr>
            <w:r>
              <w:rPr>
                <w:rFonts w:hint="eastAsia" w:ascii="宋体" w:hAnsi="宋体" w:cs="宋体"/>
                <w:sz w:val="16"/>
                <w:szCs w:val="16"/>
              </w:rPr>
              <w:t>20</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96975">
            <w:pPr>
              <w:jc w:val="center"/>
              <w:rPr>
                <w:rFonts w:ascii="宋体" w:hAnsi="宋体" w:cs="宋体"/>
                <w:kern w:val="0"/>
                <w:sz w:val="20"/>
                <w:szCs w:val="20"/>
              </w:rPr>
            </w:pPr>
            <w:r>
              <w:rPr>
                <w:rFonts w:hint="eastAsia" w:ascii="宋体" w:hAnsi="宋体" w:cs="宋体"/>
                <w:sz w:val="16"/>
                <w:szCs w:val="16"/>
              </w:rPr>
              <w:t>1次</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B330F5">
            <w:pPr>
              <w:jc w:val="center"/>
              <w:rPr>
                <w:rFonts w:ascii="宋体" w:hAnsi="宋体" w:cs="宋体"/>
                <w:kern w:val="0"/>
                <w:sz w:val="20"/>
                <w:szCs w:val="20"/>
              </w:rPr>
            </w:pPr>
            <w:r>
              <w:rPr>
                <w:rFonts w:hint="eastAsia" w:ascii="宋体" w:hAnsi="宋体" w:cs="宋体"/>
                <w:sz w:val="16"/>
                <w:szCs w:val="16"/>
              </w:rPr>
              <w:t>100%</w:t>
            </w:r>
          </w:p>
        </w:tc>
        <w:tc>
          <w:tcPr>
            <w:tcW w:w="112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F8648B">
            <w:pPr>
              <w:jc w:val="center"/>
              <w:rPr>
                <w:rFonts w:ascii="宋体" w:hAnsi="宋体" w:cs="宋体"/>
                <w:sz w:val="16"/>
                <w:szCs w:val="16"/>
              </w:rPr>
            </w:pPr>
            <w:r>
              <w:rPr>
                <w:rFonts w:hint="eastAsia" w:ascii="宋体" w:hAnsi="宋体" w:cs="宋体"/>
                <w:sz w:val="16"/>
                <w:szCs w:val="16"/>
              </w:rPr>
              <w:t>20</w:t>
            </w:r>
            <w:bookmarkEnd w:id="32"/>
          </w:p>
        </w:tc>
      </w:tr>
    </w:tbl>
    <w:p w14:paraId="0D25CC2E">
      <w:pPr>
        <w:rPr>
          <w:rFonts w:ascii="黑体" w:hAnsi="黑体" w:eastAsia="黑体"/>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1295942C">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02EBE4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E8038B5">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2DCDD3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31B5F2A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05908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2F1938A">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2022年中央财政优抚对象补助经费项目[第三批]</w:t>
            </w:r>
          </w:p>
        </w:tc>
      </w:tr>
      <w:tr w14:paraId="4F2270A8">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6652A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3D5E7EA">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564AFB">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13DB35E">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3041ECE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30390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91EE7E3">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2ABE3A">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32E17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93D5E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820C7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C33B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49AF9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A67543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C8E9FA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8ED6E16">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962BB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6FC68C">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85D33D">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804586">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8C1C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6995E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49C4C8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900BFE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828FA42">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A57F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81991C">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7E25C0">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80BE87">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5AA62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94D2F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6DEEA5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422108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E826057">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7D8DE9">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C24D6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8E543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2D2B7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91ED3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C0DB5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4B36DC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E4F1FD5">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44B71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1860916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154C6D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0E65BDD">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5D32CC9E">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99B4F52">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该项目计划资金4.5万元，用于发放81名优抚对象</w:t>
            </w:r>
            <w:r>
              <w:rPr>
                <w:rFonts w:hint="eastAsia" w:ascii="宋体" w:hAnsi="宋体" w:cs="宋体"/>
                <w:color w:val="000000"/>
                <w:kern w:val="0"/>
                <w:sz w:val="20"/>
                <w:szCs w:val="20"/>
                <w:lang w:eastAsia="zh-CN"/>
              </w:rPr>
              <w:t>生活</w:t>
            </w:r>
            <w:r>
              <w:rPr>
                <w:rFonts w:hint="eastAsia" w:ascii="宋体" w:hAnsi="宋体" w:cs="宋体"/>
                <w:color w:val="000000"/>
                <w:kern w:val="0"/>
                <w:sz w:val="20"/>
                <w:szCs w:val="20"/>
              </w:rPr>
              <w:t>补助，发放标准555.56元/人，有效提高优抚对象收入，有效改善优抚对象生活困难，持续提高优抚对象生活水平。</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FD9FB53">
            <w:pPr>
              <w:widowControl/>
              <w:jc w:val="left"/>
              <w:rPr>
                <w:rFonts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项目预算数4.5万元，执行率100%，无偏差</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已完成81名优抚对象发放生活补助，实施时间是2023年1月份，项目结束时间是2023年12月份，有效改善了优抚对象生活困难，持续提高了优抚对象生活水平。</w:t>
            </w:r>
          </w:p>
        </w:tc>
      </w:tr>
      <w:tr w14:paraId="19769A7A">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63B264C1">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54722852">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62643552">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0AFAB995">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642072A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529A6C1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65138FFB">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39E3881A">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6DE852A1">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51122FE0">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7DA9A550">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4DBFEDD6">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11D9EE8F">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1160426">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3379B69E">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50BB3D81">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778AE220">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272C7362">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29BCA831">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1CD1F3B9">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4D3E3816">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4867B1AD">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2C519685">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6452A7DE">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6D512D7B">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767F1562">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37656319">
            <w:pPr>
              <w:widowControl/>
              <w:jc w:val="left"/>
              <w:rPr>
                <w:rFonts w:ascii="宋体" w:hAnsi="宋体" w:cs="宋体"/>
                <w:color w:val="000000"/>
                <w:kern w:val="0"/>
                <w:sz w:val="20"/>
                <w:szCs w:val="20"/>
              </w:rPr>
            </w:pPr>
          </w:p>
        </w:tc>
      </w:tr>
      <w:tr w14:paraId="2CD32BF8">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C1968C">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E6A56A">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170C1">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31AE6">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享受优抚对象人数（人）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8DCC07C">
            <w:pPr>
              <w:widowControl/>
              <w:jc w:val="center"/>
              <w:rPr>
                <w:rFonts w:ascii="宋体" w:hAnsi="宋体" w:cs="宋体"/>
                <w:color w:val="000000"/>
                <w:kern w:val="0"/>
                <w:sz w:val="20"/>
                <w:szCs w:val="20"/>
              </w:rPr>
            </w:pPr>
            <w:r>
              <w:rPr>
                <w:rFonts w:hint="eastAsia" w:ascii="宋体" w:hAnsi="宋体" w:cs="宋体"/>
                <w:color w:val="000000"/>
                <w:kern w:val="0"/>
                <w:sz w:val="20"/>
                <w:szCs w:val="20"/>
              </w:rPr>
              <w:t>&gt;=81人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70192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CE459A1">
            <w:pPr>
              <w:widowControl/>
              <w:jc w:val="center"/>
              <w:rPr>
                <w:rFonts w:ascii="宋体" w:hAnsi="宋体" w:cs="宋体"/>
                <w:color w:val="000000"/>
                <w:kern w:val="0"/>
                <w:sz w:val="20"/>
                <w:szCs w:val="20"/>
              </w:rPr>
            </w:pPr>
            <w:r>
              <w:rPr>
                <w:rFonts w:hint="eastAsia" w:ascii="宋体" w:hAnsi="宋体" w:cs="宋体"/>
                <w:color w:val="000000"/>
                <w:kern w:val="0"/>
                <w:sz w:val="20"/>
                <w:szCs w:val="20"/>
              </w:rPr>
              <w:t>83</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4CF39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658061D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75553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9FF168">
            <w:pPr>
              <w:widowControl/>
              <w:jc w:val="center"/>
              <w:rPr>
                <w:rFonts w:ascii="宋体" w:hAnsi="宋体" w:cs="宋体"/>
                <w:color w:val="000000"/>
                <w:kern w:val="0"/>
                <w:sz w:val="20"/>
                <w:szCs w:val="20"/>
              </w:rPr>
            </w:pPr>
            <w:r>
              <w:rPr>
                <w:rFonts w:hint="eastAsia" w:ascii="宋体" w:hAnsi="宋体" w:cs="宋体"/>
                <w:color w:val="000000"/>
                <w:kern w:val="0"/>
                <w:sz w:val="20"/>
                <w:szCs w:val="20"/>
              </w:rPr>
              <w:t>=81人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CDFEB9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C1532F">
            <w:pPr>
              <w:widowControl/>
              <w:jc w:val="center"/>
              <w:rPr>
                <w:rFonts w:ascii="宋体" w:hAnsi="宋体" w:cs="宋体"/>
                <w:color w:val="000000"/>
                <w:kern w:val="0"/>
                <w:sz w:val="20"/>
                <w:szCs w:val="20"/>
              </w:rPr>
            </w:pPr>
          </w:p>
        </w:tc>
      </w:tr>
      <w:tr w14:paraId="172D1C20">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95D9BE"/>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9BE7D2"/>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CE92C3">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6E376B">
            <w:pPr>
              <w:widowControl/>
              <w:jc w:val="center"/>
              <w:rPr>
                <w:rFonts w:ascii="宋体" w:hAnsi="宋体" w:cs="宋体"/>
                <w:color w:val="000000"/>
                <w:kern w:val="0"/>
                <w:sz w:val="20"/>
                <w:szCs w:val="20"/>
              </w:rPr>
            </w:pPr>
            <w:r>
              <w:rPr>
                <w:rFonts w:hint="eastAsia" w:ascii="宋体" w:hAnsi="宋体" w:cs="宋体"/>
                <w:color w:val="000000"/>
                <w:kern w:val="0"/>
                <w:sz w:val="20"/>
                <w:szCs w:val="20"/>
              </w:rPr>
              <w:t>对各类优抚对象抚恤补助标准按规定执行率（%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084901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2ECBD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AD52CB2">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FE32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C865C1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1BC84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A86A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BC9FBE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5FCA0">
            <w:pPr>
              <w:widowControl/>
              <w:jc w:val="center"/>
              <w:rPr>
                <w:rFonts w:ascii="宋体" w:hAnsi="宋体" w:cs="宋体"/>
                <w:color w:val="000000"/>
                <w:kern w:val="0"/>
                <w:sz w:val="20"/>
                <w:szCs w:val="20"/>
              </w:rPr>
            </w:pPr>
          </w:p>
        </w:tc>
      </w:tr>
      <w:tr w14:paraId="58DD03D2">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FD7735"/>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2D1457"/>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03E04D"/>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A2E056">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优抚对象抚恤补助覆盖率（%）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F8BF52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6C61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D221A6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C32B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EA15C6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8016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B19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DAADA3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1BC0FB">
            <w:pPr>
              <w:widowControl/>
              <w:jc w:val="center"/>
              <w:rPr>
                <w:rFonts w:ascii="宋体" w:hAnsi="宋体" w:cs="宋体"/>
                <w:color w:val="000000"/>
                <w:kern w:val="0"/>
                <w:sz w:val="20"/>
                <w:szCs w:val="20"/>
              </w:rPr>
            </w:pPr>
          </w:p>
        </w:tc>
      </w:tr>
      <w:tr w14:paraId="5102327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C67767"/>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ED5BA3"/>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A3CBF8">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CDB048">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优抚补助资金发放及时率（%）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EDA8D7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83043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B3239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7BC82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ED96E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136B2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59027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F1CDB9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72DE1">
            <w:pPr>
              <w:widowControl/>
              <w:jc w:val="center"/>
              <w:rPr>
                <w:rFonts w:ascii="宋体" w:hAnsi="宋体" w:cs="宋体"/>
                <w:color w:val="000000"/>
                <w:kern w:val="0"/>
                <w:sz w:val="20"/>
                <w:szCs w:val="20"/>
              </w:rPr>
            </w:pPr>
          </w:p>
        </w:tc>
      </w:tr>
      <w:tr w14:paraId="0517856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D67461"/>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38C64DE4">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5B8177">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62B972">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优抚对象生活补助标准（元/人/月）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B1064C3">
            <w:pPr>
              <w:widowControl/>
              <w:jc w:val="center"/>
              <w:rPr>
                <w:rFonts w:ascii="宋体" w:hAnsi="宋体" w:cs="宋体"/>
                <w:color w:val="000000"/>
                <w:kern w:val="0"/>
                <w:sz w:val="20"/>
                <w:szCs w:val="20"/>
              </w:rPr>
            </w:pPr>
            <w:r>
              <w:rPr>
                <w:rFonts w:hint="eastAsia" w:ascii="宋体" w:hAnsi="宋体" w:cs="宋体"/>
                <w:color w:val="000000"/>
                <w:kern w:val="0"/>
                <w:sz w:val="20"/>
                <w:szCs w:val="20"/>
              </w:rPr>
              <w:t>&lt;=555.60人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AF153">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DDB1282">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35502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372856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3542B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83DCF6">
            <w:pPr>
              <w:widowControl/>
              <w:jc w:val="center"/>
              <w:rPr>
                <w:rFonts w:ascii="宋体" w:hAnsi="宋体" w:cs="宋体"/>
                <w:color w:val="000000"/>
                <w:kern w:val="0"/>
                <w:sz w:val="20"/>
                <w:szCs w:val="20"/>
              </w:rPr>
            </w:pPr>
            <w:r>
              <w:rPr>
                <w:rFonts w:hint="eastAsia" w:ascii="宋体" w:hAnsi="宋体" w:cs="宋体"/>
                <w:color w:val="000000"/>
                <w:kern w:val="0"/>
                <w:sz w:val="20"/>
                <w:szCs w:val="20"/>
              </w:rPr>
              <w:t>=555.6人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5F65B2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2592BC">
            <w:pPr>
              <w:widowControl/>
              <w:jc w:val="center"/>
              <w:rPr>
                <w:rFonts w:ascii="宋体" w:hAnsi="宋体" w:cs="宋体"/>
                <w:color w:val="000000"/>
                <w:kern w:val="0"/>
                <w:sz w:val="20"/>
                <w:szCs w:val="20"/>
              </w:rPr>
            </w:pPr>
          </w:p>
        </w:tc>
      </w:tr>
      <w:tr w14:paraId="58C7FB53">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BB01C1"/>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1D0FDB24">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019F91">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B86BF">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有效改善优抚对象生活困难情况，提高优抚对象生活水平</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EBFF72B">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2FD45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EAB85D5">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27192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3F8AE34">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8C7D3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FF86E8">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C031C2A">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D02EE7">
            <w:pPr>
              <w:widowControl/>
              <w:jc w:val="center"/>
              <w:rPr>
                <w:rFonts w:ascii="宋体" w:hAnsi="宋体" w:cs="宋体"/>
                <w:color w:val="000000"/>
                <w:kern w:val="0"/>
                <w:sz w:val="20"/>
                <w:szCs w:val="20"/>
              </w:rPr>
            </w:pPr>
          </w:p>
        </w:tc>
      </w:tr>
      <w:tr w14:paraId="269BFC9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A3E081"/>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E75494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38330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803BBB">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优抚对象抚恤生活补助政策满意度（%）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BE0EF84">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29A3F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6B274C8">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FB722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589C02D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5669D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84D084">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B94873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0AD4F">
            <w:pPr>
              <w:widowControl/>
              <w:jc w:val="center"/>
              <w:rPr>
                <w:rFonts w:ascii="宋体" w:hAnsi="宋体" w:cs="宋体"/>
                <w:color w:val="000000"/>
                <w:kern w:val="0"/>
                <w:sz w:val="20"/>
                <w:szCs w:val="20"/>
              </w:rPr>
            </w:pPr>
          </w:p>
        </w:tc>
      </w:tr>
      <w:tr w14:paraId="0143CB0A">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A3EC741">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5D1E4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1D8A2EC">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10A08EA">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034017">
            <w:pPr>
              <w:widowControl/>
              <w:jc w:val="center"/>
              <w:rPr>
                <w:rFonts w:ascii="宋体" w:hAnsi="宋体" w:cs="宋体"/>
                <w:color w:val="000000"/>
                <w:kern w:val="0"/>
                <w:sz w:val="20"/>
                <w:szCs w:val="20"/>
              </w:rPr>
            </w:pPr>
          </w:p>
        </w:tc>
      </w:tr>
    </w:tbl>
    <w:p w14:paraId="77CEF06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1852BBB0">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65067D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F3FF2FC">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BCA6B6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016DD6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4C073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8C89C7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2023年中央优抚对象医疗保障资金项目</w:t>
            </w:r>
          </w:p>
        </w:tc>
      </w:tr>
      <w:tr w14:paraId="2B504C2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282ECF">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FEB6A41">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6888B2">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00D365D">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1035CC29">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3100C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81E2DD2">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3DFA71">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9CF6A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3AED5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5C1C6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DFDD05">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B9179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69FAA2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6F8066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A352162">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63815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D2D40B">
            <w:pPr>
              <w:widowControl/>
              <w:jc w:val="center"/>
              <w:rPr>
                <w:rFonts w:ascii="宋体" w:hAnsi="宋体" w:cs="宋体"/>
                <w:color w:val="000000"/>
                <w:kern w:val="0"/>
                <w:sz w:val="20"/>
                <w:szCs w:val="20"/>
              </w:rPr>
            </w:pPr>
            <w:r>
              <w:rPr>
                <w:rFonts w:hint="eastAsia" w:ascii="宋体" w:hAnsi="宋体" w:cs="宋体"/>
                <w:color w:val="000000"/>
                <w:kern w:val="0"/>
                <w:sz w:val="20"/>
                <w:szCs w:val="20"/>
              </w:rPr>
              <w:t>4.80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F0478B">
            <w:pPr>
              <w:widowControl/>
              <w:jc w:val="center"/>
              <w:rPr>
                <w:rFonts w:ascii="宋体" w:hAnsi="宋体" w:cs="宋体"/>
                <w:color w:val="000000"/>
                <w:kern w:val="0"/>
                <w:sz w:val="20"/>
                <w:szCs w:val="20"/>
              </w:rPr>
            </w:pPr>
            <w:r>
              <w:rPr>
                <w:rFonts w:hint="eastAsia" w:ascii="宋体" w:hAnsi="宋体" w:cs="宋体"/>
                <w:color w:val="000000"/>
                <w:kern w:val="0"/>
                <w:sz w:val="20"/>
                <w:szCs w:val="20"/>
              </w:rPr>
              <w:t>4.80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8E27BD">
            <w:pPr>
              <w:widowControl/>
              <w:jc w:val="center"/>
              <w:rPr>
                <w:rFonts w:ascii="宋体" w:hAnsi="宋体" w:cs="宋体"/>
                <w:color w:val="000000"/>
                <w:kern w:val="0"/>
                <w:sz w:val="20"/>
                <w:szCs w:val="20"/>
              </w:rPr>
            </w:pPr>
            <w:r>
              <w:rPr>
                <w:rFonts w:hint="eastAsia" w:ascii="宋体" w:hAnsi="宋体" w:cs="宋体"/>
                <w:color w:val="000000"/>
                <w:kern w:val="0"/>
                <w:sz w:val="20"/>
                <w:szCs w:val="20"/>
              </w:rPr>
              <w:t>4.80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7C70B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F17A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1D5A14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1D27DF8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3F3FB37">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6C292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72230C">
            <w:pPr>
              <w:widowControl/>
              <w:jc w:val="center"/>
              <w:rPr>
                <w:rFonts w:ascii="宋体" w:hAnsi="宋体" w:cs="宋体"/>
                <w:color w:val="000000"/>
                <w:kern w:val="0"/>
                <w:sz w:val="20"/>
                <w:szCs w:val="20"/>
              </w:rPr>
            </w:pPr>
            <w:r>
              <w:rPr>
                <w:rFonts w:hint="eastAsia" w:ascii="宋体" w:hAnsi="宋体" w:cs="宋体"/>
                <w:color w:val="000000"/>
                <w:kern w:val="0"/>
                <w:sz w:val="20"/>
                <w:szCs w:val="20"/>
              </w:rPr>
              <w:t>4.80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59C12D">
            <w:pPr>
              <w:widowControl/>
              <w:jc w:val="center"/>
              <w:rPr>
                <w:rFonts w:ascii="宋体" w:hAnsi="宋体" w:cs="宋体"/>
                <w:color w:val="000000"/>
                <w:kern w:val="0"/>
                <w:sz w:val="20"/>
                <w:szCs w:val="20"/>
              </w:rPr>
            </w:pPr>
            <w:r>
              <w:rPr>
                <w:rFonts w:hint="eastAsia" w:ascii="宋体" w:hAnsi="宋体" w:cs="宋体"/>
                <w:color w:val="000000"/>
                <w:kern w:val="0"/>
                <w:sz w:val="20"/>
                <w:szCs w:val="20"/>
              </w:rPr>
              <w:t>4.80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FEBC2D">
            <w:pPr>
              <w:widowControl/>
              <w:jc w:val="center"/>
              <w:rPr>
                <w:rFonts w:ascii="宋体" w:hAnsi="宋体" w:cs="宋体"/>
                <w:color w:val="000000"/>
                <w:kern w:val="0"/>
                <w:sz w:val="20"/>
                <w:szCs w:val="20"/>
              </w:rPr>
            </w:pPr>
            <w:r>
              <w:rPr>
                <w:rFonts w:hint="eastAsia" w:ascii="宋体" w:hAnsi="宋体" w:cs="宋体"/>
                <w:color w:val="000000"/>
                <w:kern w:val="0"/>
                <w:sz w:val="20"/>
                <w:szCs w:val="20"/>
              </w:rPr>
              <w:t>4.80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37F40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3527D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889BA1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F71ADD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9102D07">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5EBE8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85868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B2C87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B3CFC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ECE6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C2613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A2DF9A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8D85631">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ABF57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14CC0E3C">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F0C37A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4504ECB">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35E52F7E">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6D5D1B0">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该项目计划资金4.8万元，用于报销优抚对象住院治疗个人自付部分，592.29元/人/年，通过该项目的实施有效缓解优抚对象医疗难的问题，提高优抚对象就医问题。</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4A45A0F">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项目预算数4.8万元，全年执行数4.8万元，执行率100%，无偏差</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已完成为81名优抚对象发放医疗补助,有效帮助解决了优抚对象医疗难的问题，持续提升优抚对象满意度。</w:t>
            </w:r>
          </w:p>
        </w:tc>
      </w:tr>
      <w:tr w14:paraId="25D50508">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3CC20B21">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3A5116C6">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6079D324">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672B2FFF">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27A8A74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6E20AFA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14AA5809">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24CD7112">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38251D61">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462FF8B3">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19AD73A2">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1A6CAEC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536F5D48">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3D28076">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70EF3A44">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457EC39E">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388269BA">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281AF244">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4F5B4A2F">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73BC6978">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3497FAA6">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1566C404">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67FF1498">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63BA6DCB">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508840AE">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4FAA650E">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51EB1C6D">
            <w:pPr>
              <w:widowControl/>
              <w:jc w:val="left"/>
              <w:rPr>
                <w:rFonts w:ascii="宋体" w:hAnsi="宋体" w:cs="宋体"/>
                <w:color w:val="000000"/>
                <w:kern w:val="0"/>
                <w:sz w:val="20"/>
                <w:szCs w:val="20"/>
              </w:rPr>
            </w:pPr>
          </w:p>
        </w:tc>
      </w:tr>
      <w:tr w14:paraId="4B596D09">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DE6490">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26AD88">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0BAC2C">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A11D92">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享受优抚对象人数（人）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BA70560">
            <w:pPr>
              <w:widowControl/>
              <w:jc w:val="center"/>
              <w:rPr>
                <w:rFonts w:ascii="宋体" w:hAnsi="宋体" w:cs="宋体"/>
                <w:color w:val="000000"/>
                <w:kern w:val="0"/>
                <w:sz w:val="20"/>
                <w:szCs w:val="20"/>
              </w:rPr>
            </w:pPr>
            <w:r>
              <w:rPr>
                <w:rFonts w:hint="eastAsia" w:ascii="宋体" w:hAnsi="宋体" w:cs="宋体"/>
                <w:color w:val="000000"/>
                <w:kern w:val="0"/>
                <w:sz w:val="20"/>
                <w:szCs w:val="20"/>
              </w:rPr>
              <w:t>&gt;=81人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D33F5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E889C47">
            <w:pPr>
              <w:widowControl/>
              <w:jc w:val="center"/>
              <w:rPr>
                <w:rFonts w:ascii="宋体" w:hAnsi="宋体" w:cs="宋体"/>
                <w:color w:val="000000"/>
                <w:kern w:val="0"/>
                <w:sz w:val="20"/>
                <w:szCs w:val="20"/>
              </w:rPr>
            </w:pPr>
            <w:r>
              <w:rPr>
                <w:rFonts w:hint="eastAsia" w:ascii="宋体" w:hAnsi="宋体" w:cs="宋体"/>
                <w:color w:val="000000"/>
                <w:kern w:val="0"/>
                <w:sz w:val="20"/>
                <w:szCs w:val="20"/>
              </w:rPr>
              <w:t>83人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2B3DE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86B41D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AEE8A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90E0D7">
            <w:pPr>
              <w:widowControl/>
              <w:jc w:val="center"/>
              <w:rPr>
                <w:rFonts w:ascii="宋体" w:hAnsi="宋体" w:cs="宋体"/>
                <w:color w:val="000000"/>
                <w:kern w:val="0"/>
                <w:sz w:val="20"/>
                <w:szCs w:val="20"/>
              </w:rPr>
            </w:pPr>
            <w:r>
              <w:rPr>
                <w:rFonts w:hint="eastAsia" w:ascii="宋体" w:hAnsi="宋体" w:cs="宋体"/>
                <w:color w:val="000000"/>
                <w:kern w:val="0"/>
                <w:sz w:val="20"/>
                <w:szCs w:val="20"/>
              </w:rPr>
              <w:t>=81人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4E2525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BDC8A8">
            <w:pPr>
              <w:widowControl/>
              <w:jc w:val="center"/>
              <w:rPr>
                <w:rFonts w:ascii="宋体" w:hAnsi="宋体" w:cs="宋体"/>
                <w:color w:val="000000"/>
                <w:kern w:val="0"/>
                <w:sz w:val="20"/>
                <w:szCs w:val="20"/>
              </w:rPr>
            </w:pPr>
          </w:p>
        </w:tc>
      </w:tr>
      <w:tr w14:paraId="1DC2C59E">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5ACA0E"/>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B56548"/>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B6FB02">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9F38A2">
            <w:pPr>
              <w:widowControl/>
              <w:jc w:val="center"/>
              <w:rPr>
                <w:rFonts w:ascii="宋体" w:hAnsi="宋体" w:cs="宋体"/>
                <w:color w:val="000000"/>
                <w:kern w:val="0"/>
                <w:sz w:val="20"/>
                <w:szCs w:val="20"/>
              </w:rPr>
            </w:pPr>
            <w:r>
              <w:rPr>
                <w:rFonts w:hint="eastAsia" w:ascii="宋体" w:hAnsi="宋体" w:cs="宋体"/>
                <w:color w:val="000000"/>
                <w:kern w:val="0"/>
                <w:sz w:val="20"/>
                <w:szCs w:val="20"/>
              </w:rPr>
              <w:t>对各类优抚对象医疗补助标准按规定执行率（%）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62B828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4C663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68B077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1873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A79509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A9FC8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A1E1C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97C712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78F9D">
            <w:pPr>
              <w:widowControl/>
              <w:jc w:val="center"/>
              <w:rPr>
                <w:rFonts w:ascii="宋体" w:hAnsi="宋体" w:cs="宋体"/>
                <w:color w:val="000000"/>
                <w:kern w:val="0"/>
                <w:sz w:val="20"/>
                <w:szCs w:val="20"/>
              </w:rPr>
            </w:pPr>
          </w:p>
        </w:tc>
      </w:tr>
      <w:tr w14:paraId="5E8504B1">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14569A"/>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7F35E0"/>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AD0915"/>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889DB">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优抚对象医疗补助覆盖率（%）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82980A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5559A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ADE6B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32802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C6F168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199B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4F43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439021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F0F5F4">
            <w:pPr>
              <w:widowControl/>
              <w:jc w:val="center"/>
              <w:rPr>
                <w:rFonts w:ascii="宋体" w:hAnsi="宋体" w:cs="宋体"/>
                <w:color w:val="000000"/>
                <w:kern w:val="0"/>
                <w:sz w:val="20"/>
                <w:szCs w:val="20"/>
              </w:rPr>
            </w:pPr>
          </w:p>
        </w:tc>
      </w:tr>
      <w:tr w14:paraId="1F895E9F">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7946C7"/>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E0257C"/>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E530F4">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E7AEF">
            <w:pPr>
              <w:widowControl/>
              <w:jc w:val="center"/>
              <w:rPr>
                <w:rFonts w:ascii="宋体" w:hAnsi="宋体" w:cs="宋体"/>
                <w:color w:val="000000"/>
                <w:kern w:val="0"/>
                <w:sz w:val="20"/>
                <w:szCs w:val="20"/>
              </w:rPr>
            </w:pPr>
            <w:r>
              <w:rPr>
                <w:rFonts w:hint="eastAsia" w:ascii="宋体" w:hAnsi="宋体" w:cs="宋体"/>
                <w:color w:val="000000"/>
                <w:kern w:val="0"/>
                <w:sz w:val="20"/>
                <w:szCs w:val="20"/>
              </w:rPr>
              <w:t>下拨经费符合相关政策规定发放及时率（%）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323B16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F321D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9021E7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FB43C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94CC3B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343AB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FEFF4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38D3EC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7992A6">
            <w:pPr>
              <w:widowControl/>
              <w:jc w:val="center"/>
              <w:rPr>
                <w:rFonts w:ascii="宋体" w:hAnsi="宋体" w:cs="宋体"/>
                <w:color w:val="000000"/>
                <w:kern w:val="0"/>
                <w:sz w:val="20"/>
                <w:szCs w:val="20"/>
              </w:rPr>
            </w:pPr>
          </w:p>
        </w:tc>
      </w:tr>
      <w:tr w14:paraId="0A7D07D4">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5002FF"/>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C9501C4">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953C2">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905FA3">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优抚对象医疗补助经费（元/人/年）</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22CD4DF7">
            <w:pPr>
              <w:widowControl/>
              <w:jc w:val="center"/>
              <w:rPr>
                <w:rFonts w:ascii="宋体" w:hAnsi="宋体" w:cs="宋体"/>
                <w:color w:val="000000"/>
                <w:kern w:val="0"/>
                <w:sz w:val="20"/>
                <w:szCs w:val="20"/>
              </w:rPr>
            </w:pPr>
            <w:r>
              <w:rPr>
                <w:rFonts w:hint="eastAsia" w:ascii="宋体" w:hAnsi="宋体" w:cs="宋体"/>
                <w:color w:val="000000"/>
                <w:kern w:val="0"/>
                <w:sz w:val="20"/>
                <w:szCs w:val="20"/>
              </w:rPr>
              <w:t>&lt;=592.29元/人/年</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4D34BA">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1A21FC0">
            <w:pPr>
              <w:widowControl/>
              <w:jc w:val="center"/>
              <w:rPr>
                <w:rFonts w:ascii="宋体" w:hAnsi="宋体" w:cs="宋体"/>
                <w:color w:val="000000"/>
                <w:kern w:val="0"/>
                <w:sz w:val="20"/>
                <w:szCs w:val="20"/>
              </w:rPr>
            </w:pPr>
            <w:r>
              <w:rPr>
                <w:rFonts w:hint="eastAsia" w:ascii="宋体" w:hAnsi="宋体" w:cs="宋体"/>
                <w:color w:val="000000"/>
                <w:kern w:val="0"/>
                <w:sz w:val="20"/>
                <w:szCs w:val="20"/>
              </w:rPr>
              <w:t>592.29元</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321CA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C43206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63A5C1">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AAC9BC">
            <w:pPr>
              <w:widowControl/>
              <w:jc w:val="center"/>
              <w:rPr>
                <w:rFonts w:ascii="宋体" w:hAnsi="宋体" w:cs="宋体"/>
                <w:color w:val="000000"/>
                <w:kern w:val="0"/>
                <w:sz w:val="20"/>
                <w:szCs w:val="20"/>
              </w:rPr>
            </w:pPr>
            <w:r>
              <w:rPr>
                <w:rFonts w:hint="eastAsia" w:ascii="宋体" w:hAnsi="宋体" w:cs="宋体"/>
                <w:color w:val="000000"/>
                <w:kern w:val="0"/>
                <w:sz w:val="20"/>
                <w:szCs w:val="20"/>
              </w:rPr>
              <w:t>=100元/人/年</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0202493">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64C66A">
            <w:pPr>
              <w:widowControl/>
              <w:jc w:val="center"/>
              <w:rPr>
                <w:rFonts w:ascii="宋体" w:hAnsi="宋体" w:cs="宋体"/>
                <w:color w:val="000000"/>
                <w:kern w:val="0"/>
                <w:sz w:val="20"/>
                <w:szCs w:val="20"/>
              </w:rPr>
            </w:pPr>
          </w:p>
        </w:tc>
      </w:tr>
      <w:tr w14:paraId="5A52FD3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E816F6"/>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1FB07E6">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9A87F">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C10824">
            <w:pPr>
              <w:widowControl/>
              <w:jc w:val="center"/>
              <w:rPr>
                <w:rFonts w:ascii="宋体" w:hAnsi="宋体" w:cs="宋体"/>
                <w:color w:val="000000"/>
                <w:kern w:val="0"/>
                <w:sz w:val="20"/>
                <w:szCs w:val="20"/>
              </w:rPr>
            </w:pPr>
            <w:r>
              <w:rPr>
                <w:rFonts w:hint="eastAsia" w:ascii="宋体" w:hAnsi="宋体" w:cs="宋体"/>
                <w:color w:val="000000"/>
                <w:kern w:val="0"/>
                <w:sz w:val="20"/>
                <w:szCs w:val="20"/>
              </w:rPr>
              <w:t>缓解优抚对象医疗难的问题，优抚对象就医问题</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30227EB">
            <w:pPr>
              <w:widowControl/>
              <w:jc w:val="center"/>
              <w:rPr>
                <w:rFonts w:ascii="宋体" w:hAnsi="宋体" w:cs="宋体"/>
                <w:color w:val="000000"/>
                <w:kern w:val="0"/>
                <w:sz w:val="20"/>
                <w:szCs w:val="20"/>
              </w:rPr>
            </w:pPr>
            <w:r>
              <w:rPr>
                <w:rFonts w:hint="eastAsia" w:ascii="宋体" w:hAnsi="宋体" w:cs="宋体"/>
                <w:color w:val="000000"/>
                <w:kern w:val="0"/>
                <w:sz w:val="20"/>
                <w:szCs w:val="20"/>
              </w:rPr>
              <w:t>缓解</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09FBF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AF4D4F6">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27C73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96E02A9">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8DD9F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47D6A6">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D4F5142">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B9627D">
            <w:pPr>
              <w:widowControl/>
              <w:jc w:val="center"/>
              <w:rPr>
                <w:rFonts w:ascii="宋体" w:hAnsi="宋体" w:cs="宋体"/>
                <w:color w:val="000000"/>
                <w:kern w:val="0"/>
                <w:sz w:val="20"/>
                <w:szCs w:val="20"/>
              </w:rPr>
            </w:pPr>
          </w:p>
        </w:tc>
      </w:tr>
      <w:tr w14:paraId="70EDED7B">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7E66C0"/>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6379FA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40D42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8FDBBA">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受助优抚对象满意度（%）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760EE10">
            <w:pPr>
              <w:widowControl/>
              <w:jc w:val="center"/>
              <w:rPr>
                <w:rFonts w:ascii="宋体" w:hAnsi="宋体" w:cs="宋体"/>
                <w:color w:val="000000"/>
                <w:kern w:val="0"/>
                <w:sz w:val="20"/>
                <w:szCs w:val="20"/>
              </w:rPr>
            </w:pPr>
            <w:r>
              <w:rPr>
                <w:rFonts w:hint="eastAsia" w:ascii="宋体" w:hAnsi="宋体" w:cs="宋体"/>
                <w:color w:val="000000"/>
                <w:kern w:val="0"/>
                <w:sz w:val="20"/>
                <w:szCs w:val="20"/>
              </w:rPr>
              <w:t>&gt;=96%</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A7441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A7A7F59">
            <w:pPr>
              <w:widowControl/>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DA6B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F9559B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0E663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4E7672">
            <w:pPr>
              <w:widowControl/>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5AE82C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0B8215">
            <w:pPr>
              <w:widowControl/>
              <w:jc w:val="center"/>
              <w:rPr>
                <w:rFonts w:ascii="宋体" w:hAnsi="宋体" w:cs="宋体"/>
                <w:color w:val="000000"/>
                <w:kern w:val="0"/>
                <w:sz w:val="20"/>
                <w:szCs w:val="20"/>
              </w:rPr>
            </w:pPr>
          </w:p>
        </w:tc>
      </w:tr>
      <w:tr w14:paraId="75A8538B">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509220E">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1B17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A446C89">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75C6B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02A4F6">
            <w:pPr>
              <w:widowControl/>
              <w:jc w:val="center"/>
              <w:rPr>
                <w:rFonts w:ascii="宋体" w:hAnsi="宋体" w:cs="宋体"/>
                <w:color w:val="000000"/>
                <w:kern w:val="0"/>
                <w:sz w:val="20"/>
                <w:szCs w:val="20"/>
              </w:rPr>
            </w:pPr>
          </w:p>
        </w:tc>
      </w:tr>
    </w:tbl>
    <w:p w14:paraId="102AF84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79DC65F8">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10D3C49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A0F1EB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638045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2B4A44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37FB3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4BF267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2023年中央军队转业干部补助资金项目</w:t>
            </w:r>
          </w:p>
        </w:tc>
      </w:tr>
      <w:tr w14:paraId="290C798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30DD85">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423B282">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04AC2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0671961">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32E1219D">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97762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7FA8B4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E7F40">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0E68B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2178C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4F446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FCEB2D">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809D5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1E9D22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82EA88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A729B0F">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5462F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FE9FF6">
            <w:pPr>
              <w:widowControl/>
              <w:jc w:val="center"/>
              <w:rPr>
                <w:rFonts w:ascii="宋体" w:hAnsi="宋体" w:cs="宋体"/>
                <w:color w:val="000000"/>
                <w:kern w:val="0"/>
                <w:sz w:val="20"/>
                <w:szCs w:val="20"/>
              </w:rPr>
            </w:pPr>
            <w:r>
              <w:rPr>
                <w:rFonts w:hint="eastAsia" w:ascii="宋体" w:hAnsi="宋体" w:cs="宋体"/>
                <w:color w:val="000000"/>
                <w:kern w:val="0"/>
                <w:sz w:val="20"/>
                <w:szCs w:val="20"/>
              </w:rPr>
              <w:t>32.67</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0641F2">
            <w:pPr>
              <w:widowControl/>
              <w:jc w:val="center"/>
              <w:rPr>
                <w:rFonts w:ascii="宋体" w:hAnsi="宋体" w:cs="宋体"/>
                <w:color w:val="000000"/>
                <w:kern w:val="0"/>
                <w:sz w:val="20"/>
                <w:szCs w:val="20"/>
              </w:rPr>
            </w:pPr>
            <w:r>
              <w:rPr>
                <w:rFonts w:hint="eastAsia" w:ascii="宋体" w:hAnsi="宋体" w:cs="宋体"/>
                <w:color w:val="000000"/>
                <w:kern w:val="0"/>
                <w:sz w:val="20"/>
                <w:szCs w:val="20"/>
              </w:rPr>
              <w:t>32.67</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93536B">
            <w:pPr>
              <w:widowControl/>
              <w:jc w:val="center"/>
              <w:rPr>
                <w:rFonts w:ascii="宋体" w:hAnsi="宋体" w:cs="宋体"/>
                <w:color w:val="000000"/>
                <w:kern w:val="0"/>
                <w:sz w:val="20"/>
                <w:szCs w:val="20"/>
              </w:rPr>
            </w:pPr>
            <w:r>
              <w:rPr>
                <w:rFonts w:hint="eastAsia" w:ascii="宋体" w:hAnsi="宋体" w:cs="宋体"/>
                <w:color w:val="000000"/>
                <w:kern w:val="0"/>
                <w:sz w:val="20"/>
                <w:szCs w:val="20"/>
              </w:rPr>
              <w:t>16.64</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06523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99BCE2">
            <w:pPr>
              <w:widowControl/>
              <w:jc w:val="center"/>
              <w:rPr>
                <w:rFonts w:ascii="宋体" w:hAnsi="宋体" w:cs="宋体"/>
                <w:color w:val="000000"/>
                <w:kern w:val="0"/>
                <w:sz w:val="20"/>
                <w:szCs w:val="20"/>
              </w:rPr>
            </w:pPr>
            <w:r>
              <w:rPr>
                <w:rFonts w:hint="eastAsia" w:ascii="宋体" w:hAnsi="宋体" w:cs="宋体"/>
                <w:color w:val="000000"/>
                <w:kern w:val="0"/>
                <w:sz w:val="20"/>
                <w:szCs w:val="20"/>
              </w:rPr>
              <w:t>50.9%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BBEECBF">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r>
      <w:tr w14:paraId="4AACDF6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5EC79D1">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8AF35">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0742A4">
            <w:pPr>
              <w:widowControl/>
              <w:jc w:val="center"/>
              <w:rPr>
                <w:rFonts w:ascii="宋体" w:hAnsi="宋体" w:cs="宋体"/>
                <w:color w:val="000000"/>
                <w:kern w:val="0"/>
                <w:sz w:val="20"/>
                <w:szCs w:val="20"/>
              </w:rPr>
            </w:pPr>
            <w:r>
              <w:rPr>
                <w:rFonts w:hint="eastAsia" w:ascii="宋体" w:hAnsi="宋体" w:cs="宋体"/>
                <w:color w:val="000000"/>
                <w:kern w:val="0"/>
                <w:sz w:val="20"/>
                <w:szCs w:val="20"/>
              </w:rPr>
              <w:t>32.67</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58857C">
            <w:pPr>
              <w:widowControl/>
              <w:jc w:val="center"/>
              <w:rPr>
                <w:rFonts w:ascii="宋体" w:hAnsi="宋体" w:cs="宋体"/>
                <w:color w:val="000000"/>
                <w:kern w:val="0"/>
                <w:sz w:val="20"/>
                <w:szCs w:val="20"/>
              </w:rPr>
            </w:pPr>
            <w:r>
              <w:rPr>
                <w:rFonts w:hint="eastAsia" w:ascii="宋体" w:hAnsi="宋体" w:cs="宋体"/>
                <w:color w:val="000000"/>
                <w:kern w:val="0"/>
                <w:sz w:val="20"/>
                <w:szCs w:val="20"/>
              </w:rPr>
              <w:t>32.67</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665BE1">
            <w:pPr>
              <w:widowControl/>
              <w:jc w:val="center"/>
              <w:rPr>
                <w:rFonts w:ascii="宋体" w:hAnsi="宋体" w:cs="宋体"/>
                <w:color w:val="000000"/>
                <w:kern w:val="0"/>
                <w:sz w:val="20"/>
                <w:szCs w:val="20"/>
              </w:rPr>
            </w:pPr>
            <w:r>
              <w:rPr>
                <w:rFonts w:hint="eastAsia" w:ascii="宋体" w:hAnsi="宋体" w:cs="宋体"/>
                <w:color w:val="000000"/>
                <w:kern w:val="0"/>
                <w:sz w:val="20"/>
                <w:szCs w:val="20"/>
              </w:rPr>
              <w:t>16.64</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27DE1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F59D6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E50E7B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12E158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2133F04">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1D282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F985D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8CA5A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044CB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E87BA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C6947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BBF809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405AFF2">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9D65C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28E24648">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F9BB353">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71B5B6B">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01C30B64">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A0AC084">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该项目计划资金32.67万元，用于628名自主择业军队干部服务管理工作经费，服务经费标准520.22元/人/年 ，自主择业军队转业干部走访慰问平均每人每年200元，自主择业军队转业干部档案管理平均每人每年200元，自主择业军队转业干部就业创业服务平均每人每年200元，组织就业培训有效提高军队转业干部管理服务能力。</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96A977B">
            <w:pPr>
              <w:widowControl/>
              <w:jc w:val="left"/>
              <w:rPr>
                <w:rFonts w:ascii="宋体" w:hAnsi="宋体" w:cs="宋体"/>
                <w:color w:val="000000"/>
                <w:kern w:val="0"/>
                <w:sz w:val="20"/>
                <w:szCs w:val="20"/>
              </w:rPr>
            </w:pPr>
            <w:r>
              <w:rPr>
                <w:rFonts w:hint="eastAsia" w:ascii="宋体" w:hAnsi="宋体" w:cs="宋体"/>
                <w:color w:val="000000"/>
                <w:kern w:val="0"/>
                <w:sz w:val="20"/>
                <w:szCs w:val="20"/>
              </w:rPr>
              <w:t>用于628名自主择业军队干部服务管理工作经费，服务经费标准520.22元/人/年 ，自主择业军队转业干部走访慰问平均每人每年200元，自主择业军队转业干部档案管理平均每人每年200元，自主择业军队转业干部就业创业服务平均每人每年200元，组织就业培训有效提高军队转业干部管理服务能力。</w:t>
            </w:r>
          </w:p>
        </w:tc>
      </w:tr>
      <w:tr w14:paraId="655E0E57">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5090C280">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19C37A23">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60E6D603">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6FFA3F3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62C96ED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7A14695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0DB10D08">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6EEF396F">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763E4038">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26307295">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05937D5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462FF0E5">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651EA6F0">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E1845FC">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2DE32223">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43A29C6D">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71D98171">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3F301FF9">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152E1720">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7AEB1CFF">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586E594A">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6847A0CB">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11807039">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744B357C">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3C2A6EFD">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6EBDBB4F">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4167BA01">
            <w:pPr>
              <w:widowControl/>
              <w:jc w:val="left"/>
              <w:rPr>
                <w:rFonts w:ascii="宋体" w:hAnsi="宋体" w:cs="宋体"/>
                <w:color w:val="000000"/>
                <w:kern w:val="0"/>
                <w:sz w:val="20"/>
                <w:szCs w:val="20"/>
              </w:rPr>
            </w:pPr>
          </w:p>
        </w:tc>
      </w:tr>
      <w:tr w14:paraId="0384671F">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B6F197">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F33789">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F0B4A4">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F9B903">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保障自主择业军转干部人数(人)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98CBB76">
            <w:pPr>
              <w:widowControl/>
              <w:jc w:val="center"/>
              <w:rPr>
                <w:rFonts w:ascii="宋体" w:hAnsi="宋体" w:cs="宋体"/>
                <w:color w:val="000000"/>
                <w:kern w:val="0"/>
                <w:sz w:val="20"/>
                <w:szCs w:val="20"/>
              </w:rPr>
            </w:pPr>
            <w:r>
              <w:rPr>
                <w:rFonts w:hint="eastAsia" w:ascii="宋体" w:hAnsi="宋体" w:cs="宋体"/>
                <w:color w:val="000000"/>
                <w:kern w:val="0"/>
                <w:sz w:val="20"/>
                <w:szCs w:val="20"/>
              </w:rPr>
              <w:t>&gt;=628人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E32E9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00F9D21">
            <w:pPr>
              <w:widowControl/>
              <w:jc w:val="center"/>
              <w:rPr>
                <w:rFonts w:ascii="宋体" w:hAnsi="宋体" w:cs="宋体"/>
                <w:color w:val="000000"/>
                <w:kern w:val="0"/>
                <w:sz w:val="20"/>
                <w:szCs w:val="20"/>
              </w:rPr>
            </w:pPr>
            <w:r>
              <w:rPr>
                <w:rFonts w:hint="eastAsia" w:ascii="宋体" w:hAnsi="宋体" w:cs="宋体"/>
                <w:color w:val="000000"/>
                <w:kern w:val="0"/>
                <w:sz w:val="20"/>
                <w:szCs w:val="20"/>
              </w:rPr>
              <w:t>629</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2018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579DB81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C4D40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E3C225">
            <w:pPr>
              <w:widowControl/>
              <w:jc w:val="center"/>
              <w:rPr>
                <w:rFonts w:ascii="宋体" w:hAnsi="宋体" w:cs="宋体"/>
                <w:color w:val="000000"/>
                <w:kern w:val="0"/>
                <w:sz w:val="20"/>
                <w:szCs w:val="20"/>
              </w:rPr>
            </w:pPr>
            <w:r>
              <w:rPr>
                <w:rFonts w:hint="eastAsia" w:ascii="宋体" w:hAnsi="宋体" w:cs="宋体"/>
                <w:color w:val="000000"/>
                <w:kern w:val="0"/>
                <w:sz w:val="20"/>
                <w:szCs w:val="20"/>
              </w:rPr>
              <w:t>=628人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46BAB9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51C0DA">
            <w:pPr>
              <w:widowControl/>
              <w:jc w:val="center"/>
              <w:rPr>
                <w:rFonts w:ascii="宋体" w:hAnsi="宋体" w:cs="宋体"/>
                <w:color w:val="000000"/>
                <w:kern w:val="0"/>
                <w:sz w:val="20"/>
                <w:szCs w:val="20"/>
              </w:rPr>
            </w:pPr>
          </w:p>
        </w:tc>
      </w:tr>
      <w:tr w14:paraId="7F765CFA">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555D4E"/>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061B63"/>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585BDE">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24993">
            <w:pPr>
              <w:widowControl/>
              <w:jc w:val="center"/>
              <w:rPr>
                <w:rFonts w:ascii="宋体" w:hAnsi="宋体" w:cs="宋体"/>
                <w:color w:val="000000"/>
                <w:kern w:val="0"/>
                <w:sz w:val="20"/>
                <w:szCs w:val="20"/>
              </w:rPr>
            </w:pPr>
            <w:r>
              <w:rPr>
                <w:rFonts w:hint="eastAsia" w:ascii="宋体" w:hAnsi="宋体" w:cs="宋体"/>
                <w:color w:val="000000"/>
                <w:kern w:val="0"/>
                <w:sz w:val="20"/>
                <w:szCs w:val="20"/>
              </w:rPr>
              <w:t>符合政策规定标准执行率（%）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96C1E3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A7F59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9683C4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D4FA8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7168A5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69C5A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248F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D0EF9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EADF07">
            <w:pPr>
              <w:widowControl/>
              <w:jc w:val="center"/>
              <w:rPr>
                <w:rFonts w:ascii="宋体" w:hAnsi="宋体" w:cs="宋体"/>
                <w:color w:val="000000"/>
                <w:kern w:val="0"/>
                <w:sz w:val="20"/>
                <w:szCs w:val="20"/>
              </w:rPr>
            </w:pPr>
          </w:p>
        </w:tc>
      </w:tr>
      <w:tr w14:paraId="48723DA4">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338B13"/>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F834C0"/>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5401F3"/>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BE6EA7">
            <w:pPr>
              <w:widowControl/>
              <w:jc w:val="center"/>
              <w:rPr>
                <w:rFonts w:ascii="宋体" w:hAnsi="宋体" w:cs="宋体"/>
                <w:color w:val="000000"/>
                <w:kern w:val="0"/>
                <w:sz w:val="20"/>
                <w:szCs w:val="20"/>
              </w:rPr>
            </w:pPr>
            <w:r>
              <w:rPr>
                <w:rFonts w:hint="eastAsia" w:ascii="宋体" w:hAnsi="宋体" w:cs="宋体"/>
                <w:color w:val="000000"/>
                <w:kern w:val="0"/>
                <w:sz w:val="20"/>
                <w:szCs w:val="20"/>
              </w:rPr>
              <w:t>补贴资金足额拨付率（%）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801464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B4AE1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BB0CE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760E5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73F2C7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F7837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4A80E9">
            <w:pPr>
              <w:widowControl/>
              <w:jc w:val="center"/>
              <w:rPr>
                <w:rFonts w:ascii="宋体" w:hAnsi="宋体" w:cs="宋体"/>
                <w:color w:val="000000"/>
                <w:kern w:val="0"/>
                <w:sz w:val="20"/>
                <w:szCs w:val="20"/>
              </w:rPr>
            </w:pPr>
            <w:r>
              <w:rPr>
                <w:rFonts w:hint="eastAsia" w:ascii="宋体" w:hAnsi="宋体" w:cs="宋体"/>
                <w:color w:val="000000"/>
                <w:kern w:val="0"/>
                <w:sz w:val="20"/>
                <w:szCs w:val="20"/>
              </w:rPr>
              <w:t>=50.9%</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01477A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E63B1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541F807E">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308C6D"/>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BB4990"/>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E983B5">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E80D15">
            <w:pPr>
              <w:widowControl/>
              <w:jc w:val="center"/>
              <w:rPr>
                <w:rFonts w:ascii="宋体" w:hAnsi="宋体" w:cs="宋体"/>
                <w:color w:val="000000"/>
                <w:kern w:val="0"/>
                <w:sz w:val="20"/>
                <w:szCs w:val="20"/>
              </w:rPr>
            </w:pPr>
            <w:r>
              <w:rPr>
                <w:rFonts w:hint="eastAsia" w:ascii="宋体" w:hAnsi="宋体" w:cs="宋体"/>
                <w:color w:val="000000"/>
                <w:kern w:val="0"/>
                <w:sz w:val="20"/>
                <w:szCs w:val="20"/>
              </w:rPr>
              <w:t>补贴资金发放及时率(%)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5640CD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27D11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ED167E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1AE12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9CC42C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79A2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40AD4F">
            <w:pPr>
              <w:widowControl/>
              <w:jc w:val="center"/>
              <w:rPr>
                <w:rFonts w:ascii="宋体" w:hAnsi="宋体" w:cs="宋体"/>
                <w:color w:val="000000"/>
                <w:kern w:val="0"/>
                <w:sz w:val="20"/>
                <w:szCs w:val="20"/>
              </w:rPr>
            </w:pPr>
            <w:r>
              <w:rPr>
                <w:rFonts w:hint="eastAsia" w:ascii="宋体" w:hAnsi="宋体" w:cs="宋体"/>
                <w:color w:val="000000"/>
                <w:kern w:val="0"/>
                <w:sz w:val="20"/>
                <w:szCs w:val="20"/>
              </w:rPr>
              <w:t>=50.9%</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51456F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5BE883">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177F7E4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DC19FF"/>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0097B60">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68AB6B">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11CC3F">
            <w:pPr>
              <w:widowControl/>
              <w:jc w:val="center"/>
              <w:rPr>
                <w:rFonts w:ascii="宋体" w:hAnsi="宋体" w:cs="宋体"/>
                <w:color w:val="000000"/>
                <w:kern w:val="0"/>
                <w:sz w:val="20"/>
                <w:szCs w:val="20"/>
              </w:rPr>
            </w:pPr>
            <w:r>
              <w:rPr>
                <w:rFonts w:hint="eastAsia" w:ascii="宋体" w:hAnsi="宋体" w:cs="宋体"/>
                <w:color w:val="000000"/>
                <w:kern w:val="0"/>
                <w:sz w:val="20"/>
                <w:szCs w:val="20"/>
              </w:rPr>
              <w:t>自主择业军转干部补助经费（元/人/年）</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242A990">
            <w:pPr>
              <w:widowControl/>
              <w:jc w:val="center"/>
              <w:rPr>
                <w:rFonts w:ascii="宋体" w:hAnsi="宋体" w:cs="宋体"/>
                <w:color w:val="000000"/>
                <w:kern w:val="0"/>
                <w:sz w:val="20"/>
                <w:szCs w:val="20"/>
              </w:rPr>
            </w:pPr>
            <w:r>
              <w:rPr>
                <w:rFonts w:hint="eastAsia" w:ascii="宋体" w:hAnsi="宋体" w:cs="宋体"/>
                <w:color w:val="000000"/>
                <w:kern w:val="0"/>
                <w:sz w:val="20"/>
                <w:szCs w:val="20"/>
              </w:rPr>
              <w:t>&lt;=520.22元/人/年</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1916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D875FDE">
            <w:pPr>
              <w:widowControl/>
              <w:jc w:val="center"/>
              <w:rPr>
                <w:rFonts w:ascii="宋体" w:hAnsi="宋体" w:cs="宋体"/>
                <w:color w:val="000000"/>
                <w:kern w:val="0"/>
                <w:sz w:val="20"/>
                <w:szCs w:val="20"/>
              </w:rPr>
            </w:pPr>
            <w:r>
              <w:rPr>
                <w:rFonts w:hint="eastAsia" w:ascii="宋体" w:hAnsi="宋体" w:cs="宋体"/>
                <w:color w:val="000000"/>
                <w:kern w:val="0"/>
                <w:sz w:val="20"/>
                <w:szCs w:val="20"/>
              </w:rPr>
              <w:t>520.22</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2D7AA7">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D3FBEB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69E057">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89F10B">
            <w:pPr>
              <w:widowControl/>
              <w:jc w:val="center"/>
              <w:rPr>
                <w:rFonts w:ascii="宋体" w:hAnsi="宋体" w:cs="宋体"/>
                <w:color w:val="000000"/>
                <w:kern w:val="0"/>
                <w:sz w:val="20"/>
                <w:szCs w:val="20"/>
              </w:rPr>
            </w:pPr>
            <w:r>
              <w:rPr>
                <w:rFonts w:hint="eastAsia" w:ascii="宋体" w:hAnsi="宋体" w:cs="宋体"/>
                <w:color w:val="000000"/>
                <w:kern w:val="0"/>
                <w:sz w:val="20"/>
                <w:szCs w:val="20"/>
              </w:rPr>
              <w:t>=520.22元/人/年</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1F4BEF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4CD82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偏差原因：项目为结转资金项目，完成率较低导致偏差原因：项目为结转资金项目，完成率较低导致出现偏差，改进措施：后续按照计划继续实施出现偏差，改进措施：后续按照计划继续实施</w:t>
            </w:r>
          </w:p>
        </w:tc>
      </w:tr>
      <w:tr w14:paraId="2F849FF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3447C3"/>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1177FCD">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89998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EC6FE7">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保障自主择业军转干部工作顺利进行</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7B4F78E">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4BF5B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095C39A">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C1B62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1FE008C">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06497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597DAD">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EB3A14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456A58">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2E6EBD7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79F3BD"/>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3B5E6B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DE80E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E1C78">
            <w:pPr>
              <w:widowControl/>
              <w:jc w:val="center"/>
              <w:rPr>
                <w:rFonts w:ascii="宋体" w:hAnsi="宋体" w:cs="宋体"/>
                <w:color w:val="000000"/>
                <w:kern w:val="0"/>
                <w:sz w:val="20"/>
                <w:szCs w:val="20"/>
              </w:rPr>
            </w:pPr>
            <w:r>
              <w:rPr>
                <w:rFonts w:hint="eastAsia" w:ascii="宋体" w:hAnsi="宋体" w:cs="宋体"/>
                <w:color w:val="000000"/>
                <w:kern w:val="0"/>
                <w:sz w:val="20"/>
                <w:szCs w:val="20"/>
              </w:rPr>
              <w:t>自主择业军转干部满意度（%）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D06E21B">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6ECCD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0B19DBC">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2497B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745B3A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1C1C0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4D618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825195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BBF5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1E322B2B">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478F01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16C9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D044AC5">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74222A6">
            <w:pPr>
              <w:widowControl/>
              <w:jc w:val="center"/>
              <w:rPr>
                <w:rFonts w:ascii="宋体" w:hAnsi="宋体" w:cs="宋体"/>
                <w:color w:val="000000"/>
                <w:kern w:val="0"/>
                <w:sz w:val="20"/>
                <w:szCs w:val="20"/>
              </w:rPr>
            </w:pPr>
            <w:r>
              <w:rPr>
                <w:rFonts w:hint="eastAsia" w:ascii="宋体" w:hAnsi="宋体" w:cs="宋体"/>
                <w:color w:val="000000"/>
                <w:kern w:val="0"/>
                <w:sz w:val="20"/>
                <w:szCs w:val="20"/>
              </w:rPr>
              <w:t>20分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226BDA">
            <w:pPr>
              <w:widowControl/>
              <w:jc w:val="center"/>
              <w:rPr>
                <w:rFonts w:ascii="宋体" w:hAnsi="宋体" w:cs="宋体"/>
                <w:color w:val="000000"/>
                <w:kern w:val="0"/>
                <w:sz w:val="20"/>
                <w:szCs w:val="20"/>
              </w:rPr>
            </w:pPr>
          </w:p>
        </w:tc>
      </w:tr>
    </w:tbl>
    <w:p w14:paraId="161D8DD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22BCA896">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41BD19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8BDFDEC">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8C07BD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3A4EB4E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CF540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79F732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2023年中央财政优抚对象医疗保障经费项目</w:t>
            </w:r>
          </w:p>
        </w:tc>
      </w:tr>
      <w:tr w14:paraId="441DBA6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4426A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370065">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AC9470">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0E8CE29">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3F8CFD2C">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DBA48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0AF019E">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9C4B12">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4273E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6C3E1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65694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A0CD2A">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A6529F">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82E9F16">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6E7BD1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465B30B">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4D5F9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2FB477">
            <w:pPr>
              <w:widowControl/>
              <w:jc w:val="center"/>
              <w:rPr>
                <w:rFonts w:ascii="宋体" w:hAnsi="宋体" w:cs="宋体"/>
                <w:color w:val="000000"/>
                <w:kern w:val="0"/>
                <w:sz w:val="20"/>
                <w:szCs w:val="20"/>
              </w:rPr>
            </w:pPr>
            <w:r>
              <w:rPr>
                <w:rFonts w:hint="eastAsia" w:ascii="宋体" w:hAnsi="宋体" w:cs="宋体"/>
                <w:color w:val="000000"/>
                <w:kern w:val="0"/>
                <w:sz w:val="20"/>
                <w:szCs w:val="20"/>
              </w:rPr>
              <w:t>1.06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B27EE2">
            <w:pPr>
              <w:widowControl/>
              <w:jc w:val="center"/>
              <w:rPr>
                <w:rFonts w:ascii="宋体" w:hAnsi="宋体" w:cs="宋体"/>
                <w:color w:val="000000"/>
                <w:kern w:val="0"/>
                <w:sz w:val="20"/>
                <w:szCs w:val="20"/>
              </w:rPr>
            </w:pPr>
            <w:r>
              <w:rPr>
                <w:rFonts w:hint="eastAsia" w:ascii="宋体" w:hAnsi="宋体" w:cs="宋体"/>
                <w:color w:val="000000"/>
                <w:kern w:val="0"/>
                <w:sz w:val="20"/>
                <w:szCs w:val="20"/>
              </w:rPr>
              <w:t>1.06</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8D5EAA">
            <w:pPr>
              <w:widowControl/>
              <w:jc w:val="center"/>
              <w:rPr>
                <w:rFonts w:ascii="宋体" w:hAnsi="宋体" w:cs="宋体"/>
                <w:color w:val="000000"/>
                <w:kern w:val="0"/>
                <w:sz w:val="20"/>
                <w:szCs w:val="20"/>
              </w:rPr>
            </w:pPr>
            <w:r>
              <w:rPr>
                <w:rFonts w:hint="eastAsia" w:ascii="宋体" w:hAnsi="宋体" w:cs="宋体"/>
                <w:color w:val="000000"/>
                <w:kern w:val="0"/>
                <w:sz w:val="20"/>
                <w:szCs w:val="20"/>
              </w:rPr>
              <w:t>0.43</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DE50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05F237">
            <w:pPr>
              <w:widowControl/>
              <w:jc w:val="center"/>
              <w:rPr>
                <w:rFonts w:ascii="宋体" w:hAnsi="宋体" w:cs="宋体"/>
                <w:color w:val="000000"/>
                <w:kern w:val="0"/>
                <w:sz w:val="20"/>
                <w:szCs w:val="20"/>
              </w:rPr>
            </w:pPr>
            <w:r>
              <w:rPr>
                <w:rFonts w:hint="eastAsia" w:ascii="宋体" w:hAnsi="宋体" w:cs="宋体"/>
                <w:color w:val="000000"/>
                <w:kern w:val="0"/>
                <w:sz w:val="20"/>
                <w:szCs w:val="20"/>
              </w:rPr>
              <w:t>40.6%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B671909">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r>
      <w:tr w14:paraId="1CA8624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F238B30">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74276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1A4E18">
            <w:pPr>
              <w:widowControl/>
              <w:jc w:val="center"/>
              <w:rPr>
                <w:rFonts w:ascii="宋体" w:hAnsi="宋体" w:cs="宋体"/>
                <w:color w:val="000000"/>
                <w:kern w:val="0"/>
                <w:sz w:val="20"/>
                <w:szCs w:val="20"/>
              </w:rPr>
            </w:pPr>
            <w:r>
              <w:rPr>
                <w:rFonts w:hint="eastAsia" w:ascii="宋体" w:hAnsi="宋体" w:cs="宋体"/>
                <w:color w:val="000000"/>
                <w:kern w:val="0"/>
                <w:sz w:val="20"/>
                <w:szCs w:val="20"/>
              </w:rPr>
              <w:t>1.06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F42C21">
            <w:pPr>
              <w:widowControl/>
              <w:jc w:val="center"/>
              <w:rPr>
                <w:rFonts w:ascii="宋体" w:hAnsi="宋体" w:cs="宋体"/>
                <w:color w:val="000000"/>
                <w:kern w:val="0"/>
                <w:sz w:val="20"/>
                <w:szCs w:val="20"/>
              </w:rPr>
            </w:pPr>
            <w:r>
              <w:rPr>
                <w:rFonts w:hint="eastAsia" w:ascii="宋体" w:hAnsi="宋体" w:cs="宋体"/>
                <w:color w:val="000000"/>
                <w:kern w:val="0"/>
                <w:sz w:val="20"/>
                <w:szCs w:val="20"/>
              </w:rPr>
              <w:t>1.06</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D1BCF9">
            <w:pPr>
              <w:widowControl/>
              <w:jc w:val="center"/>
              <w:rPr>
                <w:rFonts w:ascii="宋体" w:hAnsi="宋体" w:cs="宋体"/>
                <w:color w:val="000000"/>
                <w:kern w:val="0"/>
                <w:sz w:val="20"/>
                <w:szCs w:val="20"/>
              </w:rPr>
            </w:pPr>
            <w:r>
              <w:rPr>
                <w:rFonts w:hint="eastAsia" w:ascii="宋体" w:hAnsi="宋体" w:cs="宋体"/>
                <w:color w:val="000000"/>
                <w:kern w:val="0"/>
                <w:sz w:val="20"/>
                <w:szCs w:val="20"/>
              </w:rPr>
              <w:t>0.43</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7535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4773F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E0EB05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EE9E9E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9FE4A85">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CCAD9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2F6A5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DBA21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BA286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1BF3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F50F8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B0F271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6F59B57">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9E6ED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3B11F296">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6631E5D">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4C47B5C">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60789930">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C0E21B6">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该项目计划资金1.06万元，用于报销76名优抚对象住院治疗个人自付部分139.47元/人/年，通过该项目的实施有效缓解优抚对象医疗难的问题，提高优抚对象就医问题。</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AE9B4C4">
            <w:pPr>
              <w:widowControl/>
              <w:jc w:val="left"/>
              <w:rPr>
                <w:rFonts w:ascii="宋体" w:hAnsi="宋体" w:cs="宋体"/>
                <w:color w:val="000000"/>
                <w:kern w:val="0"/>
                <w:sz w:val="20"/>
                <w:szCs w:val="20"/>
              </w:rPr>
            </w:pPr>
            <w:r>
              <w:rPr>
                <w:rFonts w:hint="eastAsia" w:ascii="宋体" w:hAnsi="宋体" w:cs="宋体"/>
                <w:color w:val="000000"/>
                <w:kern w:val="0"/>
                <w:sz w:val="20"/>
                <w:szCs w:val="20"/>
              </w:rPr>
              <w:t>报销76名优抚对象住院治疗个人自付部分139.47元/人/年，通过该项目的实施有效缓解优抚对象医疗难的问题，提高优抚对象就医问题</w:t>
            </w:r>
          </w:p>
        </w:tc>
      </w:tr>
      <w:tr w14:paraId="1979A39F">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3A09F3E4">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36C550B1">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2A026B48">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1A25F3B1">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4AC000A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6E537C2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5CC6BC69">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6DA6DDC9">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7A621310">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3874A3BE">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629E9DA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62C651F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050BD1A7">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71374CB">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6115659D">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3CB97756">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7C6A367F">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6ED8A490">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5FAFB9C8">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1ACBB5AE">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4762C369">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21171670">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663EB136">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00FD02DA">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1B4F20C8">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1DBA10DB">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5B00CDE5">
            <w:pPr>
              <w:widowControl/>
              <w:jc w:val="left"/>
              <w:rPr>
                <w:rFonts w:ascii="宋体" w:hAnsi="宋体" w:cs="宋体"/>
                <w:color w:val="000000"/>
                <w:kern w:val="0"/>
                <w:sz w:val="20"/>
                <w:szCs w:val="20"/>
              </w:rPr>
            </w:pPr>
          </w:p>
        </w:tc>
      </w:tr>
      <w:tr w14:paraId="3419FF0B">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3BF3C4">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C6C181">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1D6B9">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6640B7">
            <w:pPr>
              <w:widowControl/>
              <w:jc w:val="center"/>
              <w:rPr>
                <w:rFonts w:ascii="宋体" w:hAnsi="宋体" w:cs="宋体"/>
                <w:color w:val="000000"/>
                <w:kern w:val="0"/>
                <w:sz w:val="20"/>
                <w:szCs w:val="20"/>
              </w:rPr>
            </w:pPr>
            <w:r>
              <w:rPr>
                <w:rFonts w:hint="eastAsia" w:ascii="宋体" w:hAnsi="宋体" w:cs="宋体"/>
                <w:color w:val="000000"/>
                <w:kern w:val="0"/>
                <w:sz w:val="20"/>
                <w:szCs w:val="20"/>
              </w:rPr>
              <w:t>医疗优抚补助人数（人）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C0EF6A5">
            <w:pPr>
              <w:widowControl/>
              <w:jc w:val="center"/>
              <w:rPr>
                <w:rFonts w:ascii="宋体" w:hAnsi="宋体" w:cs="宋体"/>
                <w:color w:val="000000"/>
                <w:kern w:val="0"/>
                <w:sz w:val="20"/>
                <w:szCs w:val="20"/>
              </w:rPr>
            </w:pPr>
            <w:r>
              <w:rPr>
                <w:rFonts w:hint="eastAsia" w:ascii="宋体" w:hAnsi="宋体" w:cs="宋体"/>
                <w:color w:val="000000"/>
                <w:kern w:val="0"/>
                <w:sz w:val="20"/>
                <w:szCs w:val="20"/>
              </w:rPr>
              <w:t>&gt;=76人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90128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0AAB52D">
            <w:pPr>
              <w:widowControl/>
              <w:jc w:val="center"/>
              <w:rPr>
                <w:rFonts w:ascii="宋体" w:hAnsi="宋体" w:cs="宋体"/>
                <w:color w:val="000000"/>
                <w:kern w:val="0"/>
                <w:sz w:val="20"/>
                <w:szCs w:val="20"/>
              </w:rPr>
            </w:pPr>
            <w:r>
              <w:rPr>
                <w:rFonts w:hint="eastAsia" w:ascii="宋体" w:hAnsi="宋体" w:cs="宋体"/>
                <w:color w:val="000000"/>
                <w:kern w:val="0"/>
                <w:sz w:val="20"/>
                <w:szCs w:val="20"/>
              </w:rPr>
              <w:t>76人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AEA89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5FAD8C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884C9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7848C7">
            <w:pPr>
              <w:widowControl/>
              <w:jc w:val="center"/>
              <w:rPr>
                <w:rFonts w:ascii="宋体" w:hAnsi="宋体" w:cs="宋体"/>
                <w:color w:val="000000"/>
                <w:kern w:val="0"/>
                <w:sz w:val="20"/>
                <w:szCs w:val="20"/>
              </w:rPr>
            </w:pPr>
            <w:r>
              <w:rPr>
                <w:rFonts w:hint="eastAsia" w:ascii="宋体" w:hAnsi="宋体" w:cs="宋体"/>
                <w:color w:val="000000"/>
                <w:kern w:val="0"/>
                <w:sz w:val="20"/>
                <w:szCs w:val="20"/>
              </w:rPr>
              <w:t>=76人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60DEC4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6F5824">
            <w:pPr>
              <w:widowControl/>
              <w:jc w:val="center"/>
              <w:rPr>
                <w:rFonts w:ascii="宋体" w:hAnsi="宋体" w:cs="宋体"/>
                <w:color w:val="000000"/>
                <w:kern w:val="0"/>
                <w:sz w:val="20"/>
                <w:szCs w:val="20"/>
              </w:rPr>
            </w:pPr>
          </w:p>
        </w:tc>
      </w:tr>
      <w:tr w14:paraId="1B53C48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C3E198"/>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A8F97A"/>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061FDD">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C3384">
            <w:pPr>
              <w:widowControl/>
              <w:jc w:val="center"/>
              <w:rPr>
                <w:rFonts w:ascii="宋体" w:hAnsi="宋体" w:cs="宋体"/>
                <w:color w:val="000000"/>
                <w:kern w:val="0"/>
                <w:sz w:val="20"/>
                <w:szCs w:val="20"/>
              </w:rPr>
            </w:pPr>
            <w:r>
              <w:rPr>
                <w:rFonts w:hint="eastAsia" w:ascii="宋体" w:hAnsi="宋体" w:cs="宋体"/>
                <w:color w:val="000000"/>
                <w:kern w:val="0"/>
                <w:sz w:val="20"/>
                <w:szCs w:val="20"/>
              </w:rPr>
              <w:t>对各类优抚对象医疗补助标准按规定执行率（%）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CC6CC2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29157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4DC3D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94DD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F18081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1C9BE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DC4A4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82D5B8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31A66">
            <w:pPr>
              <w:widowControl/>
              <w:jc w:val="center"/>
              <w:rPr>
                <w:rFonts w:ascii="宋体" w:hAnsi="宋体" w:cs="宋体"/>
                <w:color w:val="000000"/>
                <w:kern w:val="0"/>
                <w:sz w:val="20"/>
                <w:szCs w:val="20"/>
              </w:rPr>
            </w:pPr>
          </w:p>
        </w:tc>
      </w:tr>
      <w:tr w14:paraId="11ECA2EB">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8C6FB9"/>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4EAC95"/>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7F577F"/>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70A21">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优抚对象医疗补助覆盖率（%）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FD99F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33D41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88EB1A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58EE4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5F6E53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F55F1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9078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B1AC7B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127B5A">
            <w:pPr>
              <w:widowControl/>
              <w:jc w:val="center"/>
              <w:rPr>
                <w:rFonts w:ascii="宋体" w:hAnsi="宋体" w:cs="宋体"/>
                <w:color w:val="000000"/>
                <w:kern w:val="0"/>
                <w:sz w:val="20"/>
                <w:szCs w:val="20"/>
              </w:rPr>
            </w:pPr>
          </w:p>
        </w:tc>
      </w:tr>
      <w:tr w14:paraId="7EAD6C04">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B6B69"/>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E0C95C"/>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ABD7CE">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165B1">
            <w:pPr>
              <w:widowControl/>
              <w:jc w:val="center"/>
              <w:rPr>
                <w:rFonts w:ascii="宋体" w:hAnsi="宋体" w:cs="宋体"/>
                <w:color w:val="000000"/>
                <w:kern w:val="0"/>
                <w:sz w:val="20"/>
                <w:szCs w:val="20"/>
              </w:rPr>
            </w:pPr>
            <w:r>
              <w:rPr>
                <w:rFonts w:hint="eastAsia" w:ascii="宋体" w:hAnsi="宋体" w:cs="宋体"/>
                <w:color w:val="000000"/>
                <w:kern w:val="0"/>
                <w:sz w:val="20"/>
                <w:szCs w:val="20"/>
              </w:rPr>
              <w:t>下拨经费符合相关政策规定发放及时率（%）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E22D8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E84E5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AE43D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ED3A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ADBF4D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9626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D7A7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3D564C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AA2F0A">
            <w:pPr>
              <w:widowControl/>
              <w:jc w:val="center"/>
              <w:rPr>
                <w:rFonts w:ascii="宋体" w:hAnsi="宋体" w:cs="宋体"/>
                <w:color w:val="000000"/>
                <w:kern w:val="0"/>
                <w:sz w:val="20"/>
                <w:szCs w:val="20"/>
              </w:rPr>
            </w:pPr>
          </w:p>
        </w:tc>
      </w:tr>
      <w:tr w14:paraId="7F8FCB9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529372"/>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AAD3856">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65BAE2">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8BDCC0">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优抚对象医疗补助标准（元/人/年）</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6B6B32E">
            <w:pPr>
              <w:widowControl/>
              <w:jc w:val="center"/>
              <w:rPr>
                <w:rFonts w:ascii="宋体" w:hAnsi="宋体" w:cs="宋体"/>
                <w:color w:val="000000"/>
                <w:kern w:val="0"/>
                <w:sz w:val="20"/>
                <w:szCs w:val="20"/>
              </w:rPr>
            </w:pPr>
            <w:r>
              <w:rPr>
                <w:rFonts w:hint="eastAsia" w:ascii="宋体" w:hAnsi="宋体" w:cs="宋体"/>
                <w:color w:val="000000"/>
                <w:kern w:val="0"/>
                <w:sz w:val="20"/>
                <w:szCs w:val="20"/>
              </w:rPr>
              <w:t>&lt;=139.47元/人/年</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EB59A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73E5CFE">
            <w:pPr>
              <w:widowControl/>
              <w:jc w:val="center"/>
              <w:rPr>
                <w:rFonts w:ascii="宋体" w:hAnsi="宋体" w:cs="宋体"/>
                <w:color w:val="000000"/>
                <w:kern w:val="0"/>
                <w:sz w:val="20"/>
                <w:szCs w:val="20"/>
              </w:rPr>
            </w:pPr>
            <w:r>
              <w:rPr>
                <w:rFonts w:hint="eastAsia" w:ascii="宋体" w:hAnsi="宋体" w:cs="宋体"/>
                <w:color w:val="000000"/>
                <w:kern w:val="0"/>
                <w:sz w:val="20"/>
                <w:szCs w:val="20"/>
              </w:rPr>
              <w:t>139.47元/人/年</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5E5F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38EBA7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EDED46">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BD8FD">
            <w:pPr>
              <w:widowControl/>
              <w:jc w:val="center"/>
              <w:rPr>
                <w:rFonts w:ascii="宋体" w:hAnsi="宋体" w:cs="宋体"/>
                <w:color w:val="000000"/>
                <w:kern w:val="0"/>
                <w:sz w:val="20"/>
                <w:szCs w:val="20"/>
              </w:rPr>
            </w:pPr>
            <w:r>
              <w:rPr>
                <w:rFonts w:hint="eastAsia" w:ascii="宋体" w:hAnsi="宋体" w:cs="宋体"/>
                <w:color w:val="000000"/>
                <w:kern w:val="0"/>
                <w:sz w:val="20"/>
                <w:szCs w:val="20"/>
              </w:rPr>
              <w:t>=139.47元/人/年</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6DA1C2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96A806">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02B3505A">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0858DD"/>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13DA2E35">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9DDBD0">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320A1C">
            <w:pPr>
              <w:widowControl/>
              <w:jc w:val="center"/>
              <w:rPr>
                <w:rFonts w:ascii="宋体" w:hAnsi="宋体" w:cs="宋体"/>
                <w:color w:val="000000"/>
                <w:kern w:val="0"/>
                <w:sz w:val="20"/>
                <w:szCs w:val="20"/>
              </w:rPr>
            </w:pPr>
            <w:r>
              <w:rPr>
                <w:rFonts w:hint="eastAsia" w:ascii="宋体" w:hAnsi="宋体" w:cs="宋体"/>
                <w:color w:val="000000"/>
                <w:kern w:val="0"/>
                <w:sz w:val="20"/>
                <w:szCs w:val="20"/>
              </w:rPr>
              <w:t>缓解优抚对象医疗难的问题</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F67D19A">
            <w:pPr>
              <w:widowControl/>
              <w:jc w:val="center"/>
              <w:rPr>
                <w:rFonts w:ascii="宋体" w:hAnsi="宋体" w:cs="宋体"/>
                <w:color w:val="000000"/>
                <w:kern w:val="0"/>
                <w:sz w:val="20"/>
                <w:szCs w:val="20"/>
              </w:rPr>
            </w:pPr>
            <w:r>
              <w:rPr>
                <w:rFonts w:hint="eastAsia" w:ascii="宋体" w:hAnsi="宋体" w:cs="宋体"/>
                <w:color w:val="000000"/>
                <w:kern w:val="0"/>
                <w:sz w:val="20"/>
                <w:szCs w:val="20"/>
              </w:rPr>
              <w:t>缓解</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DCB49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A03EA29">
            <w:pPr>
              <w:widowControl/>
              <w:jc w:val="center"/>
              <w:rPr>
                <w:rFonts w:ascii="宋体" w:hAnsi="宋体" w:cs="宋体"/>
                <w:color w:val="000000"/>
                <w:kern w:val="0"/>
                <w:sz w:val="20"/>
                <w:szCs w:val="20"/>
              </w:rPr>
            </w:pPr>
            <w:r>
              <w:rPr>
                <w:rFonts w:hint="eastAsia" w:ascii="宋体" w:hAnsi="宋体" w:cs="宋体"/>
                <w:color w:val="000000"/>
                <w:kern w:val="0"/>
                <w:sz w:val="20"/>
                <w:szCs w:val="20"/>
              </w:rPr>
              <w:t>缓解</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D2511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99E5318">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5D69F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E619E6">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AF054C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5730E0">
            <w:pPr>
              <w:widowControl/>
              <w:jc w:val="center"/>
              <w:rPr>
                <w:rFonts w:ascii="宋体" w:hAnsi="宋体" w:cs="宋体"/>
                <w:color w:val="000000"/>
                <w:kern w:val="0"/>
                <w:sz w:val="20"/>
                <w:szCs w:val="20"/>
              </w:rPr>
            </w:pPr>
          </w:p>
        </w:tc>
      </w:tr>
      <w:tr w14:paraId="361E9180">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A22D02"/>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B66D22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C5024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B88C6">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受助优抚对象满意度（%）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81909C4">
            <w:pPr>
              <w:widowControl/>
              <w:jc w:val="center"/>
              <w:rPr>
                <w:rFonts w:ascii="宋体" w:hAnsi="宋体" w:cs="宋体"/>
                <w:color w:val="000000"/>
                <w:kern w:val="0"/>
                <w:sz w:val="20"/>
                <w:szCs w:val="20"/>
              </w:rPr>
            </w:pPr>
            <w:r>
              <w:rPr>
                <w:rFonts w:hint="eastAsia" w:ascii="宋体" w:hAnsi="宋体" w:cs="宋体"/>
                <w:color w:val="000000"/>
                <w:kern w:val="0"/>
                <w:sz w:val="20"/>
                <w:szCs w:val="20"/>
              </w:rPr>
              <w:t>&gt;=96%</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A8EAC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3C3AB4D">
            <w:pPr>
              <w:widowControl/>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34F8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E2C6F0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11FF6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B0DD74">
            <w:pPr>
              <w:widowControl/>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DDDFB4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65B992">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偏差原因：满意度超过预期指标导致出现正偏差，改进措施：后续合理设置指标</w:t>
            </w:r>
          </w:p>
        </w:tc>
      </w:tr>
      <w:tr w14:paraId="5C1B1ED2">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E5BB542">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53BCA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41025B9">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4915C8E">
            <w:pPr>
              <w:widowControl/>
              <w:jc w:val="center"/>
              <w:rPr>
                <w:rFonts w:ascii="宋体" w:hAnsi="宋体" w:cs="宋体"/>
                <w:color w:val="000000"/>
                <w:kern w:val="0"/>
                <w:sz w:val="20"/>
                <w:szCs w:val="20"/>
              </w:rPr>
            </w:pPr>
            <w:r>
              <w:rPr>
                <w:rFonts w:hint="eastAsia" w:ascii="宋体" w:hAnsi="宋体" w:cs="宋体"/>
                <w:color w:val="000000"/>
                <w:kern w:val="0"/>
                <w:sz w:val="20"/>
                <w:szCs w:val="20"/>
              </w:rPr>
              <w:t>70分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3D9F9">
            <w:pPr>
              <w:widowControl/>
              <w:jc w:val="center"/>
              <w:rPr>
                <w:rFonts w:ascii="宋体" w:hAnsi="宋体" w:cs="宋体"/>
                <w:color w:val="000000"/>
                <w:kern w:val="0"/>
                <w:sz w:val="20"/>
                <w:szCs w:val="20"/>
              </w:rPr>
            </w:pPr>
          </w:p>
        </w:tc>
      </w:tr>
    </w:tbl>
    <w:p w14:paraId="52266E30">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4AE8ECCB">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436DC521">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C114AA2">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67473A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53A89C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7A1CD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B2AEA7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2023年中央财政优抚对象补助经费（第三批）项目</w:t>
            </w:r>
          </w:p>
        </w:tc>
      </w:tr>
      <w:tr w14:paraId="715E4D9C">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F477F0">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DE63C8B">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9585AF">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CB3F644">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1D927D4D">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A86A3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E1A9A7B">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E992CB">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97C2E6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26D14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A01B7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02CE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5EC9F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5476D4E">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0F82C7E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264E907">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65F20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1521F0">
            <w:pPr>
              <w:widowControl/>
              <w:jc w:val="center"/>
              <w:rPr>
                <w:rFonts w:ascii="宋体" w:hAnsi="宋体" w:cs="宋体"/>
                <w:color w:val="000000"/>
                <w:kern w:val="0"/>
                <w:sz w:val="20"/>
                <w:szCs w:val="20"/>
              </w:rPr>
            </w:pPr>
            <w:r>
              <w:rPr>
                <w:rFonts w:hint="eastAsia" w:ascii="宋体" w:hAnsi="宋体" w:cs="宋体"/>
                <w:color w:val="000000"/>
                <w:kern w:val="0"/>
                <w:sz w:val="20"/>
                <w:szCs w:val="20"/>
              </w:rPr>
              <w:t>20.69</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F5A023">
            <w:pPr>
              <w:widowControl/>
              <w:jc w:val="center"/>
              <w:rPr>
                <w:rFonts w:ascii="宋体" w:hAnsi="宋体" w:cs="宋体"/>
                <w:color w:val="000000"/>
                <w:kern w:val="0"/>
                <w:sz w:val="20"/>
                <w:szCs w:val="20"/>
              </w:rPr>
            </w:pPr>
            <w:r>
              <w:rPr>
                <w:rFonts w:hint="eastAsia" w:ascii="宋体" w:hAnsi="宋体" w:cs="宋体"/>
                <w:color w:val="000000"/>
                <w:kern w:val="0"/>
                <w:sz w:val="20"/>
                <w:szCs w:val="20"/>
              </w:rPr>
              <w:t>20.69</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A84D7E">
            <w:pPr>
              <w:widowControl/>
              <w:jc w:val="center"/>
              <w:rPr>
                <w:rFonts w:ascii="宋体" w:hAnsi="宋体" w:cs="宋体"/>
                <w:color w:val="000000"/>
                <w:kern w:val="0"/>
                <w:sz w:val="20"/>
                <w:szCs w:val="20"/>
              </w:rPr>
            </w:pPr>
            <w:r>
              <w:rPr>
                <w:rFonts w:hint="eastAsia" w:ascii="宋体" w:hAnsi="宋体" w:cs="宋体"/>
                <w:color w:val="000000"/>
                <w:kern w:val="0"/>
                <w:sz w:val="20"/>
                <w:szCs w:val="20"/>
              </w:rPr>
              <w:t>4.65</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7B2E1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3455E3">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915DBCC">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r>
      <w:tr w14:paraId="78D5B66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62F18DB">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1B2C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76C487">
            <w:pPr>
              <w:widowControl/>
              <w:jc w:val="center"/>
              <w:rPr>
                <w:rFonts w:ascii="宋体" w:hAnsi="宋体" w:cs="宋体"/>
                <w:color w:val="000000"/>
                <w:kern w:val="0"/>
                <w:sz w:val="20"/>
                <w:szCs w:val="20"/>
              </w:rPr>
            </w:pPr>
            <w:r>
              <w:rPr>
                <w:rFonts w:hint="eastAsia" w:ascii="宋体" w:hAnsi="宋体" w:cs="宋体"/>
                <w:color w:val="000000"/>
                <w:kern w:val="0"/>
                <w:sz w:val="20"/>
                <w:szCs w:val="20"/>
              </w:rPr>
              <w:t>20.69</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25C067">
            <w:pPr>
              <w:widowControl/>
              <w:jc w:val="center"/>
              <w:rPr>
                <w:rFonts w:ascii="宋体" w:hAnsi="宋体" w:cs="宋体"/>
                <w:color w:val="000000"/>
                <w:kern w:val="0"/>
                <w:sz w:val="20"/>
                <w:szCs w:val="20"/>
              </w:rPr>
            </w:pPr>
            <w:r>
              <w:rPr>
                <w:rFonts w:hint="eastAsia" w:ascii="宋体" w:hAnsi="宋体" w:cs="宋体"/>
                <w:color w:val="000000"/>
                <w:kern w:val="0"/>
                <w:sz w:val="20"/>
                <w:szCs w:val="20"/>
              </w:rPr>
              <w:t>20.69</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587AC4">
            <w:pPr>
              <w:widowControl/>
              <w:jc w:val="center"/>
              <w:rPr>
                <w:rFonts w:ascii="宋体" w:hAnsi="宋体" w:cs="宋体"/>
                <w:color w:val="000000"/>
                <w:kern w:val="0"/>
                <w:sz w:val="20"/>
                <w:szCs w:val="20"/>
              </w:rPr>
            </w:pPr>
            <w:r>
              <w:rPr>
                <w:rFonts w:hint="eastAsia" w:ascii="宋体" w:hAnsi="宋体" w:cs="宋体"/>
                <w:color w:val="000000"/>
                <w:kern w:val="0"/>
                <w:sz w:val="20"/>
                <w:szCs w:val="20"/>
              </w:rPr>
              <w:t>4.65</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A4943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04509E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53E400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B23853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FDDC3B5">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94C93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5722D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EDB16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36C42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D6893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B4B36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4E2909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8FE978B">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AC536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430F9273">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7BF4C71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DB8379E">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322D3C8A">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23B2E8F">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20.69万元，用于发放优抚对象生活补助，优抚对象人数86人，优抚对象生活补助标准200.5元/人/月，下拨经费符合相关政策规定及时发放，有效提高优抚对象收入，有效改善优抚对象生活困难，持续提高优抚对象生活水平。</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5FEC457">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本项目截止至2023年12月，本项目实际支出4.65万元，下拨经费符合相关政策规定及时发放，有效提高优抚对象收入，有效改善优抚对象生活困难，持续提高优抚对象生活水平。</w:t>
            </w:r>
            <w:r>
              <w:rPr>
                <w:rFonts w:hint="eastAsia" w:ascii="宋体" w:hAnsi="宋体" w:cs="宋体"/>
                <w:color w:val="000000"/>
                <w:kern w:val="0"/>
                <w:sz w:val="20"/>
                <w:szCs w:val="20"/>
              </w:rPr>
              <w:br w:type="textWrapping"/>
            </w:r>
          </w:p>
        </w:tc>
      </w:tr>
      <w:tr w14:paraId="5A144E77">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71FC6588">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18F1EE3C">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61401500">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0D95DFFD">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1AD2531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78361C0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04D04AD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1B3349AD">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3A973F90">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75D5FCA1">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4A6A2CED">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375B0BF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572B14C9">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85A896B">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5A450E53">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74A71404">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6007986C">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125EB3A9">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0784AF42">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729CE7FE">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64E52B18">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04248A47">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0770DA05">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0B7617E5">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73D87A97">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439883CF">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42EAA262">
            <w:pPr>
              <w:widowControl/>
              <w:jc w:val="left"/>
              <w:rPr>
                <w:rFonts w:ascii="宋体" w:hAnsi="宋体" w:cs="宋体"/>
                <w:color w:val="000000"/>
                <w:kern w:val="0"/>
                <w:sz w:val="20"/>
                <w:szCs w:val="20"/>
              </w:rPr>
            </w:pPr>
          </w:p>
        </w:tc>
      </w:tr>
      <w:tr w14:paraId="4119BF57">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6CF7C7">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068D00">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8680A7">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0220BC">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享受优抚补助对象人数（人）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52E8D52">
            <w:pPr>
              <w:widowControl/>
              <w:jc w:val="center"/>
              <w:rPr>
                <w:rFonts w:ascii="宋体" w:hAnsi="宋体" w:cs="宋体"/>
                <w:color w:val="000000"/>
                <w:kern w:val="0"/>
                <w:sz w:val="20"/>
                <w:szCs w:val="20"/>
              </w:rPr>
            </w:pPr>
            <w:r>
              <w:rPr>
                <w:rFonts w:hint="eastAsia" w:ascii="宋体" w:hAnsi="宋体" w:cs="宋体"/>
                <w:color w:val="000000"/>
                <w:kern w:val="0"/>
                <w:sz w:val="20"/>
                <w:szCs w:val="20"/>
              </w:rPr>
              <w:t>&gt;=86人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74EDA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E09CD64">
            <w:pPr>
              <w:widowControl/>
              <w:jc w:val="center"/>
              <w:rPr>
                <w:rFonts w:ascii="宋体" w:hAnsi="宋体" w:cs="宋体"/>
                <w:color w:val="000000"/>
                <w:kern w:val="0"/>
                <w:sz w:val="20"/>
                <w:szCs w:val="20"/>
              </w:rPr>
            </w:pPr>
            <w:r>
              <w:rPr>
                <w:rFonts w:hint="eastAsia" w:ascii="宋体" w:hAnsi="宋体" w:cs="宋体"/>
                <w:color w:val="000000"/>
                <w:kern w:val="0"/>
                <w:sz w:val="20"/>
                <w:szCs w:val="20"/>
              </w:rPr>
              <w:t>83人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D4A58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88CEC5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1A283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BC06A2">
            <w:pPr>
              <w:widowControl/>
              <w:jc w:val="center"/>
              <w:rPr>
                <w:rFonts w:ascii="宋体" w:hAnsi="宋体" w:cs="宋体"/>
                <w:color w:val="000000"/>
                <w:kern w:val="0"/>
                <w:sz w:val="20"/>
                <w:szCs w:val="20"/>
              </w:rPr>
            </w:pPr>
            <w:r>
              <w:rPr>
                <w:rFonts w:hint="eastAsia" w:ascii="宋体" w:hAnsi="宋体" w:cs="宋体"/>
                <w:color w:val="000000"/>
                <w:kern w:val="0"/>
                <w:sz w:val="20"/>
                <w:szCs w:val="20"/>
              </w:rPr>
              <w:t>=86人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D65677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8D020C">
            <w:pPr>
              <w:widowControl/>
              <w:jc w:val="center"/>
              <w:rPr>
                <w:rFonts w:ascii="宋体" w:hAnsi="宋体" w:cs="宋体"/>
                <w:color w:val="000000"/>
                <w:kern w:val="0"/>
                <w:sz w:val="20"/>
                <w:szCs w:val="20"/>
              </w:rPr>
            </w:pPr>
          </w:p>
        </w:tc>
      </w:tr>
      <w:tr w14:paraId="458D7F8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AC3888"/>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7FBE7C"/>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65EB74">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9F8D60">
            <w:pPr>
              <w:widowControl/>
              <w:jc w:val="center"/>
              <w:rPr>
                <w:rFonts w:ascii="宋体" w:hAnsi="宋体" w:cs="宋体"/>
                <w:color w:val="000000"/>
                <w:kern w:val="0"/>
                <w:sz w:val="20"/>
                <w:szCs w:val="20"/>
              </w:rPr>
            </w:pPr>
            <w:r>
              <w:rPr>
                <w:rFonts w:hint="eastAsia" w:ascii="宋体" w:hAnsi="宋体" w:cs="宋体"/>
                <w:color w:val="000000"/>
                <w:kern w:val="0"/>
                <w:sz w:val="20"/>
                <w:szCs w:val="20"/>
              </w:rPr>
              <w:t>各类优抚对象抚恤补助标准按规定执行率（%）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303C26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D708B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226FDD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9124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EEA4B3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5FD22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24E6A">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AE7DFA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FD80EB">
            <w:pPr>
              <w:widowControl/>
              <w:jc w:val="center"/>
              <w:rPr>
                <w:rFonts w:ascii="宋体" w:hAnsi="宋体" w:cs="宋体"/>
                <w:color w:val="000000"/>
                <w:kern w:val="0"/>
                <w:sz w:val="20"/>
                <w:szCs w:val="20"/>
              </w:rPr>
            </w:pPr>
          </w:p>
        </w:tc>
      </w:tr>
      <w:tr w14:paraId="08694C7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C8C187"/>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011D14"/>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984499"/>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FB886F">
            <w:pPr>
              <w:widowControl/>
              <w:jc w:val="center"/>
              <w:rPr>
                <w:rFonts w:ascii="宋体" w:hAnsi="宋体" w:cs="宋体"/>
                <w:color w:val="000000"/>
                <w:kern w:val="0"/>
                <w:sz w:val="20"/>
                <w:szCs w:val="20"/>
              </w:rPr>
            </w:pPr>
            <w:r>
              <w:rPr>
                <w:rFonts w:hint="eastAsia" w:ascii="宋体" w:hAnsi="宋体" w:cs="宋体"/>
                <w:color w:val="000000"/>
                <w:kern w:val="0"/>
                <w:sz w:val="20"/>
                <w:szCs w:val="20"/>
              </w:rPr>
              <w:t>各类优抚对象抚恤补助覆盖率（%）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77DBF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5ACCC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48053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4D215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721CA7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9E41B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8331B7">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999BAD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C3C730">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35EF599E">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BDCDD6"/>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806031"/>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C28958">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5C76A7">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优抚补助资金发放及时率（%）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A67F34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35A5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83B19D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3267C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E6DED3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D2DAC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637687">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4719A7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0FECA">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06F88B7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7CD12D"/>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DBFDFEC">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2C0CE6">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9975AB">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优抚对象生活补助经费标准（元/人/月）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9D412AD">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&lt;=200.50元/人/月</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CF013">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26F66E2">
            <w:pPr>
              <w:widowControl/>
              <w:jc w:val="center"/>
              <w:rPr>
                <w:rFonts w:ascii="宋体" w:hAnsi="宋体" w:cs="宋体"/>
                <w:color w:val="000000"/>
                <w:kern w:val="0"/>
                <w:sz w:val="20"/>
                <w:szCs w:val="20"/>
              </w:rPr>
            </w:pPr>
            <w:r>
              <w:rPr>
                <w:rFonts w:hint="eastAsia" w:ascii="宋体" w:hAnsi="宋体" w:cs="宋体"/>
                <w:color w:val="000000"/>
                <w:kern w:val="0"/>
                <w:sz w:val="20"/>
                <w:szCs w:val="20"/>
              </w:rPr>
              <w:t>200.5元/人/月</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4CAF5">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AA74D4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AA62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2378B5">
            <w:pPr>
              <w:widowControl/>
              <w:jc w:val="center"/>
              <w:rPr>
                <w:rFonts w:ascii="宋体" w:hAnsi="宋体" w:cs="宋体"/>
                <w:color w:val="000000"/>
                <w:kern w:val="0"/>
                <w:sz w:val="20"/>
                <w:szCs w:val="20"/>
              </w:rPr>
            </w:pPr>
            <w:r>
              <w:rPr>
                <w:rFonts w:hint="eastAsia" w:ascii="宋体" w:hAnsi="宋体" w:cs="宋体"/>
                <w:color w:val="000000"/>
                <w:kern w:val="0"/>
                <w:sz w:val="20"/>
                <w:szCs w:val="20"/>
              </w:rPr>
              <w:t>=200.5元/人/月</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11EFC6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92D616">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49E61D0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924F5B"/>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F62C43F">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2A78E">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FB17B0">
            <w:pPr>
              <w:widowControl/>
              <w:jc w:val="center"/>
              <w:rPr>
                <w:rFonts w:ascii="宋体" w:hAnsi="宋体" w:cs="宋体"/>
                <w:color w:val="000000"/>
                <w:kern w:val="0"/>
                <w:sz w:val="20"/>
                <w:szCs w:val="20"/>
              </w:rPr>
            </w:pPr>
            <w:r>
              <w:rPr>
                <w:rFonts w:hint="eastAsia" w:ascii="宋体" w:hAnsi="宋体" w:cs="宋体"/>
                <w:color w:val="000000"/>
                <w:kern w:val="0"/>
                <w:sz w:val="20"/>
                <w:szCs w:val="20"/>
              </w:rPr>
              <w:t>改善优抚对象生活困难情况，提高优抚对象生活水平</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20CA51B">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6D43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625E491">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515E4E">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07E7A6E">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DB109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09EA7D">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6091A8F">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AC48B9">
            <w:pPr>
              <w:widowControl/>
              <w:jc w:val="center"/>
              <w:rPr>
                <w:rFonts w:ascii="宋体" w:hAnsi="宋体" w:cs="宋体"/>
                <w:color w:val="000000"/>
                <w:kern w:val="0"/>
                <w:sz w:val="20"/>
                <w:szCs w:val="20"/>
              </w:rPr>
            </w:pPr>
          </w:p>
        </w:tc>
      </w:tr>
      <w:tr w14:paraId="5CDFAECB">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8FD268"/>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C5E0FE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A5156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4C618">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优抚对象抚恤生活补助政策满意度（%）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F495500">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DBBB9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D5F7B05">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0E05A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50E0573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4D246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2CC5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9EC77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2992B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6F782DCE">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D5C8587">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1748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0CC8813">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8998779">
            <w:pPr>
              <w:widowControl/>
              <w:jc w:val="center"/>
              <w:rPr>
                <w:rFonts w:ascii="宋体" w:hAnsi="宋体" w:cs="宋体"/>
                <w:color w:val="000000"/>
                <w:kern w:val="0"/>
                <w:sz w:val="20"/>
                <w:szCs w:val="20"/>
              </w:rPr>
            </w:pPr>
            <w:r>
              <w:rPr>
                <w:rFonts w:hint="eastAsia" w:ascii="宋体" w:hAnsi="宋体" w:cs="宋体"/>
                <w:color w:val="000000"/>
                <w:kern w:val="0"/>
                <w:sz w:val="20"/>
                <w:szCs w:val="20"/>
              </w:rPr>
              <w:t>50分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20AE50">
            <w:pPr>
              <w:widowControl/>
              <w:jc w:val="center"/>
              <w:rPr>
                <w:rFonts w:ascii="宋体" w:hAnsi="宋体" w:cs="宋体"/>
                <w:color w:val="000000"/>
                <w:kern w:val="0"/>
                <w:sz w:val="20"/>
                <w:szCs w:val="20"/>
              </w:rPr>
            </w:pPr>
          </w:p>
        </w:tc>
      </w:tr>
    </w:tbl>
    <w:p w14:paraId="5B0C3E3D">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58FBF886">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833651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6D82D16">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4634070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006E774">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CA940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27148F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2023年中央财政优抚对象补助资金项目</w:t>
            </w:r>
          </w:p>
        </w:tc>
      </w:tr>
      <w:tr w14:paraId="561C4C7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A26931">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2F05843">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649CBE">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1E52CF8">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79575DB6">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5BAF5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5EA12A8">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8D266E">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2F65C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5B287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2C61D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2301F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CF6D3E">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6401EC7">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8FF4B6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A2FA1AE">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909D5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54BECD">
            <w:pPr>
              <w:widowControl/>
              <w:jc w:val="center"/>
              <w:rPr>
                <w:rFonts w:ascii="宋体" w:hAnsi="宋体" w:cs="宋体"/>
                <w:color w:val="000000"/>
                <w:kern w:val="0"/>
                <w:sz w:val="20"/>
                <w:szCs w:val="20"/>
              </w:rPr>
            </w:pPr>
            <w:r>
              <w:rPr>
                <w:rFonts w:hint="eastAsia" w:ascii="宋体" w:hAnsi="宋体" w:cs="宋体"/>
                <w:color w:val="000000"/>
                <w:kern w:val="0"/>
                <w:sz w:val="20"/>
                <w:szCs w:val="20"/>
              </w:rPr>
              <w:t>39.00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EDB22F">
            <w:pPr>
              <w:widowControl/>
              <w:jc w:val="center"/>
              <w:rPr>
                <w:rFonts w:ascii="宋体" w:hAnsi="宋体" w:cs="宋体"/>
                <w:color w:val="000000"/>
                <w:kern w:val="0"/>
                <w:sz w:val="20"/>
                <w:szCs w:val="20"/>
              </w:rPr>
            </w:pPr>
            <w:r>
              <w:rPr>
                <w:rFonts w:hint="eastAsia" w:ascii="宋体" w:hAnsi="宋体" w:cs="宋体"/>
                <w:color w:val="000000"/>
                <w:kern w:val="0"/>
                <w:sz w:val="20"/>
                <w:szCs w:val="20"/>
              </w:rPr>
              <w:t>39.00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238580">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CF26D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55C67B">
            <w:pPr>
              <w:widowControl/>
              <w:jc w:val="center"/>
              <w:rPr>
                <w:rFonts w:ascii="宋体" w:hAnsi="宋体" w:cs="宋体"/>
                <w:color w:val="000000"/>
                <w:kern w:val="0"/>
                <w:sz w:val="20"/>
                <w:szCs w:val="20"/>
              </w:rPr>
            </w:pPr>
            <w:r>
              <w:rPr>
                <w:rFonts w:hint="eastAsia" w:ascii="宋体" w:hAnsi="宋体" w:cs="宋体"/>
                <w:color w:val="000000"/>
                <w:kern w:val="0"/>
                <w:sz w:val="20"/>
                <w:szCs w:val="20"/>
              </w:rPr>
              <w:t>76.9%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D0D2585">
            <w:pPr>
              <w:widowControl/>
              <w:jc w:val="center"/>
              <w:rPr>
                <w:rFonts w:ascii="宋体" w:hAnsi="宋体" w:cs="宋体"/>
                <w:color w:val="000000"/>
                <w:kern w:val="0"/>
                <w:sz w:val="20"/>
                <w:szCs w:val="20"/>
              </w:rPr>
            </w:pPr>
            <w:r>
              <w:rPr>
                <w:rFonts w:hint="eastAsia" w:ascii="宋体" w:hAnsi="宋体" w:cs="宋体"/>
                <w:color w:val="000000"/>
                <w:kern w:val="0"/>
                <w:sz w:val="20"/>
                <w:szCs w:val="20"/>
              </w:rPr>
              <w:t>4.23分</w:t>
            </w:r>
          </w:p>
        </w:tc>
      </w:tr>
      <w:tr w14:paraId="025DA74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F44421E">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660EA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E04B3C">
            <w:pPr>
              <w:widowControl/>
              <w:jc w:val="center"/>
              <w:rPr>
                <w:rFonts w:ascii="宋体" w:hAnsi="宋体" w:cs="宋体"/>
                <w:color w:val="000000"/>
                <w:kern w:val="0"/>
                <w:sz w:val="20"/>
                <w:szCs w:val="20"/>
              </w:rPr>
            </w:pPr>
            <w:r>
              <w:rPr>
                <w:rFonts w:hint="eastAsia" w:ascii="宋体" w:hAnsi="宋体" w:cs="宋体"/>
                <w:color w:val="000000"/>
                <w:kern w:val="0"/>
                <w:sz w:val="20"/>
                <w:szCs w:val="20"/>
              </w:rPr>
              <w:t>39.00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F35694">
            <w:pPr>
              <w:widowControl/>
              <w:jc w:val="center"/>
              <w:rPr>
                <w:rFonts w:ascii="宋体" w:hAnsi="宋体" w:cs="宋体"/>
                <w:color w:val="000000"/>
                <w:kern w:val="0"/>
                <w:sz w:val="20"/>
                <w:szCs w:val="20"/>
              </w:rPr>
            </w:pPr>
            <w:r>
              <w:rPr>
                <w:rFonts w:hint="eastAsia" w:ascii="宋体" w:hAnsi="宋体" w:cs="宋体"/>
                <w:color w:val="000000"/>
                <w:kern w:val="0"/>
                <w:sz w:val="20"/>
                <w:szCs w:val="20"/>
              </w:rPr>
              <w:t>39.00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F5A5E8">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3A49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35ABC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5E690F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EFEB8C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1825D77">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6020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DED66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F1047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DF13C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C49A1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5D722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1966D0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6FF637B">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FE5CB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532EC562">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77A29E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3BE6447">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3A1C5AB2">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C5CBB9D">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该项目计划资金39万元，用于为39名义务兵家庭发放家庭优待金，发放标准为10000元/人/年，让义务兵安心服役，有效落实优待政策，有效保证工作顺利，家属优待</w:t>
            </w:r>
            <w:r>
              <w:rPr>
                <w:rFonts w:hint="eastAsia" w:ascii="宋体" w:hAnsi="宋体" w:cs="宋体"/>
                <w:color w:val="000000"/>
                <w:kern w:val="0"/>
                <w:sz w:val="20"/>
                <w:szCs w:val="20"/>
                <w:lang w:eastAsia="zh-CN"/>
              </w:rPr>
              <w:t>政策</w:t>
            </w:r>
            <w:r>
              <w:rPr>
                <w:rFonts w:hint="eastAsia" w:ascii="宋体" w:hAnsi="宋体" w:cs="宋体"/>
                <w:color w:val="000000"/>
                <w:kern w:val="0"/>
                <w:sz w:val="20"/>
                <w:szCs w:val="20"/>
              </w:rPr>
              <w:t>得到有效落实和有力保障，受益义务兵家庭满意率95%以上。</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0373EBA">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该项目计划资金39万元，用于为39名义务兵家庭发放家庭优待金，发放标准为10000元/人/年，剩余9万元结转到2024年继续发放义务兵家庭优待金。</w:t>
            </w:r>
          </w:p>
        </w:tc>
      </w:tr>
      <w:tr w14:paraId="7223D541">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2E142183">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0DE4602F">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01C38554">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63CDDF61">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38BC71F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19E9E9D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7C5C68E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5E8094CA">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058D0B5E">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232A4FD2">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3A64AA1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45E62DC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026A4867">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A758E2A">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0E87D885">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268D6E2B">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557B4C71">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5B9F0C74">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5365967E">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2534B4FC">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68AB27E2">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25E4876B">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563345F6">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07E3FFBA">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0687CB5A">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2B5EBB20">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61D75554">
            <w:pPr>
              <w:widowControl/>
              <w:jc w:val="left"/>
              <w:rPr>
                <w:rFonts w:ascii="宋体" w:hAnsi="宋体" w:cs="宋体"/>
                <w:color w:val="000000"/>
                <w:kern w:val="0"/>
                <w:sz w:val="20"/>
                <w:szCs w:val="20"/>
              </w:rPr>
            </w:pPr>
          </w:p>
        </w:tc>
      </w:tr>
      <w:tr w14:paraId="395C2123">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F6E66D">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8310DD">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191EC0">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37D8D">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保障义务兵人数（人）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B81E813">
            <w:pPr>
              <w:widowControl/>
              <w:jc w:val="center"/>
              <w:rPr>
                <w:rFonts w:ascii="宋体" w:hAnsi="宋体" w:cs="宋体"/>
                <w:color w:val="000000"/>
                <w:kern w:val="0"/>
                <w:sz w:val="20"/>
                <w:szCs w:val="20"/>
              </w:rPr>
            </w:pPr>
            <w:r>
              <w:rPr>
                <w:rFonts w:hint="eastAsia" w:ascii="宋体" w:hAnsi="宋体" w:cs="宋体"/>
                <w:color w:val="000000"/>
                <w:kern w:val="0"/>
                <w:sz w:val="20"/>
                <w:szCs w:val="20"/>
              </w:rPr>
              <w:t>&gt;=39人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BD22C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C2EBE33">
            <w:pPr>
              <w:widowControl/>
              <w:jc w:val="center"/>
              <w:rPr>
                <w:rFonts w:ascii="宋体" w:hAnsi="宋体" w:cs="宋体"/>
                <w:color w:val="000000"/>
                <w:kern w:val="0"/>
                <w:sz w:val="20"/>
                <w:szCs w:val="20"/>
              </w:rPr>
            </w:pPr>
            <w:r>
              <w:rPr>
                <w:rFonts w:hint="eastAsia" w:ascii="宋体" w:hAnsi="宋体" w:cs="宋体"/>
                <w:color w:val="000000"/>
                <w:kern w:val="0"/>
                <w:sz w:val="20"/>
                <w:szCs w:val="20"/>
              </w:rPr>
              <w:t>38</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95DE8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DB6692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F2643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FB6737">
            <w:pPr>
              <w:widowControl/>
              <w:jc w:val="center"/>
              <w:rPr>
                <w:rFonts w:ascii="宋体" w:hAnsi="宋体" w:cs="宋体"/>
                <w:color w:val="000000"/>
                <w:kern w:val="0"/>
                <w:sz w:val="20"/>
                <w:szCs w:val="20"/>
              </w:rPr>
            </w:pPr>
            <w:r>
              <w:rPr>
                <w:rFonts w:hint="eastAsia" w:ascii="宋体" w:hAnsi="宋体" w:cs="宋体"/>
                <w:color w:val="000000"/>
                <w:kern w:val="0"/>
                <w:sz w:val="20"/>
                <w:szCs w:val="20"/>
              </w:rPr>
              <w:t>=30人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95D32DE">
            <w:pPr>
              <w:widowControl/>
              <w:jc w:val="center"/>
              <w:rPr>
                <w:rFonts w:ascii="宋体" w:hAnsi="宋体" w:cs="宋体"/>
                <w:color w:val="000000"/>
                <w:kern w:val="0"/>
                <w:sz w:val="20"/>
                <w:szCs w:val="20"/>
              </w:rPr>
            </w:pPr>
            <w:r>
              <w:rPr>
                <w:rFonts w:hint="eastAsia" w:ascii="宋体" w:hAnsi="宋体" w:cs="宋体"/>
                <w:color w:val="000000"/>
                <w:kern w:val="0"/>
                <w:sz w:val="20"/>
                <w:szCs w:val="20"/>
              </w:rPr>
              <w:t>4.23</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DDA1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0967F4C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FCCA28"/>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335512"/>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0112F">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E084F8">
            <w:pPr>
              <w:widowControl/>
              <w:jc w:val="center"/>
              <w:rPr>
                <w:rFonts w:ascii="宋体" w:hAnsi="宋体" w:cs="宋体"/>
                <w:color w:val="000000"/>
                <w:kern w:val="0"/>
                <w:sz w:val="20"/>
                <w:szCs w:val="20"/>
              </w:rPr>
            </w:pPr>
            <w:r>
              <w:rPr>
                <w:rFonts w:hint="eastAsia" w:ascii="宋体" w:hAnsi="宋体" w:cs="宋体"/>
                <w:color w:val="000000"/>
                <w:kern w:val="0"/>
                <w:sz w:val="20"/>
                <w:szCs w:val="20"/>
              </w:rPr>
              <w:t>下拨经费符合政策规定发放率（%）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C48C75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AD9B9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67BE2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F022F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C118AF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B8BF0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719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FEBE7B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E907AE">
            <w:pPr>
              <w:widowControl/>
              <w:jc w:val="center"/>
              <w:rPr>
                <w:rFonts w:ascii="宋体" w:hAnsi="宋体" w:cs="宋体"/>
                <w:color w:val="000000"/>
                <w:kern w:val="0"/>
                <w:sz w:val="20"/>
                <w:szCs w:val="20"/>
              </w:rPr>
            </w:pPr>
          </w:p>
        </w:tc>
      </w:tr>
      <w:tr w14:paraId="218C60AA">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2ABFAF"/>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1C5C8F"/>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B5910B"/>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31BD53">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优抚补助资金发放覆盖率（%）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C51AD8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F83B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5BF36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41764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33369E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549B8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9DCB9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641410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D293E3">
            <w:pPr>
              <w:widowControl/>
              <w:jc w:val="center"/>
              <w:rPr>
                <w:rFonts w:ascii="宋体" w:hAnsi="宋体" w:cs="宋体"/>
                <w:color w:val="000000"/>
                <w:kern w:val="0"/>
                <w:sz w:val="20"/>
                <w:szCs w:val="20"/>
              </w:rPr>
            </w:pPr>
          </w:p>
        </w:tc>
      </w:tr>
      <w:tr w14:paraId="577A514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4D790B"/>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B82870"/>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87F28A">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A8FC10">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优抚补助资金发放及时率（%）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0C1721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BB15E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588C2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25749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AB2053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FFC7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0A06C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6EE04F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B9F30">
            <w:pPr>
              <w:widowControl/>
              <w:jc w:val="center"/>
              <w:rPr>
                <w:rFonts w:ascii="宋体" w:hAnsi="宋体" w:cs="宋体"/>
                <w:color w:val="000000"/>
                <w:kern w:val="0"/>
                <w:sz w:val="20"/>
                <w:szCs w:val="20"/>
              </w:rPr>
            </w:pPr>
          </w:p>
        </w:tc>
      </w:tr>
      <w:tr w14:paraId="751E08BF">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D3430C"/>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E13E1D9">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E69293">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9B38A5">
            <w:pPr>
              <w:widowControl/>
              <w:jc w:val="center"/>
              <w:rPr>
                <w:rFonts w:ascii="宋体" w:hAnsi="宋体" w:cs="宋体"/>
                <w:color w:val="000000"/>
                <w:kern w:val="0"/>
                <w:sz w:val="20"/>
                <w:szCs w:val="20"/>
              </w:rPr>
            </w:pPr>
            <w:r>
              <w:rPr>
                <w:rFonts w:hint="eastAsia" w:ascii="宋体" w:hAnsi="宋体" w:cs="宋体"/>
                <w:color w:val="000000"/>
                <w:kern w:val="0"/>
                <w:sz w:val="20"/>
                <w:szCs w:val="20"/>
              </w:rPr>
              <w:t>义务兵家庭优待补助金（元/人）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0266E67">
            <w:pPr>
              <w:widowControl/>
              <w:jc w:val="center"/>
              <w:rPr>
                <w:rFonts w:ascii="宋体" w:hAnsi="宋体" w:cs="宋体"/>
                <w:color w:val="000000"/>
                <w:kern w:val="0"/>
                <w:sz w:val="20"/>
                <w:szCs w:val="20"/>
              </w:rPr>
            </w:pPr>
            <w:r>
              <w:rPr>
                <w:rFonts w:hint="eastAsia" w:ascii="宋体" w:hAnsi="宋体" w:cs="宋体"/>
                <w:color w:val="000000"/>
                <w:kern w:val="0"/>
                <w:sz w:val="20"/>
                <w:szCs w:val="20"/>
              </w:rPr>
              <w:t>&lt;=10000元/人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4A372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D6523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53AFE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54F5C2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89451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1BA9B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=10000元/人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7B17A92">
            <w:pPr>
              <w:widowControl/>
              <w:jc w:val="center"/>
              <w:rPr>
                <w:rFonts w:ascii="宋体" w:hAnsi="宋体" w:cs="宋体"/>
                <w:color w:val="000000"/>
                <w:kern w:val="0"/>
                <w:sz w:val="20"/>
                <w:szCs w:val="20"/>
              </w:rPr>
            </w:pPr>
            <w:r>
              <w:rPr>
                <w:rFonts w:hint="eastAsia" w:ascii="宋体" w:hAnsi="宋体" w:cs="宋体"/>
                <w:color w:val="000000"/>
                <w:kern w:val="0"/>
                <w:sz w:val="20"/>
                <w:szCs w:val="20"/>
              </w:rPr>
              <w:t>8.45</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9F6B00">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2AF38237">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A54BC3"/>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1D9AD70">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89CC1F">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4C2EC4">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落实义务兵家庭优待政策，义务兵安心服役</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32A84C5">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4DEBD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AD3A4C2">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AA507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85C4A7D">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D237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3AE62D">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51D37D9">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5B7C7D">
            <w:pPr>
              <w:widowControl/>
              <w:jc w:val="center"/>
              <w:rPr>
                <w:rFonts w:ascii="宋体" w:hAnsi="宋体" w:cs="宋体"/>
                <w:color w:val="000000"/>
                <w:kern w:val="0"/>
                <w:sz w:val="20"/>
                <w:szCs w:val="20"/>
              </w:rPr>
            </w:pPr>
          </w:p>
        </w:tc>
      </w:tr>
      <w:tr w14:paraId="166FFE94">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A7F815"/>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A8E06B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D5A84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75B692">
            <w:pPr>
              <w:widowControl/>
              <w:jc w:val="center"/>
              <w:rPr>
                <w:rFonts w:ascii="宋体" w:hAnsi="宋体" w:cs="宋体"/>
                <w:color w:val="000000"/>
                <w:kern w:val="0"/>
                <w:sz w:val="20"/>
                <w:szCs w:val="20"/>
              </w:rPr>
            </w:pPr>
            <w:r>
              <w:rPr>
                <w:rFonts w:hint="eastAsia" w:ascii="宋体" w:hAnsi="宋体" w:cs="宋体"/>
                <w:color w:val="000000"/>
                <w:kern w:val="0"/>
                <w:sz w:val="20"/>
                <w:szCs w:val="20"/>
              </w:rPr>
              <w:t>受益义务兵家庭满意率（%）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7AC70D1">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5F133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47E0F3F">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F394B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3FCFA0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BA4D0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F2894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EAA38D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604303">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偏差原因：满意度超过预期指标导致出现正偏差，改进措施：后续合理设置指标</w:t>
            </w:r>
          </w:p>
        </w:tc>
      </w:tr>
      <w:tr w14:paraId="0874C791">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2A15FD7">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E155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AF533FB">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C2472E5">
            <w:pPr>
              <w:widowControl/>
              <w:jc w:val="center"/>
              <w:rPr>
                <w:rFonts w:ascii="宋体" w:hAnsi="宋体" w:cs="宋体"/>
                <w:color w:val="000000"/>
                <w:kern w:val="0"/>
                <w:sz w:val="20"/>
                <w:szCs w:val="20"/>
              </w:rPr>
            </w:pPr>
            <w:r>
              <w:rPr>
                <w:rFonts w:hint="eastAsia" w:ascii="宋体" w:hAnsi="宋体" w:cs="宋体"/>
                <w:color w:val="000000"/>
                <w:kern w:val="0"/>
                <w:sz w:val="20"/>
                <w:szCs w:val="20"/>
              </w:rPr>
              <w:t>76.91分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FC0199">
            <w:pPr>
              <w:widowControl/>
              <w:jc w:val="center"/>
              <w:rPr>
                <w:rFonts w:ascii="宋体" w:hAnsi="宋体" w:cs="宋体"/>
                <w:color w:val="000000"/>
                <w:kern w:val="0"/>
                <w:sz w:val="20"/>
                <w:szCs w:val="20"/>
              </w:rPr>
            </w:pPr>
          </w:p>
        </w:tc>
      </w:tr>
    </w:tbl>
    <w:p w14:paraId="208FEB1F">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025F619E">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3F6A2A9A">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7C93BA4">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50A71D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DC27D3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57ADB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7F66BC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2023年中央财政优抚对象补助资金项目[第二批]</w:t>
            </w:r>
          </w:p>
        </w:tc>
      </w:tr>
      <w:tr w14:paraId="394E6C1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EFCF8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F02DF38">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8E0ED2">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E75547F">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66B21835">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4C2F5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352502A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CCA77">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A90C1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28AE7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026B00">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A04974">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F85A4A">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4C1B64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48B12F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8F9CB09">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77772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F03A61">
            <w:pPr>
              <w:widowControl/>
              <w:jc w:val="center"/>
              <w:rPr>
                <w:rFonts w:ascii="宋体" w:hAnsi="宋体" w:cs="宋体"/>
                <w:color w:val="000000"/>
                <w:kern w:val="0"/>
                <w:sz w:val="20"/>
                <w:szCs w:val="20"/>
              </w:rPr>
            </w:pPr>
            <w:r>
              <w:rPr>
                <w:rFonts w:hint="eastAsia" w:ascii="宋体" w:hAnsi="宋体" w:cs="宋体"/>
                <w:color w:val="000000"/>
                <w:kern w:val="0"/>
                <w:sz w:val="20"/>
                <w:szCs w:val="20"/>
              </w:rPr>
              <w:t>139.00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1AFC0B">
            <w:pPr>
              <w:widowControl/>
              <w:jc w:val="center"/>
              <w:rPr>
                <w:rFonts w:ascii="宋体" w:hAnsi="宋体" w:cs="宋体"/>
                <w:color w:val="000000"/>
                <w:kern w:val="0"/>
                <w:sz w:val="20"/>
                <w:szCs w:val="20"/>
              </w:rPr>
            </w:pPr>
            <w:r>
              <w:rPr>
                <w:rFonts w:hint="eastAsia" w:ascii="宋体" w:hAnsi="宋体" w:cs="宋体"/>
                <w:color w:val="000000"/>
                <w:kern w:val="0"/>
                <w:sz w:val="20"/>
                <w:szCs w:val="20"/>
              </w:rPr>
              <w:t>139.00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78E1C2">
            <w:pPr>
              <w:widowControl/>
              <w:jc w:val="center"/>
              <w:rPr>
                <w:rFonts w:ascii="宋体" w:hAnsi="宋体" w:cs="宋体"/>
                <w:color w:val="000000"/>
                <w:kern w:val="0"/>
                <w:sz w:val="20"/>
                <w:szCs w:val="20"/>
              </w:rPr>
            </w:pPr>
            <w:r>
              <w:rPr>
                <w:rFonts w:hint="eastAsia" w:ascii="宋体" w:hAnsi="宋体" w:cs="宋体"/>
                <w:color w:val="000000"/>
                <w:kern w:val="0"/>
                <w:sz w:val="20"/>
                <w:szCs w:val="20"/>
              </w:rPr>
              <w:t>139.00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91169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BD650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F9C32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12303A9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ADE6329">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0BFAF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5625FE">
            <w:pPr>
              <w:widowControl/>
              <w:jc w:val="center"/>
              <w:rPr>
                <w:rFonts w:ascii="宋体" w:hAnsi="宋体" w:cs="宋体"/>
                <w:color w:val="000000"/>
                <w:kern w:val="0"/>
                <w:sz w:val="20"/>
                <w:szCs w:val="20"/>
              </w:rPr>
            </w:pPr>
            <w:r>
              <w:rPr>
                <w:rFonts w:hint="eastAsia" w:ascii="宋体" w:hAnsi="宋体" w:cs="宋体"/>
                <w:color w:val="000000"/>
                <w:kern w:val="0"/>
                <w:sz w:val="20"/>
                <w:szCs w:val="20"/>
              </w:rPr>
              <w:t>139.00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7245EE">
            <w:pPr>
              <w:widowControl/>
              <w:jc w:val="center"/>
              <w:rPr>
                <w:rFonts w:ascii="宋体" w:hAnsi="宋体" w:cs="宋体"/>
                <w:color w:val="000000"/>
                <w:kern w:val="0"/>
                <w:sz w:val="20"/>
                <w:szCs w:val="20"/>
              </w:rPr>
            </w:pPr>
            <w:r>
              <w:rPr>
                <w:rFonts w:hint="eastAsia" w:ascii="宋体" w:hAnsi="宋体" w:cs="宋体"/>
                <w:color w:val="000000"/>
                <w:kern w:val="0"/>
                <w:sz w:val="20"/>
                <w:szCs w:val="20"/>
              </w:rPr>
              <w:t>139.00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2F383B">
            <w:pPr>
              <w:widowControl/>
              <w:jc w:val="center"/>
              <w:rPr>
                <w:rFonts w:ascii="宋体" w:hAnsi="宋体" w:cs="宋体"/>
                <w:color w:val="000000"/>
                <w:kern w:val="0"/>
                <w:sz w:val="20"/>
                <w:szCs w:val="20"/>
              </w:rPr>
            </w:pPr>
            <w:r>
              <w:rPr>
                <w:rFonts w:hint="eastAsia" w:ascii="宋体" w:hAnsi="宋体" w:cs="宋体"/>
                <w:color w:val="000000"/>
                <w:kern w:val="0"/>
                <w:sz w:val="20"/>
                <w:szCs w:val="20"/>
              </w:rPr>
              <w:t>139.00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5F22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72641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B87FFD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203AE4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A38182D">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23A183">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9839C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29064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CED12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72DBC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15F3F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03E79D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B325CCC">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EDFBD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479450D7">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6D2FD76">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2D7CAB8">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21A6D384">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58887D3">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139万元，用于发放优抚对象生活补助，优抚对象人数81人，优抚对象生活补助标准1430.04元/人/月，下拨经费符合相关政策规定及时发放，有效提高优抚对象收入，有效改善优抚对象生活困难，持续提高优抚对象生活水平。</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95B8A74">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项目预算数139万元，全年执行数139万元，执行率100%，无偏差</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已完成81名优抚对象发放生活补助及抚恤金，实施时间是2023年1月份，项目结束时间是2023年12月份，有效改善了优抚对象生活困难，持续提高了优抚对象生活水平。</w:t>
            </w:r>
          </w:p>
        </w:tc>
      </w:tr>
      <w:tr w14:paraId="14D44463">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4B8A3CC5">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7F7E9939">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3A2E9EB4">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6A8D5D77">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00A3BF2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361FC3A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12818AF0">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5D0A91A9">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33A39619">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54AD204A">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2C86D06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3EEED6A8">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5C176F2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ABF1805">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581AB515">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7AAEC970">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74F4A594">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445EC5E4">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06361EEA">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36C1F167">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1E8DCEBD">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122EB73A">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195484D6">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5ADB8B44">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60A335AF">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1FCE2B63">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37A0AD8E">
            <w:pPr>
              <w:widowControl/>
              <w:jc w:val="left"/>
              <w:rPr>
                <w:rFonts w:ascii="宋体" w:hAnsi="宋体" w:cs="宋体"/>
                <w:color w:val="000000"/>
                <w:kern w:val="0"/>
                <w:sz w:val="20"/>
                <w:szCs w:val="20"/>
              </w:rPr>
            </w:pPr>
          </w:p>
        </w:tc>
      </w:tr>
      <w:tr w14:paraId="63B7132F">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9AA8FB">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5CC9E5">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939444">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DE877D">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享受优抚对象人数（人）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A38F97B">
            <w:pPr>
              <w:widowControl/>
              <w:jc w:val="center"/>
              <w:rPr>
                <w:rFonts w:ascii="宋体" w:hAnsi="宋体" w:cs="宋体"/>
                <w:color w:val="000000"/>
                <w:kern w:val="0"/>
                <w:sz w:val="20"/>
                <w:szCs w:val="20"/>
              </w:rPr>
            </w:pPr>
            <w:r>
              <w:rPr>
                <w:rFonts w:hint="eastAsia" w:ascii="宋体" w:hAnsi="宋体" w:cs="宋体"/>
                <w:color w:val="000000"/>
                <w:kern w:val="0"/>
                <w:sz w:val="20"/>
                <w:szCs w:val="20"/>
              </w:rPr>
              <w:t>&gt;=81人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B8E02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07CC086">
            <w:pPr>
              <w:widowControl/>
              <w:jc w:val="center"/>
              <w:rPr>
                <w:rFonts w:ascii="宋体" w:hAnsi="宋体" w:cs="宋体"/>
                <w:color w:val="000000"/>
                <w:kern w:val="0"/>
                <w:sz w:val="20"/>
                <w:szCs w:val="20"/>
              </w:rPr>
            </w:pPr>
            <w:r>
              <w:rPr>
                <w:rFonts w:hint="eastAsia" w:ascii="宋体" w:hAnsi="宋体" w:cs="宋体"/>
                <w:color w:val="000000"/>
                <w:kern w:val="0"/>
                <w:sz w:val="20"/>
                <w:szCs w:val="20"/>
              </w:rPr>
              <w:t>83人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9273A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BCAD96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22B4C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84F723">
            <w:pPr>
              <w:widowControl/>
              <w:jc w:val="center"/>
              <w:rPr>
                <w:rFonts w:ascii="宋体" w:hAnsi="宋体" w:cs="宋体"/>
                <w:color w:val="000000"/>
                <w:kern w:val="0"/>
                <w:sz w:val="20"/>
                <w:szCs w:val="20"/>
              </w:rPr>
            </w:pPr>
            <w:r>
              <w:rPr>
                <w:rFonts w:hint="eastAsia" w:ascii="宋体" w:hAnsi="宋体" w:cs="宋体"/>
                <w:color w:val="000000"/>
                <w:kern w:val="0"/>
                <w:sz w:val="20"/>
                <w:szCs w:val="20"/>
              </w:rPr>
              <w:t>=81人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36C83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D7FE4A">
            <w:pPr>
              <w:widowControl/>
              <w:jc w:val="center"/>
              <w:rPr>
                <w:rFonts w:ascii="宋体" w:hAnsi="宋体" w:cs="宋体"/>
                <w:color w:val="000000"/>
                <w:kern w:val="0"/>
                <w:sz w:val="20"/>
                <w:szCs w:val="20"/>
              </w:rPr>
            </w:pPr>
          </w:p>
        </w:tc>
      </w:tr>
      <w:tr w14:paraId="4E9841D7">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0D115B"/>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04A4EC"/>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272334">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E3341C">
            <w:pPr>
              <w:widowControl/>
              <w:jc w:val="center"/>
              <w:rPr>
                <w:rFonts w:ascii="宋体" w:hAnsi="宋体" w:cs="宋体"/>
                <w:color w:val="000000"/>
                <w:kern w:val="0"/>
                <w:sz w:val="20"/>
                <w:szCs w:val="20"/>
              </w:rPr>
            </w:pPr>
            <w:r>
              <w:rPr>
                <w:rFonts w:hint="eastAsia" w:ascii="宋体" w:hAnsi="宋体" w:cs="宋体"/>
                <w:color w:val="000000"/>
                <w:kern w:val="0"/>
                <w:sz w:val="20"/>
                <w:szCs w:val="20"/>
              </w:rPr>
              <w:t>各类优抚对象抚恤补助标准按规定执行率（%）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82D4CC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6D3B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BD97D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5911B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11ADD9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73FD3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58F2B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BDE59E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58687E">
            <w:pPr>
              <w:widowControl/>
              <w:jc w:val="center"/>
              <w:rPr>
                <w:rFonts w:ascii="宋体" w:hAnsi="宋体" w:cs="宋体"/>
                <w:color w:val="000000"/>
                <w:kern w:val="0"/>
                <w:sz w:val="20"/>
                <w:szCs w:val="20"/>
              </w:rPr>
            </w:pPr>
          </w:p>
        </w:tc>
      </w:tr>
      <w:tr w14:paraId="501EA82E">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E547BE"/>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038478"/>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E8AB58"/>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99DFBB">
            <w:pPr>
              <w:widowControl/>
              <w:jc w:val="center"/>
              <w:rPr>
                <w:rFonts w:ascii="宋体" w:hAnsi="宋体" w:cs="宋体"/>
                <w:color w:val="000000"/>
                <w:kern w:val="0"/>
                <w:sz w:val="20"/>
                <w:szCs w:val="20"/>
              </w:rPr>
            </w:pPr>
            <w:r>
              <w:rPr>
                <w:rFonts w:hint="eastAsia" w:ascii="宋体" w:hAnsi="宋体" w:cs="宋体"/>
                <w:color w:val="000000"/>
                <w:kern w:val="0"/>
                <w:sz w:val="20"/>
                <w:szCs w:val="20"/>
              </w:rPr>
              <w:t>各类优抚对象抚恤补助覆盖率（%）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F6C847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D600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461A3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09D61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51E545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4C006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9D33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AC9618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F50A12">
            <w:pPr>
              <w:widowControl/>
              <w:jc w:val="center"/>
              <w:rPr>
                <w:rFonts w:ascii="宋体" w:hAnsi="宋体" w:cs="宋体"/>
                <w:color w:val="000000"/>
                <w:kern w:val="0"/>
                <w:sz w:val="20"/>
                <w:szCs w:val="20"/>
              </w:rPr>
            </w:pPr>
          </w:p>
        </w:tc>
      </w:tr>
      <w:tr w14:paraId="3623A233">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D4B778"/>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394C9F"/>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B0D1EC">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0A1501">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优抚补助资金发放及时率（%）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D86CF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C89C5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9C714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BF471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3ED811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31118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FCE79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B9ACF1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7D53A8">
            <w:pPr>
              <w:widowControl/>
              <w:jc w:val="center"/>
              <w:rPr>
                <w:rFonts w:ascii="宋体" w:hAnsi="宋体" w:cs="宋体"/>
                <w:color w:val="000000"/>
                <w:kern w:val="0"/>
                <w:sz w:val="20"/>
                <w:szCs w:val="20"/>
              </w:rPr>
            </w:pPr>
          </w:p>
        </w:tc>
      </w:tr>
      <w:tr w14:paraId="20D10A47">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7CFA34"/>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16A733B">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7D9F83">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21C316">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优抚对象生活补助经费（元/人/月）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825C9C1">
            <w:pPr>
              <w:widowControl/>
              <w:jc w:val="center"/>
              <w:rPr>
                <w:rFonts w:ascii="宋体" w:hAnsi="宋体" w:cs="宋体"/>
                <w:color w:val="000000"/>
                <w:kern w:val="0"/>
                <w:sz w:val="20"/>
                <w:szCs w:val="20"/>
              </w:rPr>
            </w:pPr>
            <w:r>
              <w:rPr>
                <w:rFonts w:hint="eastAsia" w:ascii="宋体" w:hAnsi="宋体" w:cs="宋体"/>
                <w:color w:val="000000"/>
                <w:kern w:val="0"/>
                <w:sz w:val="20"/>
                <w:szCs w:val="20"/>
              </w:rPr>
              <w:t>&lt;=1430.04元/人/月</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E1A25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8319C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C62EB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AA1B2C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0512B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C0923F">
            <w:pPr>
              <w:widowControl/>
              <w:jc w:val="center"/>
              <w:rPr>
                <w:rFonts w:ascii="宋体" w:hAnsi="宋体" w:cs="宋体"/>
                <w:color w:val="000000"/>
                <w:kern w:val="0"/>
                <w:sz w:val="20"/>
                <w:szCs w:val="20"/>
              </w:rPr>
            </w:pPr>
            <w:r>
              <w:rPr>
                <w:rFonts w:hint="eastAsia" w:ascii="宋体" w:hAnsi="宋体" w:cs="宋体"/>
                <w:color w:val="000000"/>
                <w:kern w:val="0"/>
                <w:sz w:val="20"/>
                <w:szCs w:val="20"/>
              </w:rPr>
              <w:t>=1430.04元/人/月</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F1FBF9D">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399FCA">
            <w:pPr>
              <w:widowControl/>
              <w:jc w:val="center"/>
              <w:rPr>
                <w:rFonts w:ascii="宋体" w:hAnsi="宋体" w:cs="宋体"/>
                <w:color w:val="000000"/>
                <w:kern w:val="0"/>
                <w:sz w:val="20"/>
                <w:szCs w:val="20"/>
              </w:rPr>
            </w:pPr>
          </w:p>
        </w:tc>
      </w:tr>
      <w:tr w14:paraId="49421CEB">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8EF2BF"/>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0843286">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6A4A49">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357CD">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有效改善优抚对象生活困难情况，提高优抚对象生活水平</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238FCEC3">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0FC03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C41D5F5">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61CE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43F8140">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78746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98B85">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E5A5CC3">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F3CE4">
            <w:pPr>
              <w:widowControl/>
              <w:jc w:val="center"/>
              <w:rPr>
                <w:rFonts w:ascii="宋体" w:hAnsi="宋体" w:cs="宋体"/>
                <w:color w:val="000000"/>
                <w:kern w:val="0"/>
                <w:sz w:val="20"/>
                <w:szCs w:val="20"/>
              </w:rPr>
            </w:pPr>
          </w:p>
        </w:tc>
      </w:tr>
      <w:tr w14:paraId="4F5B7A1E">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C5B531"/>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14E2E02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C7156C">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B1D6E7">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优抚对象抚恤生活补助政策满意度（%）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0ED6246">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E73C2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64C927F">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51ACB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69B1DD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809BE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ED7202">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446CF6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F18FF9">
            <w:pPr>
              <w:widowControl/>
              <w:jc w:val="center"/>
              <w:rPr>
                <w:rFonts w:ascii="宋体" w:hAnsi="宋体" w:cs="宋体"/>
                <w:color w:val="000000"/>
                <w:kern w:val="0"/>
                <w:sz w:val="20"/>
                <w:szCs w:val="20"/>
              </w:rPr>
            </w:pPr>
          </w:p>
        </w:tc>
      </w:tr>
      <w:tr w14:paraId="3DFD8562">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98651C7">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CDEA9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0DD924D">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DDC546A">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6DCD01">
            <w:pPr>
              <w:widowControl/>
              <w:jc w:val="center"/>
              <w:rPr>
                <w:rFonts w:ascii="宋体" w:hAnsi="宋体" w:cs="宋体"/>
                <w:color w:val="000000"/>
                <w:kern w:val="0"/>
                <w:sz w:val="20"/>
                <w:szCs w:val="20"/>
              </w:rPr>
            </w:pPr>
          </w:p>
        </w:tc>
      </w:tr>
    </w:tbl>
    <w:p w14:paraId="472EB2C9">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53738D39">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F47C2BE">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5F5133D">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A6826E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8431D9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23987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11328A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2023年中央财政退役安置补助经费（第一批）项目</w:t>
            </w:r>
          </w:p>
        </w:tc>
      </w:tr>
      <w:tr w14:paraId="1264CB2E">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C9FD31">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B8B8A9F">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0CBCD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A9C2533">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0F790C39">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5D794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5F0FC6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846EB1">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17880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8D36F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085CA0">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7CB44D">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02BC7B">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D067F26">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048E051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4A870EE">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74A04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EE62D5">
            <w:pPr>
              <w:widowControl/>
              <w:jc w:val="center"/>
              <w:rPr>
                <w:rFonts w:ascii="宋体" w:hAnsi="宋体" w:cs="宋体"/>
                <w:color w:val="000000"/>
                <w:kern w:val="0"/>
                <w:sz w:val="20"/>
                <w:szCs w:val="20"/>
              </w:rPr>
            </w:pPr>
            <w:r>
              <w:rPr>
                <w:rFonts w:hint="eastAsia" w:ascii="宋体" w:hAnsi="宋体" w:cs="宋体"/>
                <w:color w:val="000000"/>
                <w:kern w:val="0"/>
                <w:sz w:val="20"/>
                <w:szCs w:val="20"/>
              </w:rPr>
              <w:t>184.00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826B2C">
            <w:pPr>
              <w:widowControl/>
              <w:jc w:val="center"/>
              <w:rPr>
                <w:rFonts w:ascii="宋体" w:hAnsi="宋体" w:cs="宋体"/>
                <w:color w:val="000000"/>
                <w:kern w:val="0"/>
                <w:sz w:val="20"/>
                <w:szCs w:val="20"/>
              </w:rPr>
            </w:pPr>
            <w:r>
              <w:rPr>
                <w:rFonts w:hint="eastAsia" w:ascii="宋体" w:hAnsi="宋体" w:cs="宋体"/>
                <w:color w:val="000000"/>
                <w:kern w:val="0"/>
                <w:sz w:val="20"/>
                <w:szCs w:val="20"/>
              </w:rPr>
              <w:t>184.00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E1CBE8">
            <w:pPr>
              <w:widowControl/>
              <w:jc w:val="center"/>
              <w:rPr>
                <w:rFonts w:ascii="宋体" w:hAnsi="宋体" w:cs="宋体"/>
                <w:color w:val="000000"/>
                <w:kern w:val="0"/>
                <w:sz w:val="20"/>
                <w:szCs w:val="20"/>
              </w:rPr>
            </w:pPr>
            <w:r>
              <w:rPr>
                <w:rFonts w:hint="eastAsia" w:ascii="宋体" w:hAnsi="宋体" w:cs="宋体"/>
                <w:color w:val="000000"/>
                <w:kern w:val="0"/>
                <w:sz w:val="20"/>
                <w:szCs w:val="20"/>
              </w:rPr>
              <w:t>160.64</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3B07A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E1180A">
            <w:pPr>
              <w:widowControl/>
              <w:jc w:val="center"/>
              <w:rPr>
                <w:rFonts w:ascii="宋体" w:hAnsi="宋体" w:cs="宋体"/>
                <w:color w:val="000000"/>
                <w:kern w:val="0"/>
                <w:sz w:val="20"/>
                <w:szCs w:val="20"/>
              </w:rPr>
            </w:pPr>
            <w:r>
              <w:rPr>
                <w:rFonts w:hint="eastAsia" w:ascii="宋体" w:hAnsi="宋体" w:cs="宋体"/>
                <w:color w:val="000000"/>
                <w:kern w:val="0"/>
                <w:sz w:val="20"/>
                <w:szCs w:val="20"/>
              </w:rPr>
              <w:t>87.3%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DC5CB74">
            <w:pPr>
              <w:widowControl/>
              <w:jc w:val="center"/>
              <w:rPr>
                <w:rFonts w:ascii="宋体" w:hAnsi="宋体" w:cs="宋体"/>
                <w:color w:val="000000"/>
                <w:kern w:val="0"/>
                <w:sz w:val="20"/>
                <w:szCs w:val="20"/>
              </w:rPr>
            </w:pPr>
            <w:r>
              <w:rPr>
                <w:rFonts w:hint="eastAsia" w:ascii="宋体" w:hAnsi="宋体" w:cs="宋体"/>
                <w:color w:val="000000"/>
                <w:kern w:val="0"/>
                <w:sz w:val="20"/>
                <w:szCs w:val="20"/>
              </w:rPr>
              <w:t>6.82分</w:t>
            </w:r>
          </w:p>
        </w:tc>
      </w:tr>
      <w:tr w14:paraId="71EDE64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D61553A">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D8508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91A7250">
            <w:pPr>
              <w:widowControl/>
              <w:jc w:val="center"/>
              <w:rPr>
                <w:rFonts w:ascii="宋体" w:hAnsi="宋体" w:cs="宋体"/>
                <w:color w:val="000000"/>
                <w:kern w:val="0"/>
                <w:sz w:val="20"/>
                <w:szCs w:val="20"/>
              </w:rPr>
            </w:pPr>
            <w:r>
              <w:rPr>
                <w:rFonts w:hint="eastAsia" w:ascii="宋体" w:hAnsi="宋体" w:cs="宋体"/>
                <w:color w:val="000000"/>
                <w:kern w:val="0"/>
                <w:sz w:val="20"/>
                <w:szCs w:val="20"/>
              </w:rPr>
              <w:t>184.00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4C475B">
            <w:pPr>
              <w:widowControl/>
              <w:jc w:val="center"/>
              <w:rPr>
                <w:rFonts w:ascii="宋体" w:hAnsi="宋体" w:cs="宋体"/>
                <w:color w:val="000000"/>
                <w:kern w:val="0"/>
                <w:sz w:val="20"/>
                <w:szCs w:val="20"/>
              </w:rPr>
            </w:pPr>
            <w:r>
              <w:rPr>
                <w:rFonts w:hint="eastAsia" w:ascii="宋体" w:hAnsi="宋体" w:cs="宋体"/>
                <w:color w:val="000000"/>
                <w:kern w:val="0"/>
                <w:sz w:val="20"/>
                <w:szCs w:val="20"/>
              </w:rPr>
              <w:t>184.00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3C907B">
            <w:pPr>
              <w:widowControl/>
              <w:jc w:val="center"/>
              <w:rPr>
                <w:rFonts w:ascii="宋体" w:hAnsi="宋体" w:cs="宋体"/>
                <w:color w:val="000000"/>
                <w:kern w:val="0"/>
                <w:sz w:val="20"/>
                <w:szCs w:val="20"/>
              </w:rPr>
            </w:pPr>
            <w:r>
              <w:rPr>
                <w:rFonts w:hint="eastAsia" w:ascii="宋体" w:hAnsi="宋体" w:cs="宋体"/>
                <w:color w:val="000000"/>
                <w:kern w:val="0"/>
                <w:sz w:val="20"/>
                <w:szCs w:val="20"/>
              </w:rPr>
              <w:t>160.64</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4F8F6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009B1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EDB363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7258DA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09CE938">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D26EDC">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78E6B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53EB0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608DD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9552C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BD1A4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187541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052B28D">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4A2BA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6CD3C17C">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A194BB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04C87E3">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33C6DFD5">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08DBE64">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该项目计划资金184万元，用于军队人员31人发放退役安置补助，退役安置补助标准4946.24元/人/月，军队移交政府离退休人员安置补助发放及时，落实军队离退休人员各项待遇及有效促进社会和谐，并保证军休</w:t>
            </w:r>
            <w:r>
              <w:rPr>
                <w:rFonts w:hint="eastAsia" w:ascii="宋体" w:hAnsi="宋体" w:cs="宋体"/>
                <w:color w:val="000000"/>
                <w:kern w:val="0"/>
                <w:sz w:val="20"/>
                <w:szCs w:val="20"/>
                <w:lang w:eastAsia="zh-CN"/>
              </w:rPr>
              <w:t>干部</w:t>
            </w:r>
            <w:r>
              <w:rPr>
                <w:rFonts w:hint="eastAsia" w:ascii="宋体" w:hAnsi="宋体" w:cs="宋体"/>
                <w:color w:val="000000"/>
                <w:kern w:val="0"/>
                <w:sz w:val="20"/>
                <w:szCs w:val="20"/>
              </w:rPr>
              <w:t>工作顺利，军休干部各项待遇得到有效落实和有力保障。</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DC14ED4">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该项目计划资金184万元，用于军队人员31人发放退役安置补助，退役安置补助标准4946.24元/人/月，军队移交政府离退休人员安置补助发放及时，落实军队离退休人员各项待遇及有效促进社会和谐，并保证军休</w:t>
            </w:r>
            <w:r>
              <w:rPr>
                <w:rFonts w:hint="eastAsia" w:ascii="宋体" w:hAnsi="宋体" w:cs="宋体"/>
                <w:color w:val="000000"/>
                <w:kern w:val="0"/>
                <w:sz w:val="20"/>
                <w:szCs w:val="20"/>
                <w:lang w:eastAsia="zh-CN"/>
              </w:rPr>
              <w:t>干部</w:t>
            </w:r>
            <w:r>
              <w:rPr>
                <w:rFonts w:hint="eastAsia" w:ascii="宋体" w:hAnsi="宋体" w:cs="宋体"/>
                <w:color w:val="000000"/>
                <w:kern w:val="0"/>
                <w:sz w:val="20"/>
                <w:szCs w:val="20"/>
              </w:rPr>
              <w:t>工作顺利，军休干部各项待遇得到有效落实和有力保障。2023年累计支出160.64万元，剩余23.36万元结转到2024年继续使用。</w:t>
            </w:r>
          </w:p>
        </w:tc>
      </w:tr>
      <w:tr w14:paraId="133BA9F9">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732FC1B2">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46B8C754">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61DCEE97">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42F9088C">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3953B2A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78F4201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05344BCC">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59FBB99E">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4A977227">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1765D502">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0E4AEE9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2C31BD9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09EFDA10">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7861D8F">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5C01EE08">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6B5FBD62">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55086005">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4A2B41AC">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49AE8F5D">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11635470">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4153AE1B">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17BA7BA0">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2392CB4D">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738DFBB7">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5F320ABC">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549FE183">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5BDEB304">
            <w:pPr>
              <w:widowControl/>
              <w:jc w:val="left"/>
              <w:rPr>
                <w:rFonts w:ascii="宋体" w:hAnsi="宋体" w:cs="宋体"/>
                <w:color w:val="000000"/>
                <w:kern w:val="0"/>
                <w:sz w:val="20"/>
                <w:szCs w:val="20"/>
              </w:rPr>
            </w:pPr>
          </w:p>
        </w:tc>
      </w:tr>
      <w:tr w14:paraId="4A6E09F4">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7F65FC">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B3CF12">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A89D15">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390BD0">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保障军队退休人员人数(人)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2CD26AD2">
            <w:pPr>
              <w:widowControl/>
              <w:jc w:val="center"/>
              <w:rPr>
                <w:rFonts w:ascii="宋体" w:hAnsi="宋体" w:cs="宋体"/>
                <w:color w:val="000000"/>
                <w:kern w:val="0"/>
                <w:sz w:val="20"/>
                <w:szCs w:val="20"/>
              </w:rPr>
            </w:pPr>
            <w:r>
              <w:rPr>
                <w:rFonts w:hint="eastAsia" w:ascii="宋体" w:hAnsi="宋体" w:cs="宋体"/>
                <w:color w:val="000000"/>
                <w:kern w:val="0"/>
                <w:sz w:val="20"/>
                <w:szCs w:val="20"/>
              </w:rPr>
              <w:t>&gt;=31人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E8C10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C954179">
            <w:pPr>
              <w:widowControl/>
              <w:jc w:val="center"/>
              <w:rPr>
                <w:rFonts w:ascii="宋体" w:hAnsi="宋体" w:cs="宋体"/>
                <w:color w:val="000000"/>
                <w:kern w:val="0"/>
                <w:sz w:val="20"/>
                <w:szCs w:val="20"/>
              </w:rPr>
            </w:pPr>
            <w:r>
              <w:rPr>
                <w:rFonts w:hint="eastAsia" w:ascii="宋体" w:hAnsi="宋体" w:cs="宋体"/>
                <w:color w:val="000000"/>
                <w:kern w:val="0"/>
                <w:sz w:val="20"/>
                <w:szCs w:val="20"/>
              </w:rPr>
              <w:t>31人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E875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7BAD8C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736C1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ABF3BA">
            <w:pPr>
              <w:widowControl/>
              <w:jc w:val="center"/>
              <w:rPr>
                <w:rFonts w:ascii="宋体" w:hAnsi="宋体" w:cs="宋体"/>
                <w:color w:val="000000"/>
                <w:kern w:val="0"/>
                <w:sz w:val="20"/>
                <w:szCs w:val="20"/>
              </w:rPr>
            </w:pPr>
            <w:r>
              <w:rPr>
                <w:rFonts w:hint="eastAsia" w:ascii="宋体" w:hAnsi="宋体" w:cs="宋体"/>
                <w:color w:val="000000"/>
                <w:kern w:val="0"/>
                <w:sz w:val="20"/>
                <w:szCs w:val="20"/>
              </w:rPr>
              <w:t>=31人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3F87A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2152E1">
            <w:pPr>
              <w:widowControl/>
              <w:jc w:val="center"/>
              <w:rPr>
                <w:rFonts w:ascii="宋体" w:hAnsi="宋体" w:cs="宋体"/>
                <w:color w:val="000000"/>
                <w:kern w:val="0"/>
                <w:sz w:val="20"/>
                <w:szCs w:val="20"/>
              </w:rPr>
            </w:pPr>
          </w:p>
        </w:tc>
      </w:tr>
      <w:tr w14:paraId="49745690">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88B549"/>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58C58D"/>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BD39E9">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75C6F5">
            <w:pPr>
              <w:widowControl/>
              <w:jc w:val="center"/>
              <w:rPr>
                <w:rFonts w:ascii="宋体" w:hAnsi="宋体" w:cs="宋体"/>
                <w:color w:val="000000"/>
                <w:kern w:val="0"/>
                <w:sz w:val="20"/>
                <w:szCs w:val="20"/>
              </w:rPr>
            </w:pPr>
            <w:r>
              <w:rPr>
                <w:rFonts w:hint="eastAsia" w:ascii="宋体" w:hAnsi="宋体" w:cs="宋体"/>
                <w:color w:val="000000"/>
                <w:kern w:val="0"/>
                <w:sz w:val="20"/>
                <w:szCs w:val="20"/>
              </w:rPr>
              <w:t>退役安置补助保障覆盖率（%）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28C826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70D0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0F8B83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9BE77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553235B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8FA9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789E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616ADA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34C88D">
            <w:pPr>
              <w:widowControl/>
              <w:jc w:val="center"/>
              <w:rPr>
                <w:rFonts w:ascii="宋体" w:hAnsi="宋体" w:cs="宋体"/>
                <w:color w:val="000000"/>
                <w:kern w:val="0"/>
                <w:sz w:val="20"/>
                <w:szCs w:val="20"/>
              </w:rPr>
            </w:pPr>
          </w:p>
        </w:tc>
      </w:tr>
      <w:tr w14:paraId="78DD74F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5882DC"/>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01C95F"/>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ED28E6"/>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F650ED">
            <w:pPr>
              <w:widowControl/>
              <w:jc w:val="center"/>
              <w:rPr>
                <w:rFonts w:ascii="宋体" w:hAnsi="宋体" w:cs="宋体"/>
                <w:color w:val="000000"/>
                <w:kern w:val="0"/>
                <w:sz w:val="20"/>
                <w:szCs w:val="20"/>
              </w:rPr>
            </w:pPr>
            <w:r>
              <w:rPr>
                <w:rFonts w:hint="eastAsia" w:ascii="宋体" w:hAnsi="宋体" w:cs="宋体"/>
                <w:color w:val="000000"/>
                <w:kern w:val="0"/>
                <w:sz w:val="20"/>
                <w:szCs w:val="20"/>
              </w:rPr>
              <w:t>下拨经费符合政策规定发放率（%）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7E695C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1FD1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1E3F54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C0D1E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2824AF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6DF23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0F647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0E95DE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567F3">
            <w:pPr>
              <w:widowControl/>
              <w:jc w:val="center"/>
              <w:rPr>
                <w:rFonts w:ascii="宋体" w:hAnsi="宋体" w:cs="宋体"/>
                <w:color w:val="000000"/>
                <w:kern w:val="0"/>
                <w:sz w:val="20"/>
                <w:szCs w:val="20"/>
              </w:rPr>
            </w:pPr>
          </w:p>
        </w:tc>
      </w:tr>
      <w:tr w14:paraId="50997D6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264626"/>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491F72"/>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2CCC25">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971FD4">
            <w:pPr>
              <w:widowControl/>
              <w:jc w:val="center"/>
              <w:rPr>
                <w:rFonts w:ascii="宋体" w:hAnsi="宋体" w:cs="宋体"/>
                <w:color w:val="000000"/>
                <w:kern w:val="0"/>
                <w:sz w:val="20"/>
                <w:szCs w:val="20"/>
              </w:rPr>
            </w:pPr>
            <w:r>
              <w:rPr>
                <w:rFonts w:hint="eastAsia" w:ascii="宋体" w:hAnsi="宋体" w:cs="宋体"/>
                <w:color w:val="000000"/>
                <w:kern w:val="0"/>
                <w:sz w:val="20"/>
                <w:szCs w:val="20"/>
              </w:rPr>
              <w:t>军队移交政府离退休人员安置补助发放及时率（%）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2691F4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3F72D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33808B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8AA5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F544A0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835C5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53FD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4F2C12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9D400">
            <w:pPr>
              <w:widowControl/>
              <w:jc w:val="center"/>
              <w:rPr>
                <w:rFonts w:ascii="宋体" w:hAnsi="宋体" w:cs="宋体"/>
                <w:color w:val="000000"/>
                <w:kern w:val="0"/>
                <w:sz w:val="20"/>
                <w:szCs w:val="20"/>
              </w:rPr>
            </w:pPr>
          </w:p>
        </w:tc>
      </w:tr>
      <w:tr w14:paraId="073B57D2">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8A7165"/>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3C17055">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3C3079">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41FECA">
            <w:pPr>
              <w:widowControl/>
              <w:jc w:val="center"/>
              <w:rPr>
                <w:rFonts w:ascii="宋体" w:hAnsi="宋体" w:cs="宋体"/>
                <w:color w:val="000000"/>
                <w:kern w:val="0"/>
                <w:sz w:val="20"/>
                <w:szCs w:val="20"/>
              </w:rPr>
            </w:pPr>
            <w:r>
              <w:rPr>
                <w:rFonts w:hint="eastAsia" w:ascii="宋体" w:hAnsi="宋体" w:cs="宋体"/>
                <w:color w:val="000000"/>
                <w:kern w:val="0"/>
                <w:sz w:val="20"/>
                <w:szCs w:val="20"/>
              </w:rPr>
              <w:t>退役军人安置补助平均标准（元/人/月）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B330BD9">
            <w:pPr>
              <w:widowControl/>
              <w:jc w:val="center"/>
              <w:rPr>
                <w:rFonts w:ascii="宋体" w:hAnsi="宋体" w:cs="宋体"/>
                <w:color w:val="000000"/>
                <w:kern w:val="0"/>
                <w:sz w:val="20"/>
                <w:szCs w:val="20"/>
              </w:rPr>
            </w:pPr>
            <w:r>
              <w:rPr>
                <w:rFonts w:hint="eastAsia" w:ascii="宋体" w:hAnsi="宋体" w:cs="宋体"/>
                <w:color w:val="000000"/>
                <w:kern w:val="0"/>
                <w:sz w:val="20"/>
                <w:szCs w:val="20"/>
              </w:rPr>
              <w:t>&lt;=4946.24元/月/人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8111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A602F3E">
            <w:pPr>
              <w:widowControl/>
              <w:jc w:val="center"/>
              <w:rPr>
                <w:rFonts w:ascii="宋体" w:hAnsi="宋体" w:cs="宋体"/>
                <w:color w:val="000000"/>
                <w:kern w:val="0"/>
                <w:sz w:val="20"/>
                <w:szCs w:val="20"/>
              </w:rPr>
            </w:pPr>
            <w:r>
              <w:rPr>
                <w:rFonts w:hint="eastAsia" w:ascii="宋体" w:hAnsi="宋体" w:cs="宋体"/>
                <w:color w:val="000000"/>
                <w:kern w:val="0"/>
                <w:sz w:val="20"/>
                <w:szCs w:val="20"/>
              </w:rPr>
              <w:t>4946.24元/月/人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C3A3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7ADF27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FCB48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B6B4F9">
            <w:pPr>
              <w:widowControl/>
              <w:jc w:val="center"/>
              <w:rPr>
                <w:rFonts w:ascii="宋体" w:hAnsi="宋体" w:cs="宋体"/>
                <w:color w:val="000000"/>
                <w:kern w:val="0"/>
                <w:sz w:val="20"/>
                <w:szCs w:val="20"/>
              </w:rPr>
            </w:pPr>
            <w:r>
              <w:rPr>
                <w:rFonts w:hint="eastAsia" w:ascii="宋体" w:hAnsi="宋体" w:cs="宋体"/>
                <w:color w:val="000000"/>
                <w:kern w:val="0"/>
                <w:sz w:val="20"/>
                <w:szCs w:val="20"/>
              </w:rPr>
              <w:t>=4946.24元/月/人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BD21787">
            <w:pPr>
              <w:widowControl/>
              <w:jc w:val="center"/>
              <w:rPr>
                <w:rFonts w:ascii="宋体" w:hAnsi="宋体" w:cs="宋体"/>
                <w:color w:val="000000"/>
                <w:kern w:val="0"/>
                <w:sz w:val="20"/>
                <w:szCs w:val="20"/>
              </w:rPr>
            </w:pPr>
            <w:r>
              <w:rPr>
                <w:rFonts w:hint="eastAsia" w:ascii="宋体" w:hAnsi="宋体" w:cs="宋体"/>
                <w:color w:val="000000"/>
                <w:kern w:val="0"/>
                <w:sz w:val="20"/>
                <w:szCs w:val="20"/>
              </w:rPr>
              <w:t>13.65</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0DE4F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28F7E51B">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8D2DE3"/>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6595049">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4E764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7DF50">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r>
              <w:rPr>
                <w:rFonts w:hint="eastAsia" w:ascii="宋体" w:hAnsi="宋体" w:cs="宋体"/>
                <w:color w:val="000000"/>
                <w:kern w:val="0"/>
                <w:sz w:val="20"/>
                <w:szCs w:val="20"/>
                <w:lang w:eastAsia="zh-CN"/>
              </w:rPr>
              <w:t>退役</w:t>
            </w:r>
            <w:r>
              <w:rPr>
                <w:rFonts w:hint="eastAsia" w:ascii="宋体" w:hAnsi="宋体" w:cs="宋体"/>
                <w:color w:val="000000"/>
                <w:kern w:val="0"/>
                <w:sz w:val="20"/>
                <w:szCs w:val="20"/>
              </w:rPr>
              <w:t>军队人员的生活质量</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B34B263">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9DA0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7357C75">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49798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6B890D22">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0BC6B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809D5E">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CBE9BD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6BA1C4">
            <w:pPr>
              <w:widowControl/>
              <w:jc w:val="center"/>
              <w:rPr>
                <w:rFonts w:ascii="宋体" w:hAnsi="宋体" w:cs="宋体"/>
                <w:color w:val="000000"/>
                <w:kern w:val="0"/>
                <w:sz w:val="20"/>
                <w:szCs w:val="20"/>
              </w:rPr>
            </w:pPr>
          </w:p>
        </w:tc>
      </w:tr>
      <w:tr w14:paraId="6D33F4A9">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E01FF8"/>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5C8043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B70C6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946BEA">
            <w:pPr>
              <w:widowControl/>
              <w:jc w:val="center"/>
              <w:rPr>
                <w:rFonts w:ascii="宋体" w:hAnsi="宋体" w:cs="宋体"/>
                <w:color w:val="000000"/>
                <w:kern w:val="0"/>
                <w:sz w:val="20"/>
                <w:szCs w:val="20"/>
              </w:rPr>
            </w:pPr>
            <w:r>
              <w:rPr>
                <w:rFonts w:hint="eastAsia" w:ascii="宋体" w:hAnsi="宋体" w:cs="宋体"/>
                <w:color w:val="000000"/>
                <w:kern w:val="0"/>
                <w:sz w:val="20"/>
                <w:szCs w:val="20"/>
              </w:rPr>
              <w:t>退休军队人员满意度（%）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EA34253">
            <w:pPr>
              <w:widowControl/>
              <w:jc w:val="center"/>
              <w:rPr>
                <w:rFonts w:ascii="宋体" w:hAnsi="宋体" w:cs="宋体"/>
                <w:color w:val="000000"/>
                <w:kern w:val="0"/>
                <w:sz w:val="20"/>
                <w:szCs w:val="20"/>
              </w:rPr>
            </w:pPr>
            <w:r>
              <w:rPr>
                <w:rFonts w:hint="eastAsia" w:ascii="宋体" w:hAnsi="宋体" w:cs="宋体"/>
                <w:color w:val="000000"/>
                <w:kern w:val="0"/>
                <w:sz w:val="20"/>
                <w:szCs w:val="20"/>
              </w:rPr>
              <w:t>&gt;=97%</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C22F1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D791642">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F36AA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1FAC53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A26F4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D095F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4B6328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9DBFB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偏差原因：满意度超过预期指标导致出现正偏差，改进措施：后续合理设置指标</w:t>
            </w:r>
          </w:p>
        </w:tc>
      </w:tr>
      <w:tr w14:paraId="68A90005">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4FFF101">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4A8ED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FFA9300">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84EAC69">
            <w:pPr>
              <w:widowControl/>
              <w:jc w:val="center"/>
              <w:rPr>
                <w:rFonts w:ascii="宋体" w:hAnsi="宋体" w:cs="宋体"/>
                <w:color w:val="000000"/>
                <w:kern w:val="0"/>
                <w:sz w:val="20"/>
                <w:szCs w:val="20"/>
              </w:rPr>
            </w:pPr>
            <w:r>
              <w:rPr>
                <w:rFonts w:hint="eastAsia" w:ascii="宋体" w:hAnsi="宋体" w:cs="宋体"/>
                <w:color w:val="000000"/>
                <w:kern w:val="0"/>
                <w:sz w:val="20"/>
                <w:szCs w:val="20"/>
              </w:rPr>
              <w:t>90.47分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2112B9">
            <w:pPr>
              <w:widowControl/>
              <w:jc w:val="center"/>
              <w:rPr>
                <w:rFonts w:ascii="宋体" w:hAnsi="宋体" w:cs="宋体"/>
                <w:color w:val="000000"/>
                <w:kern w:val="0"/>
                <w:sz w:val="20"/>
                <w:szCs w:val="20"/>
              </w:rPr>
            </w:pPr>
          </w:p>
        </w:tc>
      </w:tr>
    </w:tbl>
    <w:p w14:paraId="51F25029">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0248668F">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10E9BF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11082AD">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06492B1">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71833F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B632E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479DE4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2023年自治区优抚对象补助资金项目</w:t>
            </w:r>
          </w:p>
        </w:tc>
      </w:tr>
      <w:tr w14:paraId="5624F1E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F8081A">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ADC458F">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12ABE2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F85FFFF">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3D159DCF">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7FE14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3D03BFAE">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EBDD10">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B4F1B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A584E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42912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0D3DF">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3432FE">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3F5FC7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B069F3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01D1DB7">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F4742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ED16F9">
            <w:pPr>
              <w:widowControl/>
              <w:jc w:val="center"/>
              <w:rPr>
                <w:rFonts w:ascii="宋体" w:hAnsi="宋体" w:cs="宋体"/>
                <w:color w:val="000000"/>
                <w:kern w:val="0"/>
                <w:sz w:val="20"/>
                <w:szCs w:val="20"/>
              </w:rPr>
            </w:pPr>
            <w:r>
              <w:rPr>
                <w:rFonts w:hint="eastAsia" w:ascii="宋体" w:hAnsi="宋体" w:cs="宋体"/>
                <w:color w:val="000000"/>
                <w:kern w:val="0"/>
                <w:sz w:val="20"/>
                <w:szCs w:val="20"/>
              </w:rPr>
              <w:t>20.66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E00741">
            <w:pPr>
              <w:widowControl/>
              <w:jc w:val="center"/>
              <w:rPr>
                <w:rFonts w:ascii="宋体" w:hAnsi="宋体" w:cs="宋体"/>
                <w:color w:val="000000"/>
                <w:kern w:val="0"/>
                <w:sz w:val="20"/>
                <w:szCs w:val="20"/>
              </w:rPr>
            </w:pPr>
            <w:r>
              <w:rPr>
                <w:rFonts w:hint="eastAsia" w:ascii="宋体" w:hAnsi="宋体" w:cs="宋体"/>
                <w:color w:val="000000"/>
                <w:kern w:val="0"/>
                <w:sz w:val="20"/>
                <w:szCs w:val="20"/>
              </w:rPr>
              <w:t>20.66</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21D4AC">
            <w:pPr>
              <w:widowControl/>
              <w:jc w:val="center"/>
              <w:rPr>
                <w:rFonts w:ascii="宋体" w:hAnsi="宋体" w:cs="宋体"/>
                <w:color w:val="000000"/>
                <w:kern w:val="0"/>
                <w:sz w:val="20"/>
                <w:szCs w:val="20"/>
              </w:rPr>
            </w:pPr>
            <w:r>
              <w:rPr>
                <w:rFonts w:hint="eastAsia" w:ascii="宋体" w:hAnsi="宋体" w:cs="宋体"/>
                <w:color w:val="000000"/>
                <w:kern w:val="0"/>
                <w:sz w:val="20"/>
                <w:szCs w:val="20"/>
              </w:rPr>
              <w:t>20.66</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D54B6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9A96E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DF5EC2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99401F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BC7197A">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6904A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A39CD1">
            <w:pPr>
              <w:widowControl/>
              <w:jc w:val="center"/>
              <w:rPr>
                <w:rFonts w:ascii="宋体" w:hAnsi="宋体" w:cs="宋体"/>
                <w:color w:val="000000"/>
                <w:kern w:val="0"/>
                <w:sz w:val="20"/>
                <w:szCs w:val="20"/>
              </w:rPr>
            </w:pPr>
            <w:r>
              <w:rPr>
                <w:rFonts w:hint="eastAsia" w:ascii="宋体" w:hAnsi="宋体" w:cs="宋体"/>
                <w:color w:val="000000"/>
                <w:kern w:val="0"/>
                <w:sz w:val="20"/>
                <w:szCs w:val="20"/>
              </w:rPr>
              <w:t>20.66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B37FD8">
            <w:pPr>
              <w:widowControl/>
              <w:jc w:val="center"/>
              <w:rPr>
                <w:rFonts w:ascii="宋体" w:hAnsi="宋体" w:cs="宋体"/>
                <w:color w:val="000000"/>
                <w:kern w:val="0"/>
                <w:sz w:val="20"/>
                <w:szCs w:val="20"/>
              </w:rPr>
            </w:pPr>
            <w:r>
              <w:rPr>
                <w:rFonts w:hint="eastAsia" w:ascii="宋体" w:hAnsi="宋体" w:cs="宋体"/>
                <w:color w:val="000000"/>
                <w:kern w:val="0"/>
                <w:sz w:val="20"/>
                <w:szCs w:val="20"/>
              </w:rPr>
              <w:t>20.66</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3055B1">
            <w:pPr>
              <w:widowControl/>
              <w:jc w:val="center"/>
              <w:rPr>
                <w:rFonts w:ascii="宋体" w:hAnsi="宋体" w:cs="宋体"/>
                <w:color w:val="000000"/>
                <w:kern w:val="0"/>
                <w:sz w:val="20"/>
                <w:szCs w:val="20"/>
              </w:rPr>
            </w:pPr>
            <w:r>
              <w:rPr>
                <w:rFonts w:hint="eastAsia" w:ascii="宋体" w:hAnsi="宋体" w:cs="宋体"/>
                <w:color w:val="000000"/>
                <w:kern w:val="0"/>
                <w:sz w:val="20"/>
                <w:szCs w:val="20"/>
              </w:rPr>
              <w:t>20.66</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8464E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24EF6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CA1DEA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F2EB56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251DD4F">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12A16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4845B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A02F0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5EA2B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2CAB9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16C53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030E90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6DBA2EB">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81AC8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2BAC15D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E85E36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35C0584">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4CB779CE">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22DBBD4">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该项目计划资金20.66万元，用于发放优抚对象81人生活补助，发放标准212.55元/人/月，有效提高优抚对象收入，有效改善优抚对象生活困难，持续提高优抚对象生活水平。</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980D672">
            <w:pPr>
              <w:widowControl/>
              <w:jc w:val="left"/>
              <w:rPr>
                <w:rFonts w:ascii="宋体" w:hAnsi="宋体" w:cs="宋体"/>
                <w:color w:val="000000"/>
                <w:kern w:val="0"/>
                <w:sz w:val="20"/>
                <w:szCs w:val="20"/>
              </w:rPr>
            </w:pPr>
            <w:r>
              <w:rPr>
                <w:rFonts w:hint="eastAsia" w:ascii="宋体" w:hAnsi="宋体" w:cs="宋体"/>
                <w:color w:val="000000"/>
                <w:kern w:val="0"/>
                <w:sz w:val="20"/>
                <w:szCs w:val="20"/>
              </w:rPr>
              <w:t>截止至2023年，该项目实际执行数20.66万元，执行率100%，无偏差</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已完成81名优抚对象发放生活补助，实施时间是2023年1月份，项目结束时间是2023年12月份，有效改善了优抚对象生活困难，持续提高了优抚对象生活水平。</w:t>
            </w:r>
          </w:p>
        </w:tc>
      </w:tr>
      <w:tr w14:paraId="3542CB12">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178072B4">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2922E3B0">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5B0A6B2D">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52397C13">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0C2BF25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47CA7EE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437BC2E8">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055472F2">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0324B008">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529F082C">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5E1075E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75BB8223">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6E032B06">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9CC26BA">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2F52B6F3">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579539E3">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5479403F">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5BD775BC">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0AA3D64D">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5896CCF0">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3C9D68B6">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5D18693C">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5E8DC13E">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32399EC8">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3B8B5D31">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760C20E0">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188A2FEF">
            <w:pPr>
              <w:widowControl/>
              <w:jc w:val="left"/>
              <w:rPr>
                <w:rFonts w:ascii="宋体" w:hAnsi="宋体" w:cs="宋体"/>
                <w:color w:val="000000"/>
                <w:kern w:val="0"/>
                <w:sz w:val="20"/>
                <w:szCs w:val="20"/>
              </w:rPr>
            </w:pPr>
          </w:p>
        </w:tc>
      </w:tr>
      <w:tr w14:paraId="183B3498">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98538C">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01E6A8">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D9FDD6">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F9EE6E">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享受优抚对象人数（人）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A0FF820">
            <w:pPr>
              <w:widowControl/>
              <w:jc w:val="center"/>
              <w:rPr>
                <w:rFonts w:ascii="宋体" w:hAnsi="宋体" w:cs="宋体"/>
                <w:color w:val="000000"/>
                <w:kern w:val="0"/>
                <w:sz w:val="20"/>
                <w:szCs w:val="20"/>
              </w:rPr>
            </w:pPr>
            <w:r>
              <w:rPr>
                <w:rFonts w:hint="eastAsia" w:ascii="宋体" w:hAnsi="宋体" w:cs="宋体"/>
                <w:color w:val="000000"/>
                <w:kern w:val="0"/>
                <w:sz w:val="20"/>
                <w:szCs w:val="20"/>
              </w:rPr>
              <w:t>&gt;=81人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63EBE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CB39D2F">
            <w:pPr>
              <w:widowControl/>
              <w:jc w:val="center"/>
              <w:rPr>
                <w:rFonts w:ascii="宋体" w:hAnsi="宋体" w:cs="宋体"/>
                <w:color w:val="000000"/>
                <w:kern w:val="0"/>
                <w:sz w:val="20"/>
                <w:szCs w:val="20"/>
              </w:rPr>
            </w:pPr>
            <w:r>
              <w:rPr>
                <w:rFonts w:hint="eastAsia" w:ascii="宋体" w:hAnsi="宋体" w:cs="宋体"/>
                <w:color w:val="000000"/>
                <w:kern w:val="0"/>
                <w:sz w:val="20"/>
                <w:szCs w:val="20"/>
              </w:rPr>
              <w:t>81</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53DFF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50C7BF3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80B1C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C3258D">
            <w:pPr>
              <w:widowControl/>
              <w:jc w:val="center"/>
              <w:rPr>
                <w:rFonts w:ascii="宋体" w:hAnsi="宋体" w:cs="宋体"/>
                <w:color w:val="000000"/>
                <w:kern w:val="0"/>
                <w:sz w:val="20"/>
                <w:szCs w:val="20"/>
              </w:rPr>
            </w:pPr>
            <w:r>
              <w:rPr>
                <w:rFonts w:hint="eastAsia" w:ascii="宋体" w:hAnsi="宋体" w:cs="宋体"/>
                <w:color w:val="000000"/>
                <w:kern w:val="0"/>
                <w:sz w:val="20"/>
                <w:szCs w:val="20"/>
              </w:rPr>
              <w:t>=81人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064D34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BFB2F1">
            <w:pPr>
              <w:widowControl/>
              <w:jc w:val="center"/>
              <w:rPr>
                <w:rFonts w:ascii="宋体" w:hAnsi="宋体" w:cs="宋体"/>
                <w:color w:val="000000"/>
                <w:kern w:val="0"/>
                <w:sz w:val="20"/>
                <w:szCs w:val="20"/>
              </w:rPr>
            </w:pPr>
          </w:p>
        </w:tc>
      </w:tr>
      <w:tr w14:paraId="2A0C511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AE0CA8"/>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0BD018"/>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03842">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0E5E02">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补助资金发放合格率（%）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B433B3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BAD5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2B6E5CF">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81F77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021BDD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B5E19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2E9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E1293F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4A15F9">
            <w:pPr>
              <w:widowControl/>
              <w:jc w:val="center"/>
              <w:rPr>
                <w:rFonts w:ascii="宋体" w:hAnsi="宋体" w:cs="宋体"/>
                <w:color w:val="000000"/>
                <w:kern w:val="0"/>
                <w:sz w:val="20"/>
                <w:szCs w:val="20"/>
              </w:rPr>
            </w:pPr>
          </w:p>
        </w:tc>
      </w:tr>
      <w:tr w14:paraId="4A0C104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9300DC"/>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B5B20C"/>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D06574"/>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C97C5">
            <w:pPr>
              <w:widowControl/>
              <w:jc w:val="center"/>
              <w:rPr>
                <w:rFonts w:ascii="宋体" w:hAnsi="宋体" w:cs="宋体"/>
                <w:color w:val="000000"/>
                <w:kern w:val="0"/>
                <w:sz w:val="20"/>
                <w:szCs w:val="20"/>
              </w:rPr>
            </w:pPr>
            <w:r>
              <w:rPr>
                <w:rFonts w:hint="eastAsia" w:ascii="宋体" w:hAnsi="宋体" w:cs="宋体"/>
                <w:color w:val="000000"/>
                <w:kern w:val="0"/>
                <w:sz w:val="20"/>
                <w:szCs w:val="20"/>
              </w:rPr>
              <w:t>对各类优抚对象抚恤补助标准按规定执行率（%）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6A3BA2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DA534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475A6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43499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93BA8E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7A8DD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E69DC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0D442F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E22D7">
            <w:pPr>
              <w:widowControl/>
              <w:jc w:val="center"/>
              <w:rPr>
                <w:rFonts w:ascii="宋体" w:hAnsi="宋体" w:cs="宋体"/>
                <w:color w:val="000000"/>
                <w:kern w:val="0"/>
                <w:sz w:val="20"/>
                <w:szCs w:val="20"/>
              </w:rPr>
            </w:pPr>
          </w:p>
        </w:tc>
      </w:tr>
      <w:tr w14:paraId="5F067100">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4CED01"/>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AF4355"/>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681FBA">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255E6">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优抚补助资金发放及时率（%）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131D4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F730F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A7D507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1CC7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9F513B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73AF6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76DC2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6CEDF5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6E2042">
            <w:pPr>
              <w:widowControl/>
              <w:jc w:val="center"/>
              <w:rPr>
                <w:rFonts w:ascii="宋体" w:hAnsi="宋体" w:cs="宋体"/>
                <w:color w:val="000000"/>
                <w:kern w:val="0"/>
                <w:sz w:val="20"/>
                <w:szCs w:val="20"/>
              </w:rPr>
            </w:pPr>
          </w:p>
        </w:tc>
      </w:tr>
      <w:tr w14:paraId="6C0E51F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0D5CD9"/>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DFF923A">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90B1D">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A35FBA">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优抚对象生活补助标准（元/人/月）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F694A64">
            <w:pPr>
              <w:widowControl/>
              <w:jc w:val="center"/>
              <w:rPr>
                <w:rFonts w:ascii="宋体" w:hAnsi="宋体" w:cs="宋体"/>
                <w:color w:val="000000"/>
                <w:kern w:val="0"/>
                <w:sz w:val="20"/>
                <w:szCs w:val="20"/>
              </w:rPr>
            </w:pPr>
            <w:r>
              <w:rPr>
                <w:rFonts w:hint="eastAsia" w:ascii="宋体" w:hAnsi="宋体" w:cs="宋体"/>
                <w:color w:val="000000"/>
                <w:kern w:val="0"/>
                <w:sz w:val="20"/>
                <w:szCs w:val="20"/>
              </w:rPr>
              <w:t>&lt;=212.55元/人/月</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44E098">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CC98F78">
            <w:pPr>
              <w:widowControl/>
              <w:jc w:val="center"/>
              <w:rPr>
                <w:rFonts w:ascii="宋体" w:hAnsi="宋体" w:cs="宋体"/>
                <w:color w:val="000000"/>
                <w:kern w:val="0"/>
                <w:sz w:val="20"/>
                <w:szCs w:val="20"/>
              </w:rPr>
            </w:pPr>
            <w:r>
              <w:rPr>
                <w:rFonts w:hint="eastAsia" w:ascii="宋体" w:hAnsi="宋体" w:cs="宋体"/>
                <w:color w:val="000000"/>
                <w:kern w:val="0"/>
                <w:sz w:val="20"/>
                <w:szCs w:val="20"/>
              </w:rPr>
              <w:t>212.55元/人/月</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16AE7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40CBB8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B7242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BF1CE">
            <w:pPr>
              <w:widowControl/>
              <w:jc w:val="center"/>
              <w:rPr>
                <w:rFonts w:ascii="宋体" w:hAnsi="宋体" w:cs="宋体"/>
                <w:color w:val="000000"/>
                <w:kern w:val="0"/>
                <w:sz w:val="20"/>
                <w:szCs w:val="20"/>
              </w:rPr>
            </w:pPr>
            <w:r>
              <w:rPr>
                <w:rFonts w:hint="eastAsia" w:ascii="宋体" w:hAnsi="宋体" w:cs="宋体"/>
                <w:color w:val="000000"/>
                <w:kern w:val="0"/>
                <w:sz w:val="20"/>
                <w:szCs w:val="20"/>
              </w:rPr>
              <w:t>=212.55元/人/月</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72AC8D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0485BD">
            <w:pPr>
              <w:widowControl/>
              <w:jc w:val="center"/>
              <w:rPr>
                <w:rFonts w:ascii="宋体" w:hAnsi="宋体" w:cs="宋体"/>
                <w:color w:val="000000"/>
                <w:kern w:val="0"/>
                <w:sz w:val="20"/>
                <w:szCs w:val="20"/>
              </w:rPr>
            </w:pPr>
          </w:p>
        </w:tc>
      </w:tr>
      <w:tr w14:paraId="3E9B3A1F">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8B7515"/>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17A18E7">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41C55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8EEE3D">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有效改善优抚对象生活困难情况，提高优抚对象生活水平</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402F4AE">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BA5CC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FADF4F2">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8BBE4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AF26AD0">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3398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5BDFCC">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r>
              <w:rPr>
                <w:rFonts w:ascii="宋体" w:hAnsi="宋体" w:cs="宋体"/>
                <w:color w:val="000000"/>
                <w:kern w:val="0"/>
                <w:sz w:val="20"/>
                <w:szCs w:val="20"/>
              </w:rPr>
              <w:tab/>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1C91E1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D8044D">
            <w:pPr>
              <w:widowControl/>
              <w:jc w:val="center"/>
              <w:rPr>
                <w:rFonts w:ascii="宋体" w:hAnsi="宋体" w:cs="宋体"/>
                <w:color w:val="000000"/>
                <w:kern w:val="0"/>
                <w:sz w:val="20"/>
                <w:szCs w:val="20"/>
              </w:rPr>
            </w:pPr>
          </w:p>
        </w:tc>
      </w:tr>
      <w:tr w14:paraId="541BE931">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E75C23"/>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10CEBA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C8652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0EFD61">
            <w:pPr>
              <w:widowControl/>
              <w:jc w:val="center"/>
              <w:rPr>
                <w:rFonts w:ascii="宋体" w:hAnsi="宋体" w:cs="宋体"/>
                <w:color w:val="000000"/>
                <w:kern w:val="0"/>
                <w:sz w:val="20"/>
                <w:szCs w:val="20"/>
              </w:rPr>
            </w:pPr>
            <w:r>
              <w:rPr>
                <w:rFonts w:hint="eastAsia" w:ascii="宋体" w:hAnsi="宋体" w:cs="宋体"/>
                <w:color w:val="000000"/>
                <w:kern w:val="0"/>
                <w:sz w:val="20"/>
                <w:szCs w:val="20"/>
              </w:rPr>
              <w:t>优抚对象抚恤生活补助政策满意度（%）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8A60D9A">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1028C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EC7EF31">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11CA6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922180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0240C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731251">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F6F60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96F66B">
            <w:pPr>
              <w:widowControl/>
              <w:jc w:val="center"/>
              <w:rPr>
                <w:rFonts w:ascii="宋体" w:hAnsi="宋体" w:cs="宋体"/>
                <w:color w:val="000000"/>
                <w:kern w:val="0"/>
                <w:sz w:val="20"/>
                <w:szCs w:val="20"/>
              </w:rPr>
            </w:pPr>
          </w:p>
        </w:tc>
      </w:tr>
      <w:tr w14:paraId="66B784B1">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47CB4E7">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E14D7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4033572">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E7056E3">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AA14DB">
            <w:pPr>
              <w:widowControl/>
              <w:jc w:val="center"/>
              <w:rPr>
                <w:rFonts w:ascii="宋体" w:hAnsi="宋体" w:cs="宋体"/>
                <w:color w:val="000000"/>
                <w:kern w:val="0"/>
                <w:sz w:val="20"/>
                <w:szCs w:val="20"/>
              </w:rPr>
            </w:pPr>
          </w:p>
        </w:tc>
      </w:tr>
    </w:tbl>
    <w:p w14:paraId="5E1E4BC3">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26E0BBD3">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1198321">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D607BC8">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98B6C4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D9EF4D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8DCAF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3D0585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2023年自治区军队复员干部补助项目</w:t>
            </w:r>
          </w:p>
        </w:tc>
      </w:tr>
      <w:tr w14:paraId="20043C4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9042E6E">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4CB1DAB">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AF458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3BBB8B2">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695ED5E2">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9EBFF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6B524E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987DE1">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1F1E6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88606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6EF58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053AF7">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92B41C">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1F8AD84">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0AE80C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4541A24">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D6104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2DB11A">
            <w:pPr>
              <w:widowControl/>
              <w:jc w:val="center"/>
              <w:rPr>
                <w:rFonts w:ascii="宋体" w:hAnsi="宋体" w:cs="宋体"/>
                <w:color w:val="000000"/>
                <w:kern w:val="0"/>
                <w:sz w:val="20"/>
                <w:szCs w:val="20"/>
              </w:rPr>
            </w:pPr>
            <w:r>
              <w:rPr>
                <w:rFonts w:hint="eastAsia" w:ascii="宋体" w:hAnsi="宋体" w:cs="宋体"/>
                <w:color w:val="000000"/>
                <w:kern w:val="0"/>
                <w:sz w:val="20"/>
                <w:szCs w:val="20"/>
              </w:rPr>
              <w:t>4.63</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A5E5EA">
            <w:pPr>
              <w:widowControl/>
              <w:jc w:val="center"/>
              <w:rPr>
                <w:rFonts w:ascii="宋体" w:hAnsi="宋体" w:cs="宋体"/>
                <w:color w:val="000000"/>
                <w:kern w:val="0"/>
                <w:sz w:val="20"/>
                <w:szCs w:val="20"/>
              </w:rPr>
            </w:pPr>
            <w:r>
              <w:rPr>
                <w:rFonts w:hint="eastAsia" w:ascii="宋体" w:hAnsi="宋体" w:cs="宋体"/>
                <w:color w:val="000000"/>
                <w:kern w:val="0"/>
                <w:sz w:val="20"/>
                <w:szCs w:val="20"/>
              </w:rPr>
              <w:t>4.63</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2BA71F">
            <w:pPr>
              <w:widowControl/>
              <w:jc w:val="center"/>
              <w:rPr>
                <w:rFonts w:ascii="宋体" w:hAnsi="宋体" w:cs="宋体"/>
                <w:color w:val="000000"/>
                <w:kern w:val="0"/>
                <w:sz w:val="20"/>
                <w:szCs w:val="20"/>
              </w:rPr>
            </w:pPr>
            <w:r>
              <w:rPr>
                <w:rFonts w:hint="eastAsia" w:ascii="宋体" w:hAnsi="宋体" w:cs="宋体"/>
                <w:color w:val="000000"/>
                <w:kern w:val="0"/>
                <w:sz w:val="20"/>
                <w:szCs w:val="20"/>
              </w:rPr>
              <w:t>2.80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9693F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994B77">
            <w:pPr>
              <w:widowControl/>
              <w:jc w:val="center"/>
              <w:rPr>
                <w:rFonts w:ascii="宋体" w:hAnsi="宋体" w:cs="宋体"/>
                <w:color w:val="000000"/>
                <w:kern w:val="0"/>
                <w:sz w:val="20"/>
                <w:szCs w:val="20"/>
              </w:rPr>
            </w:pPr>
            <w:r>
              <w:rPr>
                <w:rFonts w:hint="eastAsia" w:ascii="宋体" w:hAnsi="宋体" w:cs="宋体"/>
                <w:color w:val="000000"/>
                <w:kern w:val="0"/>
                <w:sz w:val="20"/>
                <w:szCs w:val="20"/>
              </w:rPr>
              <w:t>60.5%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FEE26C7">
            <w:pPr>
              <w:widowControl/>
              <w:jc w:val="center"/>
              <w:rPr>
                <w:rFonts w:ascii="宋体" w:hAnsi="宋体" w:cs="宋体"/>
                <w:color w:val="000000"/>
                <w:kern w:val="0"/>
                <w:sz w:val="20"/>
                <w:szCs w:val="20"/>
              </w:rPr>
            </w:pPr>
            <w:r>
              <w:rPr>
                <w:rFonts w:hint="eastAsia" w:ascii="宋体" w:hAnsi="宋体" w:cs="宋体"/>
                <w:color w:val="000000"/>
                <w:kern w:val="0"/>
                <w:sz w:val="20"/>
                <w:szCs w:val="20"/>
              </w:rPr>
              <w:t>0.12分</w:t>
            </w:r>
          </w:p>
        </w:tc>
      </w:tr>
      <w:tr w14:paraId="76F895B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13C38E1">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A85C8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15EFF87">
            <w:pPr>
              <w:widowControl/>
              <w:jc w:val="center"/>
              <w:rPr>
                <w:rFonts w:ascii="宋体" w:hAnsi="宋体" w:cs="宋体"/>
                <w:color w:val="000000"/>
                <w:kern w:val="0"/>
                <w:sz w:val="20"/>
                <w:szCs w:val="20"/>
              </w:rPr>
            </w:pPr>
            <w:r>
              <w:rPr>
                <w:rFonts w:hint="eastAsia" w:ascii="宋体" w:hAnsi="宋体" w:cs="宋体"/>
                <w:color w:val="000000"/>
                <w:kern w:val="0"/>
                <w:sz w:val="20"/>
                <w:szCs w:val="20"/>
              </w:rPr>
              <w:t>4.63</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E6F6D2">
            <w:pPr>
              <w:widowControl/>
              <w:jc w:val="center"/>
              <w:rPr>
                <w:rFonts w:ascii="宋体" w:hAnsi="宋体" w:cs="宋体"/>
                <w:color w:val="000000"/>
                <w:kern w:val="0"/>
                <w:sz w:val="20"/>
                <w:szCs w:val="20"/>
              </w:rPr>
            </w:pPr>
            <w:r>
              <w:rPr>
                <w:rFonts w:hint="eastAsia" w:ascii="宋体" w:hAnsi="宋体" w:cs="宋体"/>
                <w:color w:val="000000"/>
                <w:kern w:val="0"/>
                <w:sz w:val="20"/>
                <w:szCs w:val="20"/>
              </w:rPr>
              <w:t>4.63</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7DC958">
            <w:pPr>
              <w:widowControl/>
              <w:jc w:val="center"/>
              <w:rPr>
                <w:rFonts w:ascii="宋体" w:hAnsi="宋体" w:cs="宋体"/>
                <w:color w:val="000000"/>
                <w:kern w:val="0"/>
                <w:sz w:val="20"/>
                <w:szCs w:val="20"/>
              </w:rPr>
            </w:pPr>
            <w:r>
              <w:rPr>
                <w:rFonts w:hint="eastAsia" w:ascii="宋体" w:hAnsi="宋体" w:cs="宋体"/>
                <w:color w:val="000000"/>
                <w:kern w:val="0"/>
                <w:sz w:val="20"/>
                <w:szCs w:val="20"/>
              </w:rPr>
              <w:t>2.80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8268F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BFF07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CA190F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1EB717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628E079">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768B9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298F3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70769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EB780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6C60A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7DEC8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D0435C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35E445B">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D4D3C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43BA5966">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432BD2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B8016D9">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3EA52207">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AE6CA43">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该项目计划资金4.63万元，用于缴纳7名复员干部医疗保险费，缴纳标准333.52元/月</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有效解决1993</w:t>
            </w:r>
            <w:bookmarkStart w:id="49" w:name="_GoBack"/>
            <w:r>
              <w:rPr>
                <w:rFonts w:hint="eastAsia" w:ascii="宋体" w:hAnsi="宋体" w:cs="宋体"/>
                <w:color w:val="000000"/>
                <w:kern w:val="0"/>
                <w:sz w:val="20"/>
                <w:szCs w:val="20"/>
              </w:rPr>
              <w:t>-</w:t>
            </w:r>
            <w:bookmarkEnd w:id="49"/>
            <w:r>
              <w:rPr>
                <w:rFonts w:hint="eastAsia" w:ascii="宋体" w:hAnsi="宋体" w:cs="宋体"/>
                <w:color w:val="000000"/>
                <w:kern w:val="0"/>
                <w:sz w:val="20"/>
                <w:szCs w:val="20"/>
              </w:rPr>
              <w:t>2000年军队</w:t>
            </w:r>
            <w:r>
              <w:rPr>
                <w:rFonts w:hint="eastAsia" w:ascii="宋体" w:hAnsi="宋体" w:cs="宋体"/>
                <w:color w:val="000000"/>
                <w:kern w:val="0"/>
                <w:sz w:val="20"/>
                <w:szCs w:val="20"/>
                <w:lang w:eastAsia="zh-CN"/>
              </w:rPr>
              <w:t>复员</w:t>
            </w:r>
            <w:r>
              <w:rPr>
                <w:rFonts w:hint="eastAsia" w:ascii="宋体" w:hAnsi="宋体" w:cs="宋体"/>
                <w:color w:val="000000"/>
                <w:kern w:val="0"/>
                <w:sz w:val="20"/>
                <w:szCs w:val="20"/>
              </w:rPr>
              <w:t>干部的基本医疗困难，长期有效帮助解决1993-2000年军队</w:t>
            </w:r>
            <w:r>
              <w:rPr>
                <w:rFonts w:hint="eastAsia" w:ascii="宋体" w:hAnsi="宋体" w:cs="宋体"/>
                <w:color w:val="000000"/>
                <w:kern w:val="0"/>
                <w:sz w:val="20"/>
                <w:szCs w:val="20"/>
                <w:lang w:eastAsia="zh-CN"/>
              </w:rPr>
              <w:t>复员</w:t>
            </w:r>
            <w:r>
              <w:rPr>
                <w:rFonts w:hint="eastAsia" w:ascii="宋体" w:hAnsi="宋体" w:cs="宋体"/>
                <w:color w:val="000000"/>
                <w:kern w:val="0"/>
                <w:sz w:val="20"/>
                <w:szCs w:val="20"/>
              </w:rPr>
              <w:t>干部的基本医疗困难，有效提高服务管理无军籍职工的工作人员生活水平。</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3C90497">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该项目计划资金4.63万元，用于缴纳7名复员干部医疗保险费，缴纳标准333.52元/月</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有效解决1993-2000年军队</w:t>
            </w:r>
            <w:r>
              <w:rPr>
                <w:rFonts w:hint="eastAsia" w:ascii="宋体" w:hAnsi="宋体" w:cs="宋体"/>
                <w:color w:val="000000"/>
                <w:kern w:val="0"/>
                <w:sz w:val="20"/>
                <w:szCs w:val="20"/>
                <w:lang w:eastAsia="zh-CN"/>
              </w:rPr>
              <w:t>复员</w:t>
            </w:r>
            <w:r>
              <w:rPr>
                <w:rFonts w:hint="eastAsia" w:ascii="宋体" w:hAnsi="宋体" w:cs="宋体"/>
                <w:color w:val="000000"/>
                <w:kern w:val="0"/>
                <w:sz w:val="20"/>
                <w:szCs w:val="20"/>
              </w:rPr>
              <w:t>干部的基本医疗困难，长期有效帮助解决1993-2000年军队</w:t>
            </w:r>
            <w:r>
              <w:rPr>
                <w:rFonts w:hint="eastAsia" w:ascii="宋体" w:hAnsi="宋体" w:cs="宋体"/>
                <w:color w:val="000000"/>
                <w:kern w:val="0"/>
                <w:sz w:val="20"/>
                <w:szCs w:val="20"/>
                <w:lang w:eastAsia="zh-CN"/>
              </w:rPr>
              <w:t>复员</w:t>
            </w:r>
            <w:r>
              <w:rPr>
                <w:rFonts w:hint="eastAsia" w:ascii="宋体" w:hAnsi="宋体" w:cs="宋体"/>
                <w:color w:val="000000"/>
                <w:kern w:val="0"/>
                <w:sz w:val="20"/>
                <w:szCs w:val="20"/>
              </w:rPr>
              <w:t>干部的基本医疗困难，有效提高服务管理无军籍职工的工作人员生活水平。2023年累计支出2.8万元，剩余1.83万元。</w:t>
            </w:r>
          </w:p>
        </w:tc>
      </w:tr>
      <w:tr w14:paraId="54BCF490">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17B16F26">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3619D509">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3E9E53FF">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2DC57826">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43F501F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435A1EC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5DE960AA">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1BDE770F">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0067FA50">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482F24C8">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59F44B6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004BD32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7544EAD8">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BDD88FC">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09CD4C83">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3B70CF2E">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4A6991F0">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184186E1">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376C88D0">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46DDB82E">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670C5F5E">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52C14B0C">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4E4E6B82">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5F1C34D1">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26832E77">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3C4640DB">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72747B9B">
            <w:pPr>
              <w:widowControl/>
              <w:jc w:val="left"/>
              <w:rPr>
                <w:rFonts w:ascii="宋体" w:hAnsi="宋体" w:cs="宋体"/>
                <w:color w:val="000000"/>
                <w:kern w:val="0"/>
                <w:sz w:val="20"/>
                <w:szCs w:val="20"/>
              </w:rPr>
            </w:pPr>
          </w:p>
        </w:tc>
      </w:tr>
      <w:tr w14:paraId="3BEEA922">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6A4E26">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D7C33B">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D93752">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F9A462">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保障1993-2000年军队复员干部人数(人)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9CA3C60">
            <w:pPr>
              <w:widowControl/>
              <w:jc w:val="center"/>
              <w:rPr>
                <w:rFonts w:ascii="宋体" w:hAnsi="宋体" w:cs="宋体"/>
                <w:color w:val="000000"/>
                <w:kern w:val="0"/>
                <w:sz w:val="20"/>
                <w:szCs w:val="20"/>
              </w:rPr>
            </w:pPr>
            <w:r>
              <w:rPr>
                <w:rFonts w:hint="eastAsia" w:ascii="宋体" w:hAnsi="宋体" w:cs="宋体"/>
                <w:color w:val="000000"/>
                <w:kern w:val="0"/>
                <w:sz w:val="20"/>
                <w:szCs w:val="20"/>
              </w:rPr>
              <w:t>&gt;=7人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2E7E1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E647883">
            <w:pPr>
              <w:widowControl/>
              <w:jc w:val="center"/>
              <w:rPr>
                <w:rFonts w:ascii="宋体" w:hAnsi="宋体" w:cs="宋体"/>
                <w:color w:val="000000"/>
                <w:kern w:val="0"/>
                <w:sz w:val="20"/>
                <w:szCs w:val="20"/>
              </w:rPr>
            </w:pPr>
            <w:r>
              <w:rPr>
                <w:rFonts w:hint="eastAsia" w:ascii="宋体" w:hAnsi="宋体" w:cs="宋体"/>
                <w:color w:val="000000"/>
                <w:kern w:val="0"/>
                <w:sz w:val="20"/>
                <w:szCs w:val="20"/>
              </w:rPr>
              <w:t>7人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723A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3A29F4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AB48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F89070">
            <w:pPr>
              <w:widowControl/>
              <w:jc w:val="center"/>
              <w:rPr>
                <w:rFonts w:ascii="宋体" w:hAnsi="宋体" w:cs="宋体"/>
                <w:color w:val="000000"/>
                <w:kern w:val="0"/>
                <w:sz w:val="20"/>
                <w:szCs w:val="20"/>
              </w:rPr>
            </w:pPr>
            <w:r>
              <w:rPr>
                <w:rFonts w:hint="eastAsia" w:ascii="宋体" w:hAnsi="宋体" w:cs="宋体"/>
                <w:color w:val="000000"/>
                <w:kern w:val="0"/>
                <w:sz w:val="20"/>
                <w:szCs w:val="20"/>
              </w:rPr>
              <w:t>=7人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D8865D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478C33">
            <w:pPr>
              <w:widowControl/>
              <w:jc w:val="center"/>
              <w:rPr>
                <w:rFonts w:ascii="宋体" w:hAnsi="宋体" w:cs="宋体"/>
                <w:color w:val="000000"/>
                <w:kern w:val="0"/>
                <w:sz w:val="20"/>
                <w:szCs w:val="20"/>
              </w:rPr>
            </w:pPr>
          </w:p>
        </w:tc>
      </w:tr>
      <w:tr w14:paraId="12E65B4E">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A8590A"/>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37421A"/>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379C3C">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2F5F1">
            <w:pPr>
              <w:widowControl/>
              <w:jc w:val="center"/>
              <w:rPr>
                <w:rFonts w:ascii="宋体" w:hAnsi="宋体" w:cs="宋体"/>
                <w:color w:val="000000"/>
                <w:kern w:val="0"/>
                <w:sz w:val="20"/>
                <w:szCs w:val="20"/>
              </w:rPr>
            </w:pPr>
            <w:r>
              <w:rPr>
                <w:rFonts w:hint="eastAsia" w:ascii="宋体" w:hAnsi="宋体" w:cs="宋体"/>
                <w:color w:val="000000"/>
                <w:kern w:val="0"/>
                <w:sz w:val="20"/>
                <w:szCs w:val="20"/>
              </w:rPr>
              <w:t>医疗补贴政策标准按规定执行率(%)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CC538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6D6F5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BF2A38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214D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CFC106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4CF3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84C42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4C34E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CFB9D5">
            <w:pPr>
              <w:widowControl/>
              <w:jc w:val="center"/>
              <w:rPr>
                <w:rFonts w:ascii="宋体" w:hAnsi="宋体" w:cs="宋体"/>
                <w:color w:val="000000"/>
                <w:kern w:val="0"/>
                <w:sz w:val="20"/>
                <w:szCs w:val="20"/>
              </w:rPr>
            </w:pPr>
          </w:p>
        </w:tc>
      </w:tr>
      <w:tr w14:paraId="73734B2A">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60D50C"/>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5B060A"/>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8BC16D"/>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BAC106">
            <w:pPr>
              <w:widowControl/>
              <w:jc w:val="center"/>
              <w:rPr>
                <w:rFonts w:ascii="宋体" w:hAnsi="宋体" w:cs="宋体"/>
                <w:color w:val="000000"/>
                <w:kern w:val="0"/>
                <w:sz w:val="20"/>
                <w:szCs w:val="20"/>
              </w:rPr>
            </w:pPr>
            <w:r>
              <w:rPr>
                <w:rFonts w:hint="eastAsia" w:ascii="宋体" w:hAnsi="宋体" w:cs="宋体"/>
                <w:color w:val="000000"/>
                <w:kern w:val="0"/>
                <w:sz w:val="20"/>
                <w:szCs w:val="20"/>
              </w:rPr>
              <w:t>军队复</w:t>
            </w:r>
            <w:r>
              <w:rPr>
                <w:rFonts w:hint="eastAsia" w:ascii="宋体" w:hAnsi="宋体" w:cs="宋体"/>
                <w:color w:val="000000"/>
                <w:kern w:val="0"/>
                <w:sz w:val="20"/>
                <w:szCs w:val="20"/>
                <w:lang w:eastAsia="zh-CN"/>
              </w:rPr>
              <w:t>员</w:t>
            </w:r>
            <w:r>
              <w:rPr>
                <w:rFonts w:hint="eastAsia" w:ascii="宋体" w:hAnsi="宋体" w:cs="宋体"/>
                <w:color w:val="000000"/>
                <w:kern w:val="0"/>
                <w:sz w:val="20"/>
                <w:szCs w:val="20"/>
              </w:rPr>
              <w:t>干部医疗补贴发放覆盖率（%）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300A1F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2E734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CAB5E3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DBA0B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2AABF5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EC73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ECA54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B00B5B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FBB2AB">
            <w:pPr>
              <w:widowControl/>
              <w:jc w:val="center"/>
              <w:rPr>
                <w:rFonts w:ascii="宋体" w:hAnsi="宋体" w:cs="宋体"/>
                <w:color w:val="000000"/>
                <w:kern w:val="0"/>
                <w:sz w:val="20"/>
                <w:szCs w:val="20"/>
              </w:rPr>
            </w:pPr>
          </w:p>
        </w:tc>
      </w:tr>
      <w:tr w14:paraId="1A64E3F0">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E8B936"/>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94EECD"/>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F837BD">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410588">
            <w:pPr>
              <w:widowControl/>
              <w:jc w:val="center"/>
              <w:rPr>
                <w:rFonts w:ascii="宋体" w:hAnsi="宋体" w:cs="宋体"/>
                <w:color w:val="000000"/>
                <w:kern w:val="0"/>
                <w:sz w:val="20"/>
                <w:szCs w:val="20"/>
              </w:rPr>
            </w:pPr>
            <w:r>
              <w:rPr>
                <w:rFonts w:hint="eastAsia" w:ascii="宋体" w:hAnsi="宋体" w:cs="宋体"/>
                <w:color w:val="000000"/>
                <w:kern w:val="0"/>
                <w:sz w:val="20"/>
                <w:szCs w:val="20"/>
              </w:rPr>
              <w:t>军队复</w:t>
            </w:r>
            <w:r>
              <w:rPr>
                <w:rFonts w:hint="eastAsia" w:ascii="宋体" w:hAnsi="宋体" w:cs="宋体"/>
                <w:color w:val="000000"/>
                <w:kern w:val="0"/>
                <w:sz w:val="20"/>
                <w:szCs w:val="20"/>
                <w:lang w:eastAsia="zh-CN"/>
              </w:rPr>
              <w:t>员</w:t>
            </w:r>
            <w:r>
              <w:rPr>
                <w:rFonts w:hint="eastAsia" w:ascii="宋体" w:hAnsi="宋体" w:cs="宋体"/>
                <w:color w:val="000000"/>
                <w:kern w:val="0"/>
                <w:sz w:val="20"/>
                <w:szCs w:val="20"/>
              </w:rPr>
              <w:t>干部医疗补贴发放及时率(%)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9DC97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BD1B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CE8E66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49385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C7FA20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A2932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BB98C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B72730A">
            <w:pPr>
              <w:widowControl/>
              <w:jc w:val="center"/>
              <w:rPr>
                <w:rFonts w:ascii="宋体" w:hAnsi="宋体" w:cs="宋体"/>
                <w:color w:val="000000"/>
                <w:kern w:val="0"/>
                <w:sz w:val="20"/>
                <w:szCs w:val="20"/>
              </w:rPr>
            </w:pPr>
            <w:r>
              <w:rPr>
                <w:rFonts w:hint="eastAsia" w:ascii="宋体" w:hAnsi="宋体" w:cs="宋体"/>
                <w:color w:val="000000"/>
                <w:kern w:val="0"/>
                <w:sz w:val="20"/>
                <w:szCs w:val="20"/>
              </w:rPr>
              <w:t>0.13</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6414F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7D670FD9">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C4E88A"/>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2D3840D">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B96B5D">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04E019">
            <w:pPr>
              <w:widowControl/>
              <w:jc w:val="center"/>
              <w:rPr>
                <w:rFonts w:ascii="宋体" w:hAnsi="宋体" w:cs="宋体"/>
                <w:color w:val="000000"/>
                <w:kern w:val="0"/>
                <w:sz w:val="20"/>
                <w:szCs w:val="20"/>
              </w:rPr>
            </w:pPr>
            <w:r>
              <w:rPr>
                <w:rFonts w:hint="eastAsia" w:ascii="宋体" w:hAnsi="宋体" w:cs="宋体"/>
                <w:color w:val="000000"/>
                <w:kern w:val="0"/>
                <w:sz w:val="20"/>
                <w:szCs w:val="20"/>
              </w:rPr>
              <w:t>1993-2000年军队复</w:t>
            </w:r>
            <w:r>
              <w:rPr>
                <w:rFonts w:hint="eastAsia" w:ascii="宋体" w:hAnsi="宋体" w:cs="宋体"/>
                <w:color w:val="000000"/>
                <w:kern w:val="0"/>
                <w:sz w:val="20"/>
                <w:szCs w:val="20"/>
                <w:lang w:eastAsia="zh-CN"/>
              </w:rPr>
              <w:t>员</w:t>
            </w:r>
            <w:r>
              <w:rPr>
                <w:rFonts w:hint="eastAsia" w:ascii="宋体" w:hAnsi="宋体" w:cs="宋体"/>
                <w:color w:val="000000"/>
                <w:kern w:val="0"/>
                <w:sz w:val="20"/>
                <w:szCs w:val="20"/>
              </w:rPr>
              <w:t>干部医疗补贴标准(元/月)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E9745B3">
            <w:pPr>
              <w:widowControl/>
              <w:jc w:val="center"/>
              <w:rPr>
                <w:rFonts w:ascii="宋体" w:hAnsi="宋体" w:cs="宋体"/>
                <w:color w:val="000000"/>
                <w:kern w:val="0"/>
                <w:sz w:val="20"/>
                <w:szCs w:val="20"/>
              </w:rPr>
            </w:pPr>
            <w:r>
              <w:rPr>
                <w:rFonts w:hint="eastAsia" w:ascii="宋体" w:hAnsi="宋体" w:cs="宋体"/>
                <w:color w:val="000000"/>
                <w:kern w:val="0"/>
                <w:sz w:val="20"/>
                <w:szCs w:val="20"/>
              </w:rPr>
              <w:t>&lt;=333.52元/月</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193325">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66A16FD">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41569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C4B95D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1590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6EA150">
            <w:pPr>
              <w:widowControl/>
              <w:jc w:val="center"/>
              <w:rPr>
                <w:rFonts w:ascii="宋体" w:hAnsi="宋体" w:cs="宋体"/>
                <w:color w:val="000000"/>
                <w:kern w:val="0"/>
                <w:sz w:val="20"/>
                <w:szCs w:val="20"/>
              </w:rPr>
            </w:pPr>
            <w:r>
              <w:rPr>
                <w:rFonts w:hint="eastAsia" w:ascii="宋体" w:hAnsi="宋体" w:cs="宋体"/>
                <w:color w:val="000000"/>
                <w:kern w:val="0"/>
                <w:sz w:val="20"/>
                <w:szCs w:val="20"/>
              </w:rPr>
              <w:t>=333.52元/月</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FDF441C">
            <w:pPr>
              <w:widowControl/>
              <w:jc w:val="center"/>
              <w:rPr>
                <w:rFonts w:ascii="宋体" w:hAnsi="宋体" w:cs="宋体"/>
                <w:color w:val="000000"/>
                <w:kern w:val="0"/>
                <w:sz w:val="20"/>
                <w:szCs w:val="20"/>
              </w:rPr>
            </w:pPr>
            <w:r>
              <w:rPr>
                <w:rFonts w:hint="eastAsia" w:ascii="宋体" w:hAnsi="宋体" w:cs="宋体"/>
                <w:color w:val="000000"/>
                <w:kern w:val="0"/>
                <w:sz w:val="20"/>
                <w:szCs w:val="20"/>
              </w:rPr>
              <w:t>0.25</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84628F">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384992E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610B0C"/>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4A4A20F">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F04AC6">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9528A5">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有效提高服务管理无军籍职工的工作人员生活水平</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6A28D1E3">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51EA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ECE6271">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8D968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C6734FC">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5CB1F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F078FB">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2FBC18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4EF27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599CC9D7">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C29B9A"/>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4EBD57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BDBF5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1AE678">
            <w:pPr>
              <w:widowControl/>
              <w:jc w:val="center"/>
              <w:rPr>
                <w:rFonts w:ascii="宋体" w:hAnsi="宋体" w:cs="宋体"/>
                <w:color w:val="000000"/>
                <w:kern w:val="0"/>
                <w:sz w:val="20"/>
                <w:szCs w:val="20"/>
              </w:rPr>
            </w:pPr>
            <w:r>
              <w:rPr>
                <w:rFonts w:hint="eastAsia" w:ascii="宋体" w:hAnsi="宋体" w:cs="宋体"/>
                <w:color w:val="000000"/>
                <w:kern w:val="0"/>
                <w:sz w:val="20"/>
                <w:szCs w:val="20"/>
              </w:rPr>
              <w:t>无军籍退休退职职工满意率（%）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13C3FAF">
            <w:pPr>
              <w:widowControl/>
              <w:jc w:val="center"/>
              <w:rPr>
                <w:rFonts w:ascii="宋体" w:hAnsi="宋体" w:cs="宋体"/>
                <w:color w:val="000000"/>
                <w:kern w:val="0"/>
                <w:sz w:val="20"/>
                <w:szCs w:val="20"/>
              </w:rPr>
            </w:pPr>
            <w:r>
              <w:rPr>
                <w:rFonts w:hint="eastAsia" w:ascii="宋体" w:hAnsi="宋体" w:cs="宋体"/>
                <w:color w:val="000000"/>
                <w:kern w:val="0"/>
                <w:sz w:val="20"/>
                <w:szCs w:val="20"/>
              </w:rPr>
              <w:t>&gt;=96%</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26992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A2AA9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6F804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6F4D705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71777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73830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80A43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D7A12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偏差原因：满意度超过预期指标导致出现正偏差，改进措施：后续合理设置指标</w:t>
            </w:r>
          </w:p>
        </w:tc>
      </w:tr>
      <w:tr w14:paraId="0467E26C">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457CAF3">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54EED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F00F32F">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C255CDD">
            <w:pPr>
              <w:widowControl/>
              <w:jc w:val="center"/>
              <w:rPr>
                <w:rFonts w:ascii="宋体" w:hAnsi="宋体" w:cs="宋体"/>
                <w:color w:val="000000"/>
                <w:kern w:val="0"/>
                <w:sz w:val="20"/>
                <w:szCs w:val="20"/>
              </w:rPr>
            </w:pPr>
            <w:r>
              <w:rPr>
                <w:rFonts w:hint="eastAsia" w:ascii="宋体" w:hAnsi="宋体" w:cs="宋体"/>
                <w:color w:val="000000"/>
                <w:kern w:val="0"/>
                <w:sz w:val="20"/>
                <w:szCs w:val="20"/>
              </w:rPr>
              <w:t>60.5分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D3B528">
            <w:pPr>
              <w:widowControl/>
              <w:jc w:val="center"/>
              <w:rPr>
                <w:rFonts w:ascii="宋体" w:hAnsi="宋体" w:cs="宋体"/>
                <w:color w:val="000000"/>
                <w:kern w:val="0"/>
                <w:sz w:val="20"/>
                <w:szCs w:val="20"/>
              </w:rPr>
            </w:pPr>
          </w:p>
        </w:tc>
      </w:tr>
    </w:tbl>
    <w:p w14:paraId="7F83DF61">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31683C8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77ADE5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503A186">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373B8E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F0210C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52A11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4DCA6A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2023年自治区自主择业军队转业干部和逐月领取退役金退役军人管理服务补助项目</w:t>
            </w:r>
          </w:p>
        </w:tc>
      </w:tr>
      <w:tr w14:paraId="3C4AC4D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75685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A4FF748">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E45E1A">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62B2DB7">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4095F920">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3F540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C1667A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40CAC3">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D0CE2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16DE8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94846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7CD056">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832FD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0E1FD7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952264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0B7B1F8">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5D58A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739ED7">
            <w:pPr>
              <w:widowControl/>
              <w:jc w:val="center"/>
              <w:rPr>
                <w:rFonts w:ascii="宋体" w:hAnsi="宋体" w:cs="宋体"/>
                <w:color w:val="000000"/>
                <w:kern w:val="0"/>
                <w:sz w:val="20"/>
                <w:szCs w:val="20"/>
              </w:rPr>
            </w:pPr>
            <w:r>
              <w:rPr>
                <w:rFonts w:hint="eastAsia" w:ascii="宋体" w:hAnsi="宋体" w:cs="宋体"/>
                <w:color w:val="000000"/>
                <w:kern w:val="0"/>
                <w:sz w:val="20"/>
                <w:szCs w:val="20"/>
              </w:rPr>
              <w:t>19.35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8D2518">
            <w:pPr>
              <w:widowControl/>
              <w:jc w:val="center"/>
              <w:rPr>
                <w:rFonts w:ascii="宋体" w:hAnsi="宋体" w:cs="宋体"/>
                <w:color w:val="000000"/>
                <w:kern w:val="0"/>
                <w:sz w:val="20"/>
                <w:szCs w:val="20"/>
              </w:rPr>
            </w:pPr>
            <w:r>
              <w:rPr>
                <w:rFonts w:hint="eastAsia" w:ascii="宋体" w:hAnsi="宋体" w:cs="宋体"/>
                <w:color w:val="000000"/>
                <w:kern w:val="0"/>
                <w:sz w:val="20"/>
                <w:szCs w:val="20"/>
              </w:rPr>
              <w:t>19.35</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DE58FF">
            <w:pPr>
              <w:widowControl/>
              <w:jc w:val="center"/>
              <w:rPr>
                <w:rFonts w:ascii="宋体" w:hAnsi="宋体" w:cs="宋体"/>
                <w:color w:val="000000"/>
                <w:kern w:val="0"/>
                <w:sz w:val="20"/>
                <w:szCs w:val="20"/>
              </w:rPr>
            </w:pPr>
            <w:r>
              <w:rPr>
                <w:rFonts w:hint="eastAsia" w:ascii="宋体" w:hAnsi="宋体" w:cs="宋体"/>
                <w:color w:val="000000"/>
                <w:kern w:val="0"/>
                <w:sz w:val="20"/>
                <w:szCs w:val="20"/>
              </w:rPr>
              <w:t>12.96</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77D08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2C8C8C">
            <w:pPr>
              <w:widowControl/>
              <w:jc w:val="center"/>
              <w:rPr>
                <w:rFonts w:ascii="宋体" w:hAnsi="宋体" w:cs="宋体"/>
                <w:color w:val="000000"/>
                <w:kern w:val="0"/>
                <w:sz w:val="20"/>
                <w:szCs w:val="20"/>
              </w:rPr>
            </w:pPr>
            <w:r>
              <w:rPr>
                <w:rFonts w:hint="eastAsia" w:ascii="宋体" w:hAnsi="宋体" w:cs="宋体"/>
                <w:color w:val="000000"/>
                <w:kern w:val="0"/>
                <w:sz w:val="20"/>
                <w:szCs w:val="20"/>
              </w:rPr>
              <w:t>67.0%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FAB77C0">
            <w:pPr>
              <w:widowControl/>
              <w:jc w:val="center"/>
              <w:rPr>
                <w:rFonts w:ascii="宋体" w:hAnsi="宋体" w:cs="宋体"/>
                <w:color w:val="000000"/>
                <w:kern w:val="0"/>
                <w:sz w:val="20"/>
                <w:szCs w:val="20"/>
              </w:rPr>
            </w:pPr>
            <w:r>
              <w:rPr>
                <w:rFonts w:hint="eastAsia" w:ascii="宋体" w:hAnsi="宋体" w:cs="宋体"/>
                <w:color w:val="000000"/>
                <w:kern w:val="0"/>
                <w:sz w:val="20"/>
                <w:szCs w:val="20"/>
              </w:rPr>
              <w:t>1.75分</w:t>
            </w:r>
          </w:p>
        </w:tc>
      </w:tr>
      <w:tr w14:paraId="59847E2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6575664">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8DA6F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3EEEBD">
            <w:pPr>
              <w:widowControl/>
              <w:jc w:val="center"/>
              <w:rPr>
                <w:rFonts w:ascii="宋体" w:hAnsi="宋体" w:cs="宋体"/>
                <w:color w:val="000000"/>
                <w:kern w:val="0"/>
                <w:sz w:val="20"/>
                <w:szCs w:val="20"/>
              </w:rPr>
            </w:pPr>
            <w:r>
              <w:rPr>
                <w:rFonts w:hint="eastAsia" w:ascii="宋体" w:hAnsi="宋体" w:cs="宋体"/>
                <w:color w:val="000000"/>
                <w:kern w:val="0"/>
                <w:sz w:val="20"/>
                <w:szCs w:val="20"/>
              </w:rPr>
              <w:t>19.35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7DAE6E">
            <w:pPr>
              <w:widowControl/>
              <w:jc w:val="center"/>
              <w:rPr>
                <w:rFonts w:ascii="宋体" w:hAnsi="宋体" w:cs="宋体"/>
                <w:color w:val="000000"/>
                <w:kern w:val="0"/>
                <w:sz w:val="20"/>
                <w:szCs w:val="20"/>
              </w:rPr>
            </w:pPr>
            <w:r>
              <w:rPr>
                <w:rFonts w:hint="eastAsia" w:ascii="宋体" w:hAnsi="宋体" w:cs="宋体"/>
                <w:color w:val="000000"/>
                <w:kern w:val="0"/>
                <w:sz w:val="20"/>
                <w:szCs w:val="20"/>
              </w:rPr>
              <w:t>19.35</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BA50AA">
            <w:pPr>
              <w:widowControl/>
              <w:jc w:val="center"/>
              <w:rPr>
                <w:rFonts w:ascii="宋体" w:hAnsi="宋体" w:cs="宋体"/>
                <w:color w:val="000000"/>
                <w:kern w:val="0"/>
                <w:sz w:val="20"/>
                <w:szCs w:val="20"/>
              </w:rPr>
            </w:pPr>
            <w:r>
              <w:rPr>
                <w:rFonts w:hint="eastAsia" w:ascii="宋体" w:hAnsi="宋体" w:cs="宋体"/>
                <w:color w:val="000000"/>
                <w:kern w:val="0"/>
                <w:sz w:val="20"/>
                <w:szCs w:val="20"/>
              </w:rPr>
              <w:t>12.96</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936A2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D1B20F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7C7574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4B544E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8C1C76F">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61B3A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2DF66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F622F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8F326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4DF6C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C4843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2C71AD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A65F7B3">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EAE00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743E62CA">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CF0C79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D0883E5">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4E997F8A">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A2E70F5">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19.35万元，用于628名自主择业军队干部和16名逐月领取退役金退役军人服务管理工作经费，服务经费标准300.47元/人/年，自主择业军队转业干部和逐月领取退役金退役军人走访慰问平均每人每年200元，自主择业军队转业干部就业创业服务平均每人每年200元，组织就业培训、协调安排年度招聘达到2次，有效提高军队转业干部管理服务能力。</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F094648">
            <w:pPr>
              <w:widowControl/>
              <w:jc w:val="left"/>
              <w:rPr>
                <w:rFonts w:ascii="宋体" w:hAnsi="宋体" w:cs="宋体"/>
                <w:color w:val="000000"/>
                <w:kern w:val="0"/>
                <w:sz w:val="20"/>
                <w:szCs w:val="20"/>
              </w:rPr>
            </w:pPr>
            <w:r>
              <w:rPr>
                <w:rFonts w:hint="eastAsia" w:ascii="宋体" w:hAnsi="宋体" w:cs="宋体"/>
                <w:color w:val="000000"/>
                <w:kern w:val="0"/>
                <w:sz w:val="20"/>
                <w:szCs w:val="20"/>
              </w:rPr>
              <w:t>截止至2023年12月，该项目实际支出12.96万元，剩余6.38</w:t>
            </w:r>
            <w:r>
              <w:rPr>
                <w:rFonts w:hint="eastAsia" w:ascii="宋体" w:hAnsi="宋体" w:cs="宋体"/>
                <w:color w:val="000000"/>
                <w:kern w:val="0"/>
                <w:sz w:val="20"/>
                <w:szCs w:val="20"/>
                <w:lang w:eastAsia="zh-CN"/>
              </w:rPr>
              <w:t>万元</w:t>
            </w:r>
            <w:r>
              <w:rPr>
                <w:rFonts w:hint="eastAsia" w:ascii="宋体" w:hAnsi="宋体" w:cs="宋体"/>
                <w:color w:val="000000"/>
                <w:kern w:val="0"/>
                <w:sz w:val="20"/>
                <w:szCs w:val="20"/>
              </w:rPr>
              <w:t>已退回财政。已完成628名自主择业军队干部和16名逐月领取退役金退役军人服务管理工作经费，服务经费标准300.47元/人/年，自主择业军队转业干部和逐月领取退役金退役军人走访慰问平均每人每年200元，自主择业军队转业干部就业创业服务平均每人每年200元，组织就业培训、协调安排年度招聘达到2次，有效提高军队转业干部管理服务能力。</w:t>
            </w:r>
          </w:p>
        </w:tc>
      </w:tr>
      <w:tr w14:paraId="6CA0F9DC">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6EE6DEB4">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6F8025B8">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33DA452A">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5ECEA22F">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1D76BAB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7C5CF22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733C5572">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72C27557">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2F86CB36">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539F68F7">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0BB288C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21F97A9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561699A4">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E7B391B">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701459FA">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3FCACABF">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50C65735">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4D564014">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3F31ED6B">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347AEA31">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45DC5B87">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7787D2C4">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3F81B000">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782F399F">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76A71984">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4CB77F74">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1C8BC67D">
            <w:pPr>
              <w:widowControl/>
              <w:jc w:val="left"/>
              <w:rPr>
                <w:rFonts w:ascii="宋体" w:hAnsi="宋体" w:cs="宋体"/>
                <w:color w:val="000000"/>
                <w:kern w:val="0"/>
                <w:sz w:val="20"/>
                <w:szCs w:val="20"/>
              </w:rPr>
            </w:pPr>
          </w:p>
        </w:tc>
      </w:tr>
      <w:tr w14:paraId="6F7E13FF">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9DD0E3">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035945">
            <w:pPr>
              <w:jc w:val="center"/>
            </w:pPr>
            <w:r>
              <w:rPr>
                <w:sz w:val="20"/>
              </w:rPr>
              <w:t>产出指标</w:t>
            </w:r>
          </w:p>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91677C">
            <w:pPr>
              <w:jc w:val="center"/>
            </w:pPr>
            <w:r>
              <w:rPr>
                <w:sz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CE4700">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保障自主择业军转干部人数(人)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E54E472">
            <w:pPr>
              <w:widowControl/>
              <w:jc w:val="center"/>
              <w:rPr>
                <w:rFonts w:ascii="宋体" w:hAnsi="宋体" w:cs="宋体"/>
                <w:color w:val="000000"/>
                <w:kern w:val="0"/>
                <w:sz w:val="20"/>
                <w:szCs w:val="20"/>
              </w:rPr>
            </w:pPr>
            <w:r>
              <w:rPr>
                <w:rFonts w:hint="eastAsia" w:ascii="宋体" w:hAnsi="宋体" w:cs="宋体"/>
                <w:color w:val="000000"/>
                <w:kern w:val="0"/>
                <w:sz w:val="20"/>
                <w:szCs w:val="20"/>
              </w:rPr>
              <w:t>&gt;=628人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4194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B7E1AC9">
            <w:pPr>
              <w:widowControl/>
              <w:jc w:val="center"/>
              <w:rPr>
                <w:rFonts w:ascii="宋体" w:hAnsi="宋体" w:cs="宋体"/>
                <w:color w:val="000000"/>
                <w:kern w:val="0"/>
                <w:sz w:val="20"/>
                <w:szCs w:val="20"/>
              </w:rPr>
            </w:pPr>
            <w:r>
              <w:rPr>
                <w:rFonts w:hint="eastAsia" w:ascii="宋体" w:hAnsi="宋体" w:cs="宋体"/>
                <w:color w:val="000000"/>
                <w:kern w:val="0"/>
                <w:sz w:val="20"/>
                <w:szCs w:val="20"/>
              </w:rPr>
              <w:t>627</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45F0E3">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166DE0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322F9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264ADA">
            <w:pPr>
              <w:widowControl/>
              <w:jc w:val="center"/>
              <w:rPr>
                <w:rFonts w:ascii="宋体" w:hAnsi="宋体" w:cs="宋体"/>
                <w:color w:val="000000"/>
                <w:kern w:val="0"/>
                <w:sz w:val="20"/>
                <w:szCs w:val="20"/>
              </w:rPr>
            </w:pPr>
            <w:r>
              <w:rPr>
                <w:rFonts w:hint="eastAsia" w:ascii="宋体" w:hAnsi="宋体" w:cs="宋体"/>
                <w:color w:val="000000"/>
                <w:kern w:val="0"/>
                <w:sz w:val="20"/>
                <w:szCs w:val="20"/>
              </w:rPr>
              <w:t>=628人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C87E715">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DDFAA7">
            <w:pPr>
              <w:widowControl/>
              <w:jc w:val="center"/>
              <w:rPr>
                <w:rFonts w:ascii="宋体" w:hAnsi="宋体" w:cs="宋体"/>
                <w:color w:val="000000"/>
                <w:kern w:val="0"/>
                <w:sz w:val="20"/>
                <w:szCs w:val="20"/>
              </w:rPr>
            </w:pPr>
          </w:p>
        </w:tc>
      </w:tr>
      <w:tr w14:paraId="6E00893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F6B774"/>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7E8B4C"/>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FF7D1D"/>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92993E">
            <w:pPr>
              <w:widowControl/>
              <w:jc w:val="center"/>
              <w:rPr>
                <w:rFonts w:ascii="宋体" w:hAnsi="宋体" w:cs="宋体"/>
                <w:color w:val="000000"/>
                <w:kern w:val="0"/>
                <w:sz w:val="20"/>
                <w:szCs w:val="20"/>
              </w:rPr>
            </w:pPr>
            <w:r>
              <w:rPr>
                <w:rFonts w:hint="eastAsia" w:ascii="宋体" w:hAnsi="宋体" w:cs="宋体"/>
                <w:color w:val="000000"/>
                <w:kern w:val="0"/>
                <w:sz w:val="20"/>
                <w:szCs w:val="20"/>
              </w:rPr>
              <w:t>组织就业培训、协调安排年度招聘次数（次）</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D57C40F">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FD708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FFDB90B">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565289">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CDBE66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26706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59DCF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54A3DF3">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7F9976">
            <w:pPr>
              <w:widowControl/>
              <w:jc w:val="center"/>
              <w:rPr>
                <w:rFonts w:ascii="宋体" w:hAnsi="宋体" w:cs="宋体"/>
                <w:color w:val="000000"/>
                <w:kern w:val="0"/>
                <w:sz w:val="20"/>
                <w:szCs w:val="20"/>
              </w:rPr>
            </w:pPr>
          </w:p>
        </w:tc>
      </w:tr>
      <w:tr w14:paraId="2AB9E6B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5CAD2C"/>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16EABA"/>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9F27BF"/>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1772A0">
            <w:pPr>
              <w:widowControl/>
              <w:jc w:val="center"/>
              <w:rPr>
                <w:rFonts w:ascii="宋体" w:hAnsi="宋体" w:cs="宋体"/>
                <w:color w:val="000000"/>
                <w:kern w:val="0"/>
                <w:sz w:val="20"/>
                <w:szCs w:val="20"/>
              </w:rPr>
            </w:pPr>
            <w:r>
              <w:rPr>
                <w:rFonts w:hint="eastAsia" w:ascii="宋体" w:hAnsi="宋体" w:cs="宋体"/>
                <w:color w:val="000000"/>
                <w:kern w:val="0"/>
                <w:sz w:val="20"/>
                <w:szCs w:val="20"/>
              </w:rPr>
              <w:t>逐月领取退役金退役</w:t>
            </w:r>
            <w:r>
              <w:rPr>
                <w:rFonts w:hint="eastAsia" w:ascii="宋体" w:hAnsi="宋体" w:cs="宋体"/>
                <w:color w:val="000000"/>
                <w:kern w:val="0"/>
                <w:sz w:val="20"/>
                <w:szCs w:val="20"/>
                <w:lang w:eastAsia="zh-CN"/>
              </w:rPr>
              <w:t>军人</w:t>
            </w:r>
            <w:r>
              <w:rPr>
                <w:rFonts w:hint="eastAsia" w:ascii="宋体" w:hAnsi="宋体" w:cs="宋体"/>
                <w:color w:val="000000"/>
                <w:kern w:val="0"/>
                <w:sz w:val="20"/>
                <w:szCs w:val="20"/>
              </w:rPr>
              <w:t>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EA14706">
            <w:pPr>
              <w:widowControl/>
              <w:jc w:val="center"/>
              <w:rPr>
                <w:rFonts w:ascii="宋体" w:hAnsi="宋体" w:cs="宋体"/>
                <w:color w:val="000000"/>
                <w:kern w:val="0"/>
                <w:sz w:val="20"/>
                <w:szCs w:val="20"/>
              </w:rPr>
            </w:pPr>
            <w:r>
              <w:rPr>
                <w:rFonts w:hint="eastAsia" w:ascii="宋体" w:hAnsi="宋体" w:cs="宋体"/>
                <w:color w:val="000000"/>
                <w:kern w:val="0"/>
                <w:sz w:val="20"/>
                <w:szCs w:val="20"/>
              </w:rPr>
              <w:t>=16人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69F54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6C0F6C5">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E5DFA3">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475C70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169F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8E95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6B039B8">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B7607">
            <w:pPr>
              <w:widowControl/>
              <w:jc w:val="center"/>
              <w:rPr>
                <w:rFonts w:ascii="宋体" w:hAnsi="宋体" w:cs="宋体"/>
                <w:color w:val="000000"/>
                <w:kern w:val="0"/>
                <w:sz w:val="20"/>
                <w:szCs w:val="20"/>
              </w:rPr>
            </w:pPr>
          </w:p>
        </w:tc>
      </w:tr>
      <w:tr w14:paraId="0C0F527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EED7BC"/>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87D518"/>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9A62E1">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D7A31B">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使用符合政策规定标准按规定执行率（%）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665F99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D98A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00460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F91C18">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2CAA0C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E6394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740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96E649B">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2ADC0">
            <w:pPr>
              <w:widowControl/>
              <w:jc w:val="center"/>
              <w:rPr>
                <w:rFonts w:ascii="宋体" w:hAnsi="宋体" w:cs="宋体"/>
                <w:color w:val="000000"/>
                <w:kern w:val="0"/>
                <w:sz w:val="20"/>
                <w:szCs w:val="20"/>
              </w:rPr>
            </w:pPr>
          </w:p>
        </w:tc>
      </w:tr>
      <w:tr w14:paraId="656413DA">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A35C40"/>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6F842E"/>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62110A">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FF837">
            <w:pPr>
              <w:widowControl/>
              <w:jc w:val="center"/>
              <w:rPr>
                <w:rFonts w:ascii="宋体" w:hAnsi="宋体" w:cs="宋体"/>
                <w:color w:val="000000"/>
                <w:kern w:val="0"/>
                <w:sz w:val="20"/>
                <w:szCs w:val="20"/>
              </w:rPr>
            </w:pPr>
            <w:r>
              <w:rPr>
                <w:rFonts w:hint="eastAsia" w:ascii="宋体" w:hAnsi="宋体" w:cs="宋体"/>
                <w:color w:val="000000"/>
                <w:kern w:val="0"/>
                <w:sz w:val="20"/>
                <w:szCs w:val="20"/>
              </w:rPr>
              <w:t>补贴资金发放及时率(%)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A15A4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73C6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F700F6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A5F9F0">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2D3B9C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EF55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3D32B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61FF7D3">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C0742C">
            <w:pPr>
              <w:widowControl/>
              <w:jc w:val="center"/>
              <w:rPr>
                <w:rFonts w:ascii="宋体" w:hAnsi="宋体" w:cs="宋体"/>
                <w:color w:val="000000"/>
                <w:kern w:val="0"/>
                <w:sz w:val="20"/>
                <w:szCs w:val="20"/>
              </w:rPr>
            </w:pPr>
          </w:p>
        </w:tc>
      </w:tr>
      <w:tr w14:paraId="5C748B8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C25531"/>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C64E84">
            <w:pPr>
              <w:jc w:val="center"/>
            </w:pPr>
            <w:r>
              <w:rPr>
                <w:sz w:val="20"/>
              </w:rPr>
              <w:t>成本指标</w:t>
            </w:r>
          </w:p>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D5F446">
            <w:pPr>
              <w:jc w:val="center"/>
            </w:pPr>
            <w:r>
              <w:rPr>
                <w:sz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19F437">
            <w:pPr>
              <w:widowControl/>
              <w:jc w:val="center"/>
              <w:rPr>
                <w:rFonts w:ascii="宋体" w:hAnsi="宋体" w:cs="宋体"/>
                <w:color w:val="000000"/>
                <w:kern w:val="0"/>
                <w:sz w:val="20"/>
                <w:szCs w:val="20"/>
              </w:rPr>
            </w:pPr>
            <w:r>
              <w:rPr>
                <w:rFonts w:hint="eastAsia" w:ascii="宋体" w:hAnsi="宋体" w:cs="宋体"/>
                <w:color w:val="000000"/>
                <w:kern w:val="0"/>
                <w:sz w:val="20"/>
                <w:szCs w:val="20"/>
              </w:rPr>
              <w:t>自主择业军转干部补助经费（元/人）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25E70C2C">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&lt;=300.47元/人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D688C">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650A2E2">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C7D5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9EDE68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C38C0">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21BE0F">
            <w:pPr>
              <w:widowControl/>
              <w:jc w:val="center"/>
              <w:rPr>
                <w:rFonts w:ascii="宋体" w:hAnsi="宋体" w:cs="宋体"/>
                <w:color w:val="000000"/>
                <w:kern w:val="0"/>
                <w:sz w:val="20"/>
                <w:szCs w:val="20"/>
              </w:rPr>
            </w:pPr>
            <w:r>
              <w:rPr>
                <w:rFonts w:hint="eastAsia" w:ascii="宋体" w:hAnsi="宋体" w:cs="宋体"/>
                <w:color w:val="000000"/>
                <w:kern w:val="0"/>
                <w:sz w:val="20"/>
                <w:szCs w:val="20"/>
              </w:rPr>
              <w:t>=300.47元/人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14F5D5C">
            <w:pPr>
              <w:widowControl/>
              <w:jc w:val="center"/>
              <w:rPr>
                <w:rFonts w:ascii="宋体" w:hAnsi="宋体" w:cs="宋体"/>
                <w:color w:val="000000"/>
                <w:kern w:val="0"/>
                <w:sz w:val="20"/>
                <w:szCs w:val="20"/>
              </w:rPr>
            </w:pPr>
            <w:r>
              <w:rPr>
                <w:rFonts w:hint="eastAsia" w:ascii="宋体" w:hAnsi="宋体" w:cs="宋体"/>
                <w:color w:val="000000"/>
                <w:kern w:val="0"/>
                <w:sz w:val="20"/>
                <w:szCs w:val="20"/>
              </w:rPr>
              <w:t>1.75</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8B37C">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62051DE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94CA7E"/>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03AD2B"/>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F24EC0"/>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C88B91">
            <w:pPr>
              <w:widowControl/>
              <w:jc w:val="center"/>
              <w:rPr>
                <w:rFonts w:ascii="宋体" w:hAnsi="宋体" w:cs="宋体"/>
                <w:color w:val="000000"/>
                <w:kern w:val="0"/>
                <w:sz w:val="20"/>
                <w:szCs w:val="20"/>
              </w:rPr>
            </w:pPr>
            <w:r>
              <w:rPr>
                <w:rFonts w:hint="eastAsia" w:ascii="宋体" w:hAnsi="宋体" w:cs="宋体"/>
                <w:color w:val="000000"/>
                <w:kern w:val="0"/>
                <w:sz w:val="20"/>
                <w:szCs w:val="20"/>
              </w:rPr>
              <w:t>自主择业军队转业干部就业创业服务费（人/元）</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D824B2A">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&lt;=200元/人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E7423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6C795AF">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8E0D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E24FBE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BE386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6219C9">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=200元/人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AC693BD">
            <w:pPr>
              <w:widowControl/>
              <w:jc w:val="center"/>
              <w:rPr>
                <w:rFonts w:ascii="宋体" w:hAnsi="宋体" w:cs="宋体"/>
                <w:color w:val="000000"/>
                <w:kern w:val="0"/>
                <w:sz w:val="20"/>
                <w:szCs w:val="20"/>
              </w:rPr>
            </w:pPr>
            <w:r>
              <w:rPr>
                <w:rFonts w:hint="eastAsia" w:ascii="宋体" w:hAnsi="宋体" w:cs="宋体"/>
                <w:color w:val="000000"/>
                <w:kern w:val="0"/>
                <w:sz w:val="20"/>
                <w:szCs w:val="20"/>
              </w:rPr>
              <w:t>1.75</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2B98E6">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偏差原因：项目为结转资金项目，完成率较低导致出现偏差，改进措施：后续按照计划继续实施</w:t>
            </w:r>
          </w:p>
        </w:tc>
      </w:tr>
      <w:tr w14:paraId="463886B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7CE49A"/>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2D14391E">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B27D0D">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8E58C5">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有效保证自主择业军转干部工作顺利进行</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868AAFD">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A8845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1917A00">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F40516">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6302F3C">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9536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7C8B3">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B555C91">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A1AC5B">
            <w:pPr>
              <w:widowControl/>
              <w:jc w:val="center"/>
              <w:rPr>
                <w:rFonts w:ascii="宋体" w:hAnsi="宋体" w:cs="宋体"/>
                <w:color w:val="000000"/>
                <w:kern w:val="0"/>
                <w:sz w:val="20"/>
                <w:szCs w:val="20"/>
              </w:rPr>
            </w:pPr>
          </w:p>
        </w:tc>
      </w:tr>
      <w:tr w14:paraId="1B7F43A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235338"/>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109834F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899D5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4B9CFA">
            <w:pPr>
              <w:widowControl/>
              <w:jc w:val="center"/>
              <w:rPr>
                <w:rFonts w:ascii="宋体" w:hAnsi="宋体" w:cs="宋体"/>
                <w:color w:val="000000"/>
                <w:kern w:val="0"/>
                <w:sz w:val="20"/>
                <w:szCs w:val="20"/>
              </w:rPr>
            </w:pPr>
            <w:r>
              <w:rPr>
                <w:rFonts w:hint="eastAsia" w:ascii="宋体" w:hAnsi="宋体" w:cs="宋体"/>
                <w:color w:val="000000"/>
                <w:kern w:val="0"/>
                <w:sz w:val="20"/>
                <w:szCs w:val="20"/>
              </w:rPr>
              <w:t>自主择业军转干部满意度（%）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A7D4FD5">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8BFA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67CA4AF">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1B53A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5F07888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A86AA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A80B2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C2A2AF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0E06CA">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偏差原因：满意度超过预期指标导致出现正偏差，改进措施：后续合理设置指标</w:t>
            </w:r>
          </w:p>
        </w:tc>
      </w:tr>
      <w:tr w14:paraId="53A94A31">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24DA8B2">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261AA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BC8DAB6">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F51B2B3">
            <w:pPr>
              <w:widowControl/>
              <w:jc w:val="center"/>
              <w:rPr>
                <w:rFonts w:ascii="宋体" w:hAnsi="宋体" w:cs="宋体"/>
                <w:color w:val="000000"/>
                <w:kern w:val="0"/>
                <w:sz w:val="20"/>
                <w:szCs w:val="20"/>
              </w:rPr>
            </w:pPr>
            <w:r>
              <w:rPr>
                <w:rFonts w:hint="eastAsia" w:ascii="宋体" w:hAnsi="宋体" w:cs="宋体"/>
                <w:color w:val="000000"/>
                <w:kern w:val="0"/>
                <w:sz w:val="20"/>
                <w:szCs w:val="20"/>
              </w:rPr>
              <w:t>75.25分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1E793">
            <w:pPr>
              <w:widowControl/>
              <w:jc w:val="center"/>
              <w:rPr>
                <w:rFonts w:ascii="宋体" w:hAnsi="宋体" w:cs="宋体"/>
                <w:color w:val="000000"/>
                <w:kern w:val="0"/>
                <w:sz w:val="20"/>
                <w:szCs w:val="20"/>
              </w:rPr>
            </w:pPr>
          </w:p>
        </w:tc>
      </w:tr>
    </w:tbl>
    <w:p w14:paraId="5AC2D5A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018111AA">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9F9B78A">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A28A0F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3617EB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1901D8F">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4B2CA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B5BDC0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2023年自治区自主择业军队转业干部补助资金项目</w:t>
            </w:r>
          </w:p>
        </w:tc>
      </w:tr>
      <w:tr w14:paraId="08EC0FF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2125DF">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E7E320F">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C9520F">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870E28A">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2180D9DB">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C686A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0603D0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5AAA8B">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CD8FF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27EC9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3E37A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AD961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F1B75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FFC986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76F838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AAC13AE">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A0648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DD26E4">
            <w:pPr>
              <w:widowControl/>
              <w:jc w:val="center"/>
              <w:rPr>
                <w:rFonts w:ascii="宋体" w:hAnsi="宋体" w:cs="宋体"/>
                <w:color w:val="000000"/>
                <w:kern w:val="0"/>
                <w:sz w:val="20"/>
                <w:szCs w:val="20"/>
              </w:rPr>
            </w:pPr>
            <w:r>
              <w:rPr>
                <w:rFonts w:hint="eastAsia" w:ascii="宋体" w:hAnsi="宋体" w:cs="宋体"/>
                <w:color w:val="000000"/>
                <w:kern w:val="0"/>
                <w:sz w:val="20"/>
                <w:szCs w:val="20"/>
              </w:rPr>
              <w:t>638.80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4BCBCD">
            <w:pPr>
              <w:widowControl/>
              <w:jc w:val="center"/>
              <w:rPr>
                <w:rFonts w:ascii="宋体" w:hAnsi="宋体" w:cs="宋体"/>
                <w:color w:val="000000"/>
                <w:kern w:val="0"/>
                <w:sz w:val="20"/>
                <w:szCs w:val="20"/>
              </w:rPr>
            </w:pPr>
            <w:r>
              <w:rPr>
                <w:rFonts w:hint="eastAsia" w:ascii="宋体" w:hAnsi="宋体" w:cs="宋体"/>
                <w:color w:val="000000"/>
                <w:kern w:val="0"/>
                <w:sz w:val="20"/>
                <w:szCs w:val="20"/>
              </w:rPr>
              <w:t>638.80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1814CB">
            <w:pPr>
              <w:widowControl/>
              <w:jc w:val="center"/>
              <w:rPr>
                <w:rFonts w:ascii="宋体" w:hAnsi="宋体" w:cs="宋体"/>
                <w:color w:val="000000"/>
                <w:kern w:val="0"/>
                <w:sz w:val="20"/>
                <w:szCs w:val="20"/>
              </w:rPr>
            </w:pPr>
            <w:r>
              <w:rPr>
                <w:rFonts w:hint="eastAsia" w:ascii="宋体" w:hAnsi="宋体" w:cs="宋体"/>
                <w:color w:val="000000"/>
                <w:kern w:val="0"/>
                <w:sz w:val="20"/>
                <w:szCs w:val="20"/>
              </w:rPr>
              <w:t>638.80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F8B12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4D354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72062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5E640EA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BC92843">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3FC03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266A51">
            <w:pPr>
              <w:widowControl/>
              <w:jc w:val="center"/>
              <w:rPr>
                <w:rFonts w:ascii="宋体" w:hAnsi="宋体" w:cs="宋体"/>
                <w:color w:val="000000"/>
                <w:kern w:val="0"/>
                <w:sz w:val="20"/>
                <w:szCs w:val="20"/>
              </w:rPr>
            </w:pPr>
            <w:r>
              <w:rPr>
                <w:rFonts w:hint="eastAsia" w:ascii="宋体" w:hAnsi="宋体" w:cs="宋体"/>
                <w:color w:val="000000"/>
                <w:kern w:val="0"/>
                <w:sz w:val="20"/>
                <w:szCs w:val="20"/>
              </w:rPr>
              <w:t>638.80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95EE97">
            <w:pPr>
              <w:widowControl/>
              <w:jc w:val="center"/>
              <w:rPr>
                <w:rFonts w:ascii="宋体" w:hAnsi="宋体" w:cs="宋体"/>
                <w:color w:val="000000"/>
                <w:kern w:val="0"/>
                <w:sz w:val="20"/>
                <w:szCs w:val="20"/>
              </w:rPr>
            </w:pPr>
            <w:r>
              <w:rPr>
                <w:rFonts w:hint="eastAsia" w:ascii="宋体" w:hAnsi="宋体" w:cs="宋体"/>
                <w:color w:val="000000"/>
                <w:kern w:val="0"/>
                <w:sz w:val="20"/>
                <w:szCs w:val="20"/>
              </w:rPr>
              <w:t>638.80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981876">
            <w:pPr>
              <w:widowControl/>
              <w:jc w:val="center"/>
              <w:rPr>
                <w:rFonts w:ascii="宋体" w:hAnsi="宋体" w:cs="宋体"/>
                <w:color w:val="000000"/>
                <w:kern w:val="0"/>
                <w:sz w:val="20"/>
                <w:szCs w:val="20"/>
              </w:rPr>
            </w:pPr>
            <w:r>
              <w:rPr>
                <w:rFonts w:hint="eastAsia" w:ascii="宋体" w:hAnsi="宋体" w:cs="宋体"/>
                <w:color w:val="000000"/>
                <w:kern w:val="0"/>
                <w:sz w:val="20"/>
                <w:szCs w:val="20"/>
              </w:rPr>
              <w:t>638.80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F5D40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DEF11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0A8D2F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A65501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43F31A9">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D35E2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2CFE0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6613B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78263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F224D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94F8D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B2A17E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251E197">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9FA8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7488D6FA">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3533017">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FED5633">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7497E0A9">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4DBFD5C">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638.8万元，用于缴纳628名自主择业军转干部的医疗保险费，缴纳标准139.64万元/月，切实维护自主择业军转干部的合法权益及发挥自主择业军队转业干部的作用，有效保障自主择业军转干部工作健康运行。</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C078337">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项目预算数638.8万元，全年执行数638.8万元，执行率100%，无偏差</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已</w:t>
            </w:r>
            <w:r>
              <w:rPr>
                <w:rFonts w:hint="eastAsia" w:ascii="宋体" w:hAnsi="宋体" w:cs="宋体"/>
                <w:color w:val="000000"/>
                <w:kern w:val="0"/>
                <w:sz w:val="20"/>
                <w:szCs w:val="20"/>
                <w:lang w:eastAsia="zh-CN"/>
              </w:rPr>
              <w:t>完成</w:t>
            </w:r>
            <w:r>
              <w:rPr>
                <w:rFonts w:hint="eastAsia" w:ascii="宋体" w:hAnsi="宋体" w:cs="宋体"/>
                <w:color w:val="000000"/>
                <w:kern w:val="0"/>
                <w:sz w:val="20"/>
                <w:szCs w:val="20"/>
              </w:rPr>
              <w:t>用于缴纳628名自主择业军转干部的医疗保险费，有效保障自主择业军转干部工作健康运行。</w:t>
            </w:r>
          </w:p>
        </w:tc>
      </w:tr>
      <w:tr w14:paraId="3A4C6FF2">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34246307">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7876DE63">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20787AD1">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42C3993B">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48225C2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1BF88A8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57A9DE50">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6C5A8370">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28A0BB25">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54626389">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28B567A0">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560AD518">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25E87A5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D0E252E">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5CF90718">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3F68110B">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02DD8D46">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4099DFFD">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460648F3">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3CE2DEC7">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3956E7B8">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6AA78EE9">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5A5EA479">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0C1515AE">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6D3F823D">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411668B0">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5E1C43F8">
            <w:pPr>
              <w:widowControl/>
              <w:jc w:val="left"/>
              <w:rPr>
                <w:rFonts w:ascii="宋体" w:hAnsi="宋体" w:cs="宋体"/>
                <w:color w:val="000000"/>
                <w:kern w:val="0"/>
                <w:sz w:val="20"/>
                <w:szCs w:val="20"/>
              </w:rPr>
            </w:pPr>
          </w:p>
        </w:tc>
      </w:tr>
      <w:tr w14:paraId="2E05BA4E">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0F9ADA">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DD3C9F">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1F8E3">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BE7BD">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保障自主择业军转干部人数(人)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B1A1603">
            <w:pPr>
              <w:widowControl/>
              <w:jc w:val="center"/>
              <w:rPr>
                <w:rFonts w:ascii="宋体" w:hAnsi="宋体" w:cs="宋体"/>
                <w:color w:val="000000"/>
                <w:kern w:val="0"/>
                <w:sz w:val="20"/>
                <w:szCs w:val="20"/>
              </w:rPr>
            </w:pPr>
            <w:r>
              <w:rPr>
                <w:rFonts w:hint="eastAsia" w:ascii="宋体" w:hAnsi="宋体" w:cs="宋体"/>
                <w:color w:val="000000"/>
                <w:kern w:val="0"/>
                <w:sz w:val="20"/>
                <w:szCs w:val="20"/>
              </w:rPr>
              <w:t>&gt;=628人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B5B72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97A5B62">
            <w:pPr>
              <w:widowControl/>
              <w:jc w:val="center"/>
              <w:rPr>
                <w:rFonts w:ascii="宋体" w:hAnsi="宋体" w:cs="宋体"/>
                <w:color w:val="000000"/>
                <w:kern w:val="0"/>
                <w:sz w:val="20"/>
                <w:szCs w:val="20"/>
              </w:rPr>
            </w:pPr>
            <w:r>
              <w:rPr>
                <w:rFonts w:hint="eastAsia" w:ascii="宋体" w:hAnsi="宋体" w:cs="宋体"/>
                <w:color w:val="000000"/>
                <w:kern w:val="0"/>
                <w:sz w:val="20"/>
                <w:szCs w:val="20"/>
              </w:rPr>
              <w:t>628</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5AD8B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8C5F33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D058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72FC9">
            <w:pPr>
              <w:widowControl/>
              <w:jc w:val="center"/>
              <w:rPr>
                <w:rFonts w:ascii="宋体" w:hAnsi="宋体" w:cs="宋体"/>
                <w:color w:val="000000"/>
                <w:kern w:val="0"/>
                <w:sz w:val="20"/>
                <w:szCs w:val="20"/>
              </w:rPr>
            </w:pPr>
            <w:r>
              <w:rPr>
                <w:rFonts w:hint="eastAsia" w:ascii="宋体" w:hAnsi="宋体" w:cs="宋体"/>
                <w:color w:val="000000"/>
                <w:kern w:val="0"/>
                <w:sz w:val="20"/>
                <w:szCs w:val="20"/>
              </w:rPr>
              <w:t>=628人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BA9F08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48A977">
            <w:pPr>
              <w:widowControl/>
              <w:jc w:val="center"/>
              <w:rPr>
                <w:rFonts w:ascii="宋体" w:hAnsi="宋体" w:cs="宋体"/>
                <w:color w:val="000000"/>
                <w:kern w:val="0"/>
                <w:sz w:val="20"/>
                <w:szCs w:val="20"/>
              </w:rPr>
            </w:pPr>
          </w:p>
        </w:tc>
      </w:tr>
      <w:tr w14:paraId="2D4081C4">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526515"/>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6EA88E"/>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46668C">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85AB9">
            <w:pPr>
              <w:widowControl/>
              <w:jc w:val="center"/>
              <w:rPr>
                <w:rFonts w:ascii="宋体" w:hAnsi="宋体" w:cs="宋体"/>
                <w:color w:val="000000"/>
                <w:kern w:val="0"/>
                <w:sz w:val="20"/>
                <w:szCs w:val="20"/>
              </w:rPr>
            </w:pPr>
            <w:r>
              <w:rPr>
                <w:rFonts w:hint="eastAsia" w:ascii="宋体" w:hAnsi="宋体" w:cs="宋体"/>
                <w:color w:val="000000"/>
                <w:kern w:val="0"/>
                <w:sz w:val="20"/>
                <w:szCs w:val="20"/>
              </w:rPr>
              <w:t>医疗保险费使用符合政策规定标准按规定执行率（%）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2440DD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5A19B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E20E49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15E36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B90727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730EC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524C1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4081EF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FA5CF2">
            <w:pPr>
              <w:widowControl/>
              <w:jc w:val="center"/>
              <w:rPr>
                <w:rFonts w:ascii="宋体" w:hAnsi="宋体" w:cs="宋体"/>
                <w:color w:val="000000"/>
                <w:kern w:val="0"/>
                <w:sz w:val="20"/>
                <w:szCs w:val="20"/>
              </w:rPr>
            </w:pPr>
          </w:p>
        </w:tc>
      </w:tr>
      <w:tr w14:paraId="2C925210">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AB5AB0"/>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248CF6"/>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9D746A"/>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C79F72">
            <w:pPr>
              <w:widowControl/>
              <w:jc w:val="center"/>
              <w:rPr>
                <w:rFonts w:ascii="宋体" w:hAnsi="宋体" w:cs="宋体"/>
                <w:color w:val="000000"/>
                <w:kern w:val="0"/>
                <w:sz w:val="20"/>
                <w:szCs w:val="20"/>
              </w:rPr>
            </w:pPr>
            <w:r>
              <w:rPr>
                <w:rFonts w:hint="eastAsia" w:ascii="宋体" w:hAnsi="宋体" w:cs="宋体"/>
                <w:color w:val="000000"/>
                <w:kern w:val="0"/>
                <w:sz w:val="20"/>
                <w:szCs w:val="20"/>
              </w:rPr>
              <w:t>医疗保险补助覆盖率（%）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EDE73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DC4F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260A34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03F54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145D7E0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2E348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5F77D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CD916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177445">
            <w:pPr>
              <w:widowControl/>
              <w:jc w:val="center"/>
              <w:rPr>
                <w:rFonts w:ascii="宋体" w:hAnsi="宋体" w:cs="宋体"/>
                <w:color w:val="000000"/>
                <w:kern w:val="0"/>
                <w:sz w:val="20"/>
                <w:szCs w:val="20"/>
              </w:rPr>
            </w:pPr>
          </w:p>
        </w:tc>
      </w:tr>
      <w:tr w14:paraId="4D6CAA8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43F164"/>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D20992"/>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A02F69">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3DE4B8">
            <w:pPr>
              <w:widowControl/>
              <w:jc w:val="center"/>
              <w:rPr>
                <w:rFonts w:ascii="宋体" w:hAnsi="宋体" w:cs="宋体"/>
                <w:color w:val="000000"/>
                <w:kern w:val="0"/>
                <w:sz w:val="20"/>
                <w:szCs w:val="20"/>
              </w:rPr>
            </w:pPr>
            <w:r>
              <w:rPr>
                <w:rFonts w:hint="eastAsia" w:ascii="宋体" w:hAnsi="宋体" w:cs="宋体"/>
                <w:color w:val="000000"/>
                <w:kern w:val="0"/>
                <w:sz w:val="20"/>
                <w:szCs w:val="20"/>
              </w:rPr>
              <w:t>补贴资金发放及时率(%)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F7A580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173F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1D9EA5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EF36A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D45844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B8E6B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04056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1D97FA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56EDA6">
            <w:pPr>
              <w:widowControl/>
              <w:jc w:val="center"/>
              <w:rPr>
                <w:rFonts w:ascii="宋体" w:hAnsi="宋体" w:cs="宋体"/>
                <w:color w:val="000000"/>
                <w:kern w:val="0"/>
                <w:sz w:val="20"/>
                <w:szCs w:val="20"/>
              </w:rPr>
            </w:pPr>
          </w:p>
        </w:tc>
      </w:tr>
      <w:tr w14:paraId="63F019CA">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E32C10"/>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28D38F85">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E7B80B">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5D5562">
            <w:pPr>
              <w:widowControl/>
              <w:jc w:val="center"/>
              <w:rPr>
                <w:rFonts w:ascii="宋体" w:hAnsi="宋体" w:cs="宋体"/>
                <w:color w:val="000000"/>
                <w:kern w:val="0"/>
                <w:sz w:val="20"/>
                <w:szCs w:val="20"/>
              </w:rPr>
            </w:pPr>
            <w:r>
              <w:rPr>
                <w:rFonts w:hint="eastAsia" w:ascii="宋体" w:hAnsi="宋体" w:cs="宋体"/>
                <w:color w:val="000000"/>
                <w:kern w:val="0"/>
                <w:sz w:val="20"/>
                <w:szCs w:val="20"/>
              </w:rPr>
              <w:t>自主择业军转干部补助经费（万元/月）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E4B9BA6">
            <w:pPr>
              <w:widowControl/>
              <w:jc w:val="center"/>
              <w:rPr>
                <w:rFonts w:ascii="宋体" w:hAnsi="宋体" w:cs="宋体"/>
                <w:color w:val="000000"/>
                <w:kern w:val="0"/>
                <w:sz w:val="20"/>
                <w:szCs w:val="20"/>
              </w:rPr>
            </w:pPr>
            <w:r>
              <w:rPr>
                <w:rFonts w:hint="eastAsia" w:ascii="宋体" w:hAnsi="宋体" w:cs="宋体"/>
                <w:color w:val="000000"/>
                <w:kern w:val="0"/>
                <w:sz w:val="20"/>
                <w:szCs w:val="20"/>
              </w:rPr>
              <w:t>&lt;=139.64万元/月</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41C5A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8F6A2F8">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2B6D3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D23624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A2157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885F18">
            <w:pPr>
              <w:widowControl/>
              <w:jc w:val="center"/>
              <w:rPr>
                <w:rFonts w:ascii="宋体" w:hAnsi="宋体" w:cs="宋体"/>
                <w:color w:val="000000"/>
                <w:kern w:val="0"/>
                <w:sz w:val="20"/>
                <w:szCs w:val="20"/>
              </w:rPr>
            </w:pPr>
            <w:r>
              <w:rPr>
                <w:rFonts w:hint="eastAsia" w:ascii="宋体" w:hAnsi="宋体" w:cs="宋体"/>
                <w:color w:val="000000"/>
                <w:kern w:val="0"/>
                <w:sz w:val="20"/>
                <w:szCs w:val="20"/>
              </w:rPr>
              <w:t>=139.64万元/月</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2FCFF3B">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8B156">
            <w:pPr>
              <w:widowControl/>
              <w:jc w:val="center"/>
              <w:rPr>
                <w:rFonts w:ascii="宋体" w:hAnsi="宋体" w:cs="宋体"/>
                <w:color w:val="000000"/>
                <w:kern w:val="0"/>
                <w:sz w:val="20"/>
                <w:szCs w:val="20"/>
              </w:rPr>
            </w:pPr>
          </w:p>
        </w:tc>
      </w:tr>
      <w:tr w14:paraId="4826717B">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0A8F7D"/>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F772A14">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7ED810">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65D80E">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保障自主择业军转干部工作顺利进行</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A77420F">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3B8A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8E5DD38">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7E7D5A">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9850820">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A94D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06681D">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19E38F3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3581A0">
            <w:pPr>
              <w:widowControl/>
              <w:jc w:val="center"/>
              <w:rPr>
                <w:rFonts w:ascii="宋体" w:hAnsi="宋体" w:cs="宋体"/>
                <w:color w:val="000000"/>
                <w:kern w:val="0"/>
                <w:sz w:val="20"/>
                <w:szCs w:val="20"/>
              </w:rPr>
            </w:pPr>
          </w:p>
        </w:tc>
      </w:tr>
      <w:tr w14:paraId="04491DF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304494"/>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8F3CAA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4B874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5AB34">
            <w:pPr>
              <w:widowControl/>
              <w:jc w:val="center"/>
              <w:rPr>
                <w:rFonts w:ascii="宋体" w:hAnsi="宋体" w:cs="宋体"/>
                <w:color w:val="000000"/>
                <w:kern w:val="0"/>
                <w:sz w:val="20"/>
                <w:szCs w:val="20"/>
              </w:rPr>
            </w:pPr>
            <w:r>
              <w:rPr>
                <w:rFonts w:hint="eastAsia" w:ascii="宋体" w:hAnsi="宋体" w:cs="宋体"/>
                <w:color w:val="000000"/>
                <w:kern w:val="0"/>
                <w:sz w:val="20"/>
                <w:szCs w:val="20"/>
              </w:rPr>
              <w:t>自主择业军转干部满意度（%）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D3C8BE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2D780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E68FB6A">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63B36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9E8377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AF863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C895AC">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7C8BEF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EBB4F4">
            <w:pPr>
              <w:widowControl/>
              <w:jc w:val="center"/>
              <w:rPr>
                <w:rFonts w:ascii="宋体" w:hAnsi="宋体" w:cs="宋体"/>
                <w:color w:val="000000"/>
                <w:kern w:val="0"/>
                <w:sz w:val="20"/>
                <w:szCs w:val="20"/>
              </w:rPr>
            </w:pPr>
          </w:p>
        </w:tc>
      </w:tr>
      <w:tr w14:paraId="2C8E44BA">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8F66281">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CDE9C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4AD478F">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1BD67B8">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B97878">
            <w:pPr>
              <w:widowControl/>
              <w:jc w:val="center"/>
              <w:rPr>
                <w:rFonts w:ascii="宋体" w:hAnsi="宋体" w:cs="宋体"/>
                <w:color w:val="000000"/>
                <w:kern w:val="0"/>
                <w:sz w:val="20"/>
                <w:szCs w:val="20"/>
              </w:rPr>
            </w:pPr>
          </w:p>
        </w:tc>
      </w:tr>
    </w:tbl>
    <w:p w14:paraId="3567D025">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0DBD7B98">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1ACA486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725837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CC3F64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0C09A5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3BECF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35AD467">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自治区无军籍退休退职职工津补贴资金项目</w:t>
            </w:r>
          </w:p>
        </w:tc>
      </w:tr>
      <w:tr w14:paraId="6159CE74">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BD6A0F">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D603DBD">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3198DA">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D79B593">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1663FAFC">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516AB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FA34812">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DF4FCB">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800F5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DD35B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5C90C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4D691C">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6867F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B3CBF4E">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FE8A8E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C5BB4D6">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7FA78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3B964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F56D7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9695A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0E072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24951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0B348D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46E04A9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7481768">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6E39B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FAA0A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0F13A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B1429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1F2C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E478F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7FB25B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C7996A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A7177A4">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94B5B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EC94C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3B081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B6DE6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0CF7F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C36D9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4B400E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6BE122C">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638EE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6028FD29">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510E36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5AAC657">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29F9EF7B">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EF59A5C">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预算资金为5万元保障无军籍退休职工人数1人，为1名无军籍职工按月发放工资及按时缴纳医疗保险费。有效提高服务管理无军籍职工的工作人员办公环境的优越性，并有效保证无军籍职工工作顺利和改善安抚无军籍职工以及促进社会和谐，使得受益人员满意度不低于95%。</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5C3DAED">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项目预算数5万元，全年执行数5万元，执行率100%，无偏差</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已完成1名无军籍职工发放生活补助5万元，有效提高无军籍职工生活水平，提升对政策的满意度。</w:t>
            </w:r>
          </w:p>
        </w:tc>
      </w:tr>
      <w:tr w14:paraId="68FF2D9C">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08809AD7">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21476274">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5277F422">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22DE113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69D5928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424449D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08ED1FCA">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7771E13A">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550C4AA9">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36753F66">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4672140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446D163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3D351C2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D80DB3F">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78BDF501">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3E419141">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0A2B58F3">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3052F396">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39DA716F">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19D32BD4">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7054232A">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41E7EA0D">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56610964">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5A74F161">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4DCB8AE0">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16FB245C">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0FF2C8F1">
            <w:pPr>
              <w:widowControl/>
              <w:jc w:val="left"/>
              <w:rPr>
                <w:rFonts w:ascii="宋体" w:hAnsi="宋体" w:cs="宋体"/>
                <w:color w:val="000000"/>
                <w:kern w:val="0"/>
                <w:sz w:val="20"/>
                <w:szCs w:val="20"/>
              </w:rPr>
            </w:pPr>
          </w:p>
        </w:tc>
      </w:tr>
      <w:tr w14:paraId="420C9B08">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A97270">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0A49E3">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9E979">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2D8375">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保障无军籍职工人数(人)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A7EDE30">
            <w:pPr>
              <w:widowControl/>
              <w:jc w:val="center"/>
              <w:rPr>
                <w:rFonts w:ascii="宋体" w:hAnsi="宋体" w:cs="宋体"/>
                <w:color w:val="000000"/>
                <w:kern w:val="0"/>
                <w:sz w:val="20"/>
                <w:szCs w:val="20"/>
              </w:rPr>
            </w:pPr>
            <w:r>
              <w:rPr>
                <w:rFonts w:hint="eastAsia" w:ascii="宋体" w:hAnsi="宋体" w:cs="宋体"/>
                <w:color w:val="000000"/>
                <w:kern w:val="0"/>
                <w:sz w:val="20"/>
                <w:szCs w:val="20"/>
              </w:rPr>
              <w:t>&gt;=1人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283C6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512C9E2">
            <w:pPr>
              <w:widowControl/>
              <w:jc w:val="center"/>
              <w:rPr>
                <w:rFonts w:ascii="宋体" w:hAnsi="宋体" w:cs="宋体"/>
                <w:color w:val="000000"/>
                <w:kern w:val="0"/>
                <w:sz w:val="20"/>
                <w:szCs w:val="20"/>
              </w:rPr>
            </w:pPr>
            <w:r>
              <w:rPr>
                <w:rFonts w:hint="eastAsia" w:ascii="宋体" w:hAnsi="宋体" w:cs="宋体"/>
                <w:color w:val="000000"/>
                <w:kern w:val="0"/>
                <w:sz w:val="20"/>
                <w:szCs w:val="20"/>
              </w:rPr>
              <w:t>1人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3ADBF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F44D59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F6264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D34E2A">
            <w:pPr>
              <w:widowControl/>
              <w:jc w:val="center"/>
              <w:rPr>
                <w:rFonts w:ascii="宋体" w:hAnsi="宋体" w:cs="宋体"/>
                <w:color w:val="000000"/>
                <w:kern w:val="0"/>
                <w:sz w:val="20"/>
                <w:szCs w:val="20"/>
              </w:rPr>
            </w:pPr>
            <w:r>
              <w:rPr>
                <w:rFonts w:hint="eastAsia" w:ascii="宋体" w:hAnsi="宋体" w:cs="宋体"/>
                <w:color w:val="000000"/>
                <w:kern w:val="0"/>
                <w:sz w:val="20"/>
                <w:szCs w:val="20"/>
              </w:rPr>
              <w:t>=1人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63368C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A11721">
            <w:pPr>
              <w:widowControl/>
              <w:jc w:val="center"/>
              <w:rPr>
                <w:rFonts w:ascii="宋体" w:hAnsi="宋体" w:cs="宋体"/>
                <w:color w:val="000000"/>
                <w:kern w:val="0"/>
                <w:sz w:val="20"/>
                <w:szCs w:val="20"/>
              </w:rPr>
            </w:pPr>
          </w:p>
        </w:tc>
      </w:tr>
      <w:tr w14:paraId="4367CDE3">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1231EC"/>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AD5D6C"/>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469B01">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A36B97">
            <w:pPr>
              <w:widowControl/>
              <w:jc w:val="center"/>
              <w:rPr>
                <w:rFonts w:ascii="宋体" w:hAnsi="宋体" w:cs="宋体"/>
                <w:color w:val="000000"/>
                <w:kern w:val="0"/>
                <w:sz w:val="20"/>
                <w:szCs w:val="20"/>
              </w:rPr>
            </w:pPr>
            <w:r>
              <w:rPr>
                <w:rFonts w:hint="eastAsia" w:ascii="宋体" w:hAnsi="宋体" w:cs="宋体"/>
                <w:color w:val="000000"/>
                <w:kern w:val="0"/>
                <w:sz w:val="20"/>
                <w:szCs w:val="20"/>
              </w:rPr>
              <w:t>下拨经费符合政策规定发放率（%）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26DF3D8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AF1E7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C9EDA3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51B3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C0D5BC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01440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92CFE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A76480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775B40">
            <w:pPr>
              <w:widowControl/>
              <w:jc w:val="center"/>
              <w:rPr>
                <w:rFonts w:ascii="宋体" w:hAnsi="宋体" w:cs="宋体"/>
                <w:color w:val="000000"/>
                <w:kern w:val="0"/>
                <w:sz w:val="20"/>
                <w:szCs w:val="20"/>
              </w:rPr>
            </w:pPr>
          </w:p>
        </w:tc>
      </w:tr>
      <w:tr w14:paraId="04194A0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C34DC9"/>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620E00"/>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445AED"/>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9FE050">
            <w:pPr>
              <w:widowControl/>
              <w:jc w:val="center"/>
              <w:rPr>
                <w:rFonts w:ascii="宋体" w:hAnsi="宋体" w:cs="宋体"/>
                <w:color w:val="000000"/>
                <w:kern w:val="0"/>
                <w:sz w:val="20"/>
                <w:szCs w:val="20"/>
              </w:rPr>
            </w:pPr>
            <w:r>
              <w:rPr>
                <w:rFonts w:hint="eastAsia" w:ascii="宋体" w:hAnsi="宋体" w:cs="宋体"/>
                <w:color w:val="000000"/>
                <w:kern w:val="0"/>
                <w:sz w:val="20"/>
                <w:szCs w:val="20"/>
              </w:rPr>
              <w:t>军队无军籍退休职工地方性津补贴到位率（%）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1F03BA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B7685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2859DF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BE4B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60AEFA2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2B701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6BE78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7CFA8A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F172AD">
            <w:pPr>
              <w:widowControl/>
              <w:jc w:val="center"/>
              <w:rPr>
                <w:rFonts w:ascii="宋体" w:hAnsi="宋体" w:cs="宋体"/>
                <w:color w:val="000000"/>
                <w:kern w:val="0"/>
                <w:sz w:val="20"/>
                <w:szCs w:val="20"/>
              </w:rPr>
            </w:pPr>
          </w:p>
        </w:tc>
      </w:tr>
      <w:tr w14:paraId="7D7703B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252CA4"/>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365DCB"/>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24A852">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00FC54">
            <w:pPr>
              <w:widowControl/>
              <w:jc w:val="center"/>
              <w:rPr>
                <w:rFonts w:ascii="宋体" w:hAnsi="宋体" w:cs="宋体"/>
                <w:color w:val="000000"/>
                <w:kern w:val="0"/>
                <w:sz w:val="20"/>
                <w:szCs w:val="20"/>
              </w:rPr>
            </w:pPr>
            <w:r>
              <w:rPr>
                <w:rFonts w:hint="eastAsia" w:ascii="宋体" w:hAnsi="宋体" w:cs="宋体"/>
                <w:color w:val="000000"/>
                <w:kern w:val="0"/>
                <w:sz w:val="20"/>
                <w:szCs w:val="20"/>
              </w:rPr>
              <w:t>无军籍职工经费发放及时率（%）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2DD0D10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DBDE3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14F0DC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8B4B7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7B94B1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0EA58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93A96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E97896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985981">
            <w:pPr>
              <w:widowControl/>
              <w:jc w:val="center"/>
              <w:rPr>
                <w:rFonts w:ascii="宋体" w:hAnsi="宋体" w:cs="宋体"/>
                <w:color w:val="000000"/>
                <w:kern w:val="0"/>
                <w:sz w:val="20"/>
                <w:szCs w:val="20"/>
              </w:rPr>
            </w:pPr>
          </w:p>
        </w:tc>
      </w:tr>
      <w:tr w14:paraId="2F15DB32">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09A16D"/>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77FE242">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5EB11">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7F482A">
            <w:pPr>
              <w:widowControl/>
              <w:jc w:val="center"/>
              <w:rPr>
                <w:rFonts w:ascii="宋体" w:hAnsi="宋体" w:cs="宋体"/>
                <w:color w:val="000000"/>
                <w:kern w:val="0"/>
                <w:sz w:val="20"/>
                <w:szCs w:val="20"/>
              </w:rPr>
            </w:pPr>
            <w:r>
              <w:rPr>
                <w:rFonts w:hint="eastAsia" w:ascii="宋体" w:hAnsi="宋体" w:cs="宋体"/>
                <w:color w:val="000000"/>
                <w:kern w:val="0"/>
                <w:sz w:val="20"/>
                <w:szCs w:val="20"/>
              </w:rPr>
              <w:t>无军籍职工补助成本（万元/人/年）</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2FACC63">
            <w:pPr>
              <w:widowControl/>
              <w:jc w:val="center"/>
              <w:rPr>
                <w:rFonts w:ascii="宋体" w:hAnsi="宋体" w:cs="宋体"/>
                <w:color w:val="000000"/>
                <w:kern w:val="0"/>
                <w:sz w:val="20"/>
                <w:szCs w:val="20"/>
              </w:rPr>
            </w:pPr>
            <w:r>
              <w:rPr>
                <w:rFonts w:hint="eastAsia" w:ascii="宋体" w:hAnsi="宋体" w:cs="宋体"/>
                <w:color w:val="000000"/>
                <w:kern w:val="0"/>
                <w:sz w:val="20"/>
                <w:szCs w:val="20"/>
              </w:rPr>
              <w:t>&lt;=5万元</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F55C88">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916D92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87DF9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2BDD3C8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EEA13D">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3912DC">
            <w:pPr>
              <w:widowControl/>
              <w:jc w:val="center"/>
              <w:rPr>
                <w:rFonts w:ascii="宋体" w:hAnsi="宋体" w:cs="宋体"/>
                <w:color w:val="000000"/>
                <w:kern w:val="0"/>
                <w:sz w:val="20"/>
                <w:szCs w:val="20"/>
              </w:rPr>
            </w:pPr>
            <w:r>
              <w:rPr>
                <w:rFonts w:hint="eastAsia" w:ascii="宋体" w:hAnsi="宋体" w:cs="宋体"/>
                <w:color w:val="000000"/>
                <w:kern w:val="0"/>
                <w:sz w:val="20"/>
                <w:szCs w:val="20"/>
              </w:rPr>
              <w:t>=5万元</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61622BDB">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38C8EE">
            <w:pPr>
              <w:widowControl/>
              <w:jc w:val="center"/>
              <w:rPr>
                <w:rFonts w:ascii="宋体" w:hAnsi="宋体" w:cs="宋体"/>
                <w:color w:val="000000"/>
                <w:kern w:val="0"/>
                <w:sz w:val="20"/>
                <w:szCs w:val="20"/>
              </w:rPr>
            </w:pPr>
          </w:p>
        </w:tc>
      </w:tr>
      <w:tr w14:paraId="4A92535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B81A0F"/>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33F49CB7">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396629">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C0783">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提高服务管理无军籍职工的工作人员生活水平</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B1EE8A8">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E60F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F2D45AC">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A6C0A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04983F36">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B790F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DEBC1B">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EE6117B">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290156">
            <w:pPr>
              <w:widowControl/>
              <w:jc w:val="center"/>
              <w:rPr>
                <w:rFonts w:ascii="宋体" w:hAnsi="宋体" w:cs="宋体"/>
                <w:color w:val="000000"/>
                <w:kern w:val="0"/>
                <w:sz w:val="20"/>
                <w:szCs w:val="20"/>
              </w:rPr>
            </w:pPr>
          </w:p>
        </w:tc>
      </w:tr>
      <w:tr w14:paraId="794EF362">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414D51"/>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C0FCB8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E0B9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B21B02">
            <w:pPr>
              <w:widowControl/>
              <w:jc w:val="center"/>
              <w:rPr>
                <w:rFonts w:ascii="宋体" w:hAnsi="宋体" w:cs="宋体"/>
                <w:color w:val="000000"/>
                <w:kern w:val="0"/>
                <w:sz w:val="20"/>
                <w:szCs w:val="20"/>
              </w:rPr>
            </w:pPr>
            <w:r>
              <w:rPr>
                <w:rFonts w:hint="eastAsia" w:ascii="宋体" w:hAnsi="宋体" w:cs="宋体"/>
                <w:color w:val="000000"/>
                <w:kern w:val="0"/>
                <w:sz w:val="20"/>
                <w:szCs w:val="20"/>
              </w:rPr>
              <w:t>无军籍退休退职职工满意率（%）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E4D7520">
            <w:pPr>
              <w:widowControl/>
              <w:jc w:val="center"/>
              <w:rPr>
                <w:rFonts w:ascii="宋体" w:hAnsi="宋体" w:cs="宋体"/>
                <w:color w:val="000000"/>
                <w:kern w:val="0"/>
                <w:sz w:val="20"/>
                <w:szCs w:val="20"/>
              </w:rPr>
            </w:pPr>
            <w:r>
              <w:rPr>
                <w:rFonts w:hint="eastAsia" w:ascii="宋体" w:hAnsi="宋体" w:cs="宋体"/>
                <w:color w:val="000000"/>
                <w:kern w:val="0"/>
                <w:sz w:val="20"/>
                <w:szCs w:val="20"/>
              </w:rPr>
              <w:t>&gt;=96%</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05A72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D2D3DF8">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4597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FA2D55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62ECF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FB25C5">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4E345F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140983">
            <w:pPr>
              <w:widowControl/>
              <w:jc w:val="center"/>
              <w:rPr>
                <w:rFonts w:ascii="宋体" w:hAnsi="宋体" w:cs="宋体"/>
                <w:color w:val="000000"/>
                <w:kern w:val="0"/>
                <w:sz w:val="20"/>
                <w:szCs w:val="20"/>
              </w:rPr>
            </w:pPr>
          </w:p>
        </w:tc>
      </w:tr>
      <w:tr w14:paraId="355626EC">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4AA603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50756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D56F2C7">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2ACF83B">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E189DE">
            <w:pPr>
              <w:widowControl/>
              <w:jc w:val="center"/>
              <w:rPr>
                <w:rFonts w:ascii="宋体" w:hAnsi="宋体" w:cs="宋体"/>
                <w:color w:val="000000"/>
                <w:kern w:val="0"/>
                <w:sz w:val="20"/>
                <w:szCs w:val="20"/>
              </w:rPr>
            </w:pPr>
          </w:p>
        </w:tc>
      </w:tr>
    </w:tbl>
    <w:p w14:paraId="73B14BD5">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15"/>
        <w:gridCol w:w="36"/>
        <w:gridCol w:w="737"/>
        <w:gridCol w:w="728"/>
        <w:gridCol w:w="358"/>
        <w:gridCol w:w="716"/>
        <w:gridCol w:w="136"/>
        <w:gridCol w:w="625"/>
        <w:gridCol w:w="739"/>
        <w:gridCol w:w="214"/>
        <w:gridCol w:w="339"/>
        <w:gridCol w:w="670"/>
        <w:gridCol w:w="266"/>
        <w:gridCol w:w="426"/>
        <w:gridCol w:w="545"/>
        <w:gridCol w:w="263"/>
        <w:gridCol w:w="657"/>
        <w:gridCol w:w="56"/>
        <w:gridCol w:w="994"/>
      </w:tblGrid>
      <w:tr w14:paraId="465C7055">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EE1133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A3966C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490DEF1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6D45817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78B63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4E27F12">
            <w:pPr>
              <w:widowControl/>
              <w:jc w:val="center"/>
              <w:rPr>
                <w:rFonts w:ascii="宋体" w:hAnsi="宋体" w:cs="宋体"/>
                <w:color w:val="000000"/>
                <w:kern w:val="0"/>
                <w:sz w:val="20"/>
                <w:szCs w:val="20"/>
              </w:rPr>
            </w:pPr>
            <w:r>
              <w:rPr>
                <w:rFonts w:hint="eastAsia" w:ascii="宋体" w:hAnsi="宋体" w:cs="宋体"/>
                <w:color w:val="000000"/>
                <w:kern w:val="0"/>
                <w:sz w:val="20"/>
                <w:szCs w:val="20"/>
              </w:rPr>
              <w:t>退役安置补助经费项目</w:t>
            </w:r>
          </w:p>
        </w:tc>
      </w:tr>
      <w:tr w14:paraId="36AC1FB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134624">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049B4D7">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塔什库尔干塔吉克自治县</w:t>
            </w:r>
            <w:r>
              <w:rPr>
                <w:rFonts w:hint="eastAsia" w:ascii="宋体" w:hAnsi="宋体" w:cs="宋体"/>
                <w:color w:val="000000"/>
                <w:kern w:val="0"/>
                <w:sz w:val="20"/>
                <w:szCs w:val="20"/>
              </w:rPr>
              <w:t>退役军人事务局</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DF2007">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4F75AFE">
            <w:pPr>
              <w:widowControl/>
              <w:jc w:val="center"/>
              <w:rPr>
                <w:rFonts w:ascii="宋体" w:hAnsi="宋体" w:cs="宋体"/>
                <w:color w:val="000000"/>
                <w:kern w:val="0"/>
                <w:sz w:val="20"/>
                <w:szCs w:val="20"/>
              </w:rPr>
            </w:pPr>
            <w:r>
              <w:rPr>
                <w:rFonts w:hint="eastAsia" w:ascii="宋体" w:hAnsi="宋体" w:cs="宋体"/>
                <w:color w:val="000000"/>
                <w:kern w:val="0"/>
                <w:sz w:val="20"/>
                <w:szCs w:val="20"/>
              </w:rPr>
              <w:t>塔什库尔干塔吉克自治县退役军人事务局</w:t>
            </w:r>
          </w:p>
        </w:tc>
      </w:tr>
      <w:tr w14:paraId="319148ED">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95D9B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D52160F">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0CABFB">
            <w:pPr>
              <w:widowControl/>
              <w:jc w:val="center"/>
              <w:rPr>
                <w:rFonts w:ascii="宋体" w:hAnsi="宋体" w:cs="宋体"/>
                <w:color w:val="000000"/>
                <w:kern w:val="0"/>
                <w:sz w:val="20"/>
                <w:szCs w:val="20"/>
              </w:rPr>
            </w:pP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157B0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85B58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E242C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D041A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FCF468">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ED799D9">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D06EA5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6EEF3BF">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A44E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4C1CC8">
            <w:pPr>
              <w:widowControl/>
              <w:jc w:val="center"/>
              <w:rPr>
                <w:rFonts w:ascii="宋体" w:hAnsi="宋体" w:cs="宋体"/>
                <w:color w:val="000000"/>
                <w:kern w:val="0"/>
                <w:sz w:val="20"/>
                <w:szCs w:val="20"/>
              </w:rPr>
            </w:pPr>
            <w:r>
              <w:rPr>
                <w:rFonts w:hint="eastAsia" w:ascii="宋体" w:hAnsi="宋体" w:cs="宋体"/>
                <w:color w:val="000000"/>
                <w:kern w:val="0"/>
                <w:sz w:val="20"/>
                <w:szCs w:val="20"/>
              </w:rPr>
              <w:t>782.00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EB4960">
            <w:pPr>
              <w:widowControl/>
              <w:jc w:val="center"/>
              <w:rPr>
                <w:rFonts w:ascii="宋体" w:hAnsi="宋体" w:cs="宋体"/>
                <w:color w:val="000000"/>
                <w:kern w:val="0"/>
                <w:sz w:val="20"/>
                <w:szCs w:val="20"/>
              </w:rPr>
            </w:pPr>
            <w:r>
              <w:rPr>
                <w:rFonts w:hint="eastAsia" w:ascii="宋体" w:hAnsi="宋体" w:cs="宋体"/>
                <w:color w:val="000000"/>
                <w:kern w:val="0"/>
                <w:sz w:val="20"/>
                <w:szCs w:val="20"/>
              </w:rPr>
              <w:t>782.00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DDC5C9">
            <w:pPr>
              <w:widowControl/>
              <w:jc w:val="center"/>
              <w:rPr>
                <w:rFonts w:ascii="宋体" w:hAnsi="宋体" w:cs="宋体"/>
                <w:color w:val="000000"/>
                <w:kern w:val="0"/>
                <w:sz w:val="20"/>
                <w:szCs w:val="20"/>
              </w:rPr>
            </w:pPr>
            <w:r>
              <w:rPr>
                <w:rFonts w:hint="eastAsia" w:ascii="宋体" w:hAnsi="宋体" w:cs="宋体"/>
                <w:color w:val="000000"/>
                <w:kern w:val="0"/>
                <w:sz w:val="20"/>
                <w:szCs w:val="20"/>
              </w:rPr>
              <w:t>782.00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5EAC8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78196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32814E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5FB9969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59BA8F7">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AE150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A1EF43">
            <w:pPr>
              <w:widowControl/>
              <w:jc w:val="center"/>
              <w:rPr>
                <w:rFonts w:ascii="宋体" w:hAnsi="宋体" w:cs="宋体"/>
                <w:color w:val="000000"/>
                <w:kern w:val="0"/>
                <w:sz w:val="20"/>
                <w:szCs w:val="20"/>
              </w:rPr>
            </w:pPr>
            <w:r>
              <w:rPr>
                <w:rFonts w:hint="eastAsia" w:ascii="宋体" w:hAnsi="宋体" w:cs="宋体"/>
                <w:color w:val="000000"/>
                <w:kern w:val="0"/>
                <w:sz w:val="20"/>
                <w:szCs w:val="20"/>
              </w:rPr>
              <w:t>782.00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5E819C">
            <w:pPr>
              <w:widowControl/>
              <w:jc w:val="center"/>
              <w:rPr>
                <w:rFonts w:ascii="宋体" w:hAnsi="宋体" w:cs="宋体"/>
                <w:color w:val="000000"/>
                <w:kern w:val="0"/>
                <w:sz w:val="20"/>
                <w:szCs w:val="20"/>
              </w:rPr>
            </w:pPr>
            <w:r>
              <w:rPr>
                <w:rFonts w:hint="eastAsia" w:ascii="宋体" w:hAnsi="宋体" w:cs="宋体"/>
                <w:color w:val="000000"/>
                <w:kern w:val="0"/>
                <w:sz w:val="20"/>
                <w:szCs w:val="20"/>
              </w:rPr>
              <w:t>782.00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31C942">
            <w:pPr>
              <w:widowControl/>
              <w:jc w:val="center"/>
              <w:rPr>
                <w:rFonts w:ascii="宋体" w:hAnsi="宋体" w:cs="宋体"/>
                <w:color w:val="000000"/>
                <w:kern w:val="0"/>
                <w:sz w:val="20"/>
                <w:szCs w:val="20"/>
              </w:rPr>
            </w:pPr>
            <w:r>
              <w:rPr>
                <w:rFonts w:hint="eastAsia" w:ascii="宋体" w:hAnsi="宋体" w:cs="宋体"/>
                <w:color w:val="000000"/>
                <w:kern w:val="0"/>
                <w:sz w:val="20"/>
                <w:szCs w:val="20"/>
              </w:rPr>
              <w:t>782.00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18507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1E6DB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619896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BD2982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8D6BABB">
            <w:pPr>
              <w:widowControl/>
              <w:jc w:val="left"/>
              <w:rPr>
                <w:rFonts w:ascii="宋体" w:hAnsi="宋体" w:cs="宋体"/>
                <w:color w:val="000000"/>
                <w:kern w:val="0"/>
                <w:sz w:val="20"/>
                <w:szCs w:val="20"/>
              </w:rPr>
            </w:pPr>
          </w:p>
        </w:tc>
        <w:tc>
          <w:tcPr>
            <w:tcW w:w="1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5E9723">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0159C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D6618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68F97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2B150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073F8B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DB7EAF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2B5F895">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4EB15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04" w:type="dxa"/>
            <w:gridSpan w:val="10"/>
            <w:tcBorders>
              <w:top w:val="single" w:color="auto" w:sz="4" w:space="0"/>
              <w:left w:val="nil"/>
              <w:bottom w:val="single" w:color="auto" w:sz="4" w:space="0"/>
              <w:right w:val="single" w:color="auto" w:sz="4" w:space="0"/>
            </w:tcBorders>
            <w:shd w:val="clear" w:color="auto" w:fill="auto"/>
            <w:vAlign w:val="center"/>
          </w:tcPr>
          <w:p w14:paraId="589D3779">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38B154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2B3FD33">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32EF45BD">
            <w:pPr>
              <w:widowControl/>
              <w:jc w:val="left"/>
              <w:rPr>
                <w:rFonts w:ascii="宋体" w:hAnsi="宋体" w:cs="宋体"/>
                <w:color w:val="000000"/>
                <w:kern w:val="0"/>
                <w:sz w:val="20"/>
                <w:szCs w:val="20"/>
              </w:rPr>
            </w:pPr>
          </w:p>
        </w:tc>
        <w:tc>
          <w:tcPr>
            <w:tcW w:w="510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0CF7F27">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782万元，用于军队人员31人发放退役安置补助，退役安置补助标准21021.5元/人/月，军队移交政府离退休人员安置补助发放及时，有效落实军队离退休人员各项待遇及有效促进社会和谐，并有效保证军休</w:t>
            </w:r>
            <w:r>
              <w:rPr>
                <w:rFonts w:hint="eastAsia" w:ascii="宋体" w:hAnsi="宋体" w:cs="宋体"/>
                <w:color w:val="000000"/>
                <w:kern w:val="0"/>
                <w:sz w:val="20"/>
                <w:szCs w:val="20"/>
                <w:lang w:eastAsia="zh-CN"/>
              </w:rPr>
              <w:t>干部</w:t>
            </w:r>
            <w:r>
              <w:rPr>
                <w:rFonts w:hint="eastAsia" w:ascii="宋体" w:hAnsi="宋体" w:cs="宋体"/>
                <w:color w:val="000000"/>
                <w:kern w:val="0"/>
                <w:sz w:val="20"/>
                <w:szCs w:val="20"/>
              </w:rPr>
              <w:t>工作顺利，军休干部各项待遇得到有效落实和有力保障。</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BE7B7F9">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项目预算数782万元，全年执行数782万元，执行率100%，无偏差</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已完成为军休干部（士官）人数27人、无军籍退休退职职工人数1人、遗属人数2人发放工资和生活补助，缴纳医疗保险费。有效落实了军队离退休人员各项待遇及有效促进社会和谐，持续提升了军队离退休人员的满意度</w:t>
            </w:r>
          </w:p>
        </w:tc>
      </w:tr>
      <w:tr w14:paraId="04929A2D">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right w:val="single" w:color="auto" w:sz="4" w:space="0"/>
            </w:tcBorders>
            <w:shd w:val="clear" w:color="auto" w:fill="auto"/>
            <w:vAlign w:val="center"/>
          </w:tcPr>
          <w:p w14:paraId="2B423CCB">
            <w:pPr>
              <w:jc w:val="center"/>
            </w:pPr>
          </w:p>
        </w:tc>
        <w:tc>
          <w:tcPr>
            <w:tcW w:w="815" w:type="dxa"/>
            <w:vMerge w:val="restart"/>
            <w:tcBorders>
              <w:top w:val="single" w:color="auto" w:sz="4" w:space="0"/>
              <w:left w:val="single" w:color="auto" w:sz="4" w:space="0"/>
              <w:right w:val="single" w:color="auto" w:sz="4" w:space="0"/>
            </w:tcBorders>
            <w:shd w:val="clear" w:color="auto" w:fill="auto"/>
            <w:vAlign w:val="center"/>
          </w:tcPr>
          <w:p w14:paraId="4D52BDF9">
            <w:pPr>
              <w:jc w:val="center"/>
            </w:pPr>
            <w:r>
              <w:rPr>
                <w:sz w:val="20"/>
              </w:rPr>
              <w:t>一级指标</w:t>
            </w:r>
          </w:p>
        </w:tc>
        <w:tc>
          <w:tcPr>
            <w:tcW w:w="773" w:type="dxa"/>
            <w:gridSpan w:val="2"/>
            <w:vMerge w:val="restart"/>
            <w:tcBorders>
              <w:top w:val="single" w:color="auto" w:sz="4" w:space="0"/>
              <w:left w:val="single" w:color="auto" w:sz="4" w:space="0"/>
              <w:right w:val="single" w:color="auto" w:sz="4" w:space="0"/>
            </w:tcBorders>
            <w:shd w:val="clear" w:color="auto" w:fill="auto"/>
            <w:vAlign w:val="center"/>
          </w:tcPr>
          <w:p w14:paraId="3293FC94">
            <w:pPr>
              <w:jc w:val="center"/>
            </w:pPr>
            <w:r>
              <w:rPr>
                <w:sz w:val="20"/>
              </w:rPr>
              <w:t>二级指标</w:t>
            </w:r>
          </w:p>
        </w:tc>
        <w:tc>
          <w:tcPr>
            <w:tcW w:w="1086" w:type="dxa"/>
            <w:gridSpan w:val="2"/>
            <w:vMerge w:val="restart"/>
            <w:tcBorders>
              <w:top w:val="single" w:color="auto" w:sz="4" w:space="0"/>
              <w:left w:val="single" w:color="auto" w:sz="4" w:space="0"/>
              <w:right w:val="single" w:color="auto" w:sz="4" w:space="0"/>
            </w:tcBorders>
            <w:shd w:val="clear" w:color="auto" w:fill="auto"/>
            <w:vAlign w:val="center"/>
          </w:tcPr>
          <w:p w14:paraId="53AA5940">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6" w:type="dxa"/>
            <w:vMerge w:val="restart"/>
            <w:tcBorders>
              <w:top w:val="single" w:color="auto" w:sz="4" w:space="0"/>
              <w:left w:val="single" w:color="auto" w:sz="4" w:space="0"/>
              <w:right w:val="single" w:color="auto" w:sz="4" w:space="0"/>
            </w:tcBorders>
            <w:shd w:val="clear" w:color="auto" w:fill="auto"/>
            <w:vAlign w:val="center"/>
          </w:tcPr>
          <w:p w14:paraId="731D0C0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761" w:type="dxa"/>
            <w:gridSpan w:val="2"/>
            <w:vMerge w:val="restart"/>
            <w:tcBorders>
              <w:top w:val="single" w:color="auto" w:sz="4" w:space="0"/>
              <w:left w:val="single" w:color="auto" w:sz="4" w:space="0"/>
              <w:right w:val="single" w:color="auto" w:sz="4" w:space="0"/>
            </w:tcBorders>
            <w:shd w:val="clear" w:color="auto" w:fill="auto"/>
            <w:vAlign w:val="center"/>
          </w:tcPr>
          <w:p w14:paraId="525CC37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指标值设定依据</w:t>
            </w:r>
          </w:p>
        </w:tc>
        <w:tc>
          <w:tcPr>
            <w:tcW w:w="739" w:type="dxa"/>
            <w:vMerge w:val="restart"/>
            <w:tcBorders>
              <w:top w:val="single" w:color="auto" w:sz="4" w:space="0"/>
              <w:left w:val="single" w:color="auto" w:sz="4" w:space="0"/>
              <w:right w:val="single" w:color="auto" w:sz="4" w:space="0"/>
            </w:tcBorders>
            <w:shd w:val="clear" w:color="auto" w:fill="auto"/>
            <w:vAlign w:val="center"/>
          </w:tcPr>
          <w:p w14:paraId="222EF4AF">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上年完成情况</w:t>
            </w:r>
          </w:p>
        </w:tc>
        <w:tc>
          <w:tcPr>
            <w:tcW w:w="553" w:type="dxa"/>
            <w:gridSpan w:val="2"/>
            <w:vMerge w:val="restart"/>
            <w:tcBorders>
              <w:top w:val="single" w:color="auto" w:sz="4" w:space="0"/>
              <w:left w:val="single" w:color="auto" w:sz="4" w:space="0"/>
              <w:right w:val="single" w:color="auto" w:sz="4" w:space="0"/>
            </w:tcBorders>
            <w:shd w:val="clear" w:color="auto" w:fill="auto"/>
            <w:vAlign w:val="center"/>
          </w:tcPr>
          <w:p w14:paraId="2B3FE022">
            <w:pPr>
              <w:widowControl/>
              <w:jc w:val="center"/>
              <w:rPr>
                <w:rFonts w:ascii="宋体" w:hAnsi="宋体" w:cs="宋体"/>
                <w:color w:val="000000"/>
                <w:kern w:val="0"/>
                <w:sz w:val="20"/>
                <w:szCs w:val="20"/>
              </w:rPr>
            </w:pPr>
            <w:r>
              <w:rPr>
                <w:rFonts w:hint="eastAsia" w:ascii="宋体" w:hAnsi="宋体" w:cs="宋体"/>
                <w:color w:val="000000"/>
                <w:kern w:val="0"/>
                <w:sz w:val="20"/>
                <w:szCs w:val="20"/>
              </w:rPr>
              <w:t>权重</w:t>
            </w:r>
          </w:p>
        </w:tc>
        <w:tc>
          <w:tcPr>
            <w:tcW w:w="670" w:type="dxa"/>
            <w:vMerge w:val="restart"/>
            <w:tcBorders>
              <w:top w:val="single" w:color="auto" w:sz="4" w:space="0"/>
              <w:left w:val="single" w:color="auto" w:sz="4" w:space="0"/>
              <w:right w:val="single" w:color="auto" w:sz="4" w:space="0"/>
            </w:tcBorders>
            <w:shd w:val="clear" w:color="auto" w:fill="auto"/>
            <w:vAlign w:val="center"/>
          </w:tcPr>
          <w:p w14:paraId="168A05C7">
            <w:pPr>
              <w:widowControl/>
              <w:jc w:val="center"/>
              <w:rPr>
                <w:rFonts w:ascii="宋体" w:hAnsi="宋体" w:cs="宋体"/>
                <w:color w:val="000000"/>
                <w:kern w:val="0"/>
                <w:sz w:val="20"/>
                <w:szCs w:val="20"/>
              </w:rPr>
            </w:pPr>
            <w:r>
              <w:rPr>
                <w:rFonts w:hint="eastAsia" w:ascii="宋体" w:hAnsi="宋体" w:cs="宋体"/>
                <w:color w:val="000000"/>
                <w:kern w:val="0"/>
                <w:sz w:val="20"/>
                <w:szCs w:val="20"/>
              </w:rPr>
              <w:t>赋分规则</w:t>
            </w:r>
          </w:p>
        </w:tc>
        <w:tc>
          <w:tcPr>
            <w:tcW w:w="692" w:type="dxa"/>
            <w:gridSpan w:val="2"/>
            <w:vMerge w:val="restart"/>
            <w:tcBorders>
              <w:top w:val="single" w:color="auto" w:sz="4" w:space="0"/>
              <w:left w:val="single" w:color="auto" w:sz="4" w:space="0"/>
              <w:right w:val="single" w:color="auto" w:sz="4" w:space="0"/>
            </w:tcBorders>
            <w:shd w:val="clear" w:color="auto" w:fill="auto"/>
            <w:vAlign w:val="center"/>
          </w:tcPr>
          <w:p w14:paraId="12B616A3">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808" w:type="dxa"/>
            <w:gridSpan w:val="2"/>
            <w:vMerge w:val="restart"/>
            <w:tcBorders>
              <w:top w:val="single" w:color="auto" w:sz="4" w:space="0"/>
              <w:left w:val="single" w:color="auto" w:sz="4" w:space="0"/>
              <w:right w:val="single" w:color="auto" w:sz="4" w:space="0"/>
            </w:tcBorders>
            <w:shd w:val="clear" w:color="auto" w:fill="auto"/>
            <w:vAlign w:val="center"/>
          </w:tcPr>
          <w:p w14:paraId="53C5A4D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657" w:type="dxa"/>
            <w:vMerge w:val="restart"/>
            <w:tcBorders>
              <w:top w:val="single" w:color="auto" w:sz="4" w:space="0"/>
              <w:left w:val="single" w:color="auto" w:sz="4" w:space="0"/>
              <w:right w:val="single" w:color="auto" w:sz="4" w:space="0"/>
            </w:tcBorders>
            <w:shd w:val="clear" w:color="auto" w:fill="auto"/>
            <w:vAlign w:val="center"/>
          </w:tcPr>
          <w:p w14:paraId="381C81E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50" w:type="dxa"/>
            <w:gridSpan w:val="2"/>
            <w:vMerge w:val="restart"/>
            <w:tcBorders>
              <w:top w:val="single" w:color="auto" w:sz="4" w:space="0"/>
              <w:left w:val="single" w:color="auto" w:sz="4" w:space="0"/>
              <w:right w:val="single" w:color="auto" w:sz="4" w:space="0"/>
            </w:tcBorders>
            <w:shd w:val="clear" w:color="auto" w:fill="auto"/>
            <w:vAlign w:val="center"/>
          </w:tcPr>
          <w:p w14:paraId="08D248FF">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6B5854F">
        <w:tblPrEx>
          <w:tblCellMar>
            <w:top w:w="0" w:type="dxa"/>
            <w:left w:w="108" w:type="dxa"/>
            <w:bottom w:w="0" w:type="dxa"/>
            <w:right w:w="108" w:type="dxa"/>
          </w:tblCellMar>
        </w:tblPrEx>
        <w:trPr>
          <w:cantSplit/>
          <w:trHeight w:val="312" w:hRule="atLeast"/>
          <w:jc w:val="center"/>
        </w:trPr>
        <w:tc>
          <w:tcPr>
            <w:tcW w:w="731" w:type="dxa"/>
            <w:vMerge w:val="continue"/>
            <w:tcBorders>
              <w:left w:val="single" w:color="auto" w:sz="4" w:space="0"/>
              <w:bottom w:val="single" w:color="auto" w:sz="4" w:space="0"/>
              <w:right w:val="single" w:color="auto" w:sz="4" w:space="0"/>
            </w:tcBorders>
            <w:vAlign w:val="center"/>
          </w:tcPr>
          <w:p w14:paraId="49584D25">
            <w:pPr>
              <w:widowControl/>
              <w:jc w:val="left"/>
              <w:rPr>
                <w:rFonts w:ascii="宋体" w:hAnsi="宋体" w:cs="宋体"/>
                <w:color w:val="000000"/>
                <w:kern w:val="0"/>
                <w:sz w:val="20"/>
                <w:szCs w:val="20"/>
              </w:rPr>
            </w:pPr>
          </w:p>
        </w:tc>
        <w:tc>
          <w:tcPr>
            <w:tcW w:w="815" w:type="dxa"/>
            <w:vMerge w:val="continue"/>
            <w:tcBorders>
              <w:left w:val="single" w:color="auto" w:sz="4" w:space="0"/>
              <w:bottom w:val="single" w:color="auto" w:sz="4" w:space="0"/>
              <w:right w:val="single" w:color="auto" w:sz="4" w:space="0"/>
            </w:tcBorders>
            <w:vAlign w:val="center"/>
          </w:tcPr>
          <w:p w14:paraId="1FFC7B78">
            <w:pPr>
              <w:widowControl/>
              <w:jc w:val="left"/>
              <w:rPr>
                <w:rFonts w:ascii="宋体" w:hAnsi="宋体" w:cs="宋体"/>
                <w:color w:val="000000"/>
                <w:kern w:val="0"/>
                <w:sz w:val="20"/>
                <w:szCs w:val="20"/>
              </w:rPr>
            </w:pPr>
          </w:p>
        </w:tc>
        <w:tc>
          <w:tcPr>
            <w:tcW w:w="773" w:type="dxa"/>
            <w:gridSpan w:val="2"/>
            <w:vMerge w:val="continue"/>
            <w:tcBorders>
              <w:left w:val="single" w:color="auto" w:sz="4" w:space="0"/>
              <w:bottom w:val="single" w:color="auto" w:sz="4" w:space="0"/>
              <w:right w:val="single" w:color="auto" w:sz="4" w:space="0"/>
            </w:tcBorders>
            <w:vAlign w:val="center"/>
          </w:tcPr>
          <w:p w14:paraId="32D6657B">
            <w:pPr>
              <w:widowControl/>
              <w:jc w:val="left"/>
              <w:rPr>
                <w:rFonts w:ascii="宋体" w:hAnsi="宋体" w:cs="宋体"/>
                <w:color w:val="000000"/>
                <w:kern w:val="0"/>
                <w:sz w:val="20"/>
                <w:szCs w:val="20"/>
              </w:rPr>
            </w:pPr>
          </w:p>
        </w:tc>
        <w:tc>
          <w:tcPr>
            <w:tcW w:w="1086" w:type="dxa"/>
            <w:gridSpan w:val="2"/>
            <w:vMerge w:val="continue"/>
            <w:tcBorders>
              <w:left w:val="single" w:color="auto" w:sz="4" w:space="0"/>
              <w:bottom w:val="single" w:color="auto" w:sz="4" w:space="0"/>
              <w:right w:val="single" w:color="auto" w:sz="4" w:space="0"/>
            </w:tcBorders>
            <w:vAlign w:val="center"/>
          </w:tcPr>
          <w:p w14:paraId="7142D913">
            <w:pPr>
              <w:widowControl/>
              <w:jc w:val="left"/>
              <w:rPr>
                <w:rFonts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vAlign w:val="center"/>
          </w:tcPr>
          <w:p w14:paraId="676826B5">
            <w:pPr>
              <w:widowControl/>
              <w:jc w:val="left"/>
              <w:rPr>
                <w:rFonts w:ascii="宋体" w:hAnsi="宋体" w:cs="宋体"/>
                <w:color w:val="000000"/>
                <w:kern w:val="0"/>
                <w:sz w:val="20"/>
                <w:szCs w:val="20"/>
              </w:rPr>
            </w:pPr>
          </w:p>
        </w:tc>
        <w:tc>
          <w:tcPr>
            <w:tcW w:w="761" w:type="dxa"/>
            <w:gridSpan w:val="2"/>
            <w:vMerge w:val="continue"/>
            <w:tcBorders>
              <w:left w:val="single" w:color="auto" w:sz="4" w:space="0"/>
              <w:bottom w:val="single" w:color="auto" w:sz="4" w:space="0"/>
              <w:right w:val="single" w:color="auto" w:sz="4" w:space="0"/>
            </w:tcBorders>
            <w:vAlign w:val="center"/>
          </w:tcPr>
          <w:p w14:paraId="71935024">
            <w:pPr>
              <w:widowControl/>
              <w:jc w:val="left"/>
              <w:rPr>
                <w:rFonts w:ascii="宋体" w:hAnsi="宋体" w:cs="宋体"/>
                <w:color w:val="000000"/>
                <w:kern w:val="0"/>
                <w:sz w:val="20"/>
                <w:szCs w:val="20"/>
              </w:rPr>
            </w:pPr>
          </w:p>
        </w:tc>
        <w:tc>
          <w:tcPr>
            <w:tcW w:w="739" w:type="dxa"/>
            <w:vMerge w:val="continue"/>
            <w:tcBorders>
              <w:left w:val="single" w:color="auto" w:sz="4" w:space="0"/>
              <w:bottom w:val="single" w:color="auto" w:sz="4" w:space="0"/>
              <w:right w:val="single" w:color="auto" w:sz="4" w:space="0"/>
            </w:tcBorders>
            <w:vAlign w:val="center"/>
          </w:tcPr>
          <w:p w14:paraId="6F006594">
            <w:pPr>
              <w:widowControl/>
              <w:jc w:val="left"/>
              <w:rPr>
                <w:rFonts w:ascii="宋体" w:hAnsi="宋体" w:cs="宋体"/>
                <w:color w:val="000000"/>
                <w:kern w:val="0"/>
                <w:sz w:val="20"/>
                <w:szCs w:val="20"/>
              </w:rPr>
            </w:pPr>
          </w:p>
        </w:tc>
        <w:tc>
          <w:tcPr>
            <w:tcW w:w="553" w:type="dxa"/>
            <w:gridSpan w:val="2"/>
            <w:vMerge w:val="continue"/>
            <w:tcBorders>
              <w:left w:val="single" w:color="auto" w:sz="4" w:space="0"/>
              <w:bottom w:val="single" w:color="auto" w:sz="4" w:space="0"/>
              <w:right w:val="single" w:color="auto" w:sz="4" w:space="0"/>
            </w:tcBorders>
            <w:vAlign w:val="center"/>
          </w:tcPr>
          <w:p w14:paraId="5E751ECA">
            <w:pPr>
              <w:widowControl/>
              <w:jc w:val="left"/>
              <w:rPr>
                <w:rFonts w:ascii="宋体" w:hAnsi="宋体" w:cs="宋体"/>
                <w:color w:val="000000"/>
                <w:kern w:val="0"/>
                <w:sz w:val="20"/>
                <w:szCs w:val="20"/>
              </w:rPr>
            </w:pPr>
          </w:p>
        </w:tc>
        <w:tc>
          <w:tcPr>
            <w:tcW w:w="670" w:type="dxa"/>
            <w:vMerge w:val="continue"/>
            <w:tcBorders>
              <w:left w:val="single" w:color="auto" w:sz="4" w:space="0"/>
              <w:bottom w:val="single" w:color="auto" w:sz="4" w:space="0"/>
              <w:right w:val="single" w:color="auto" w:sz="4" w:space="0"/>
            </w:tcBorders>
            <w:vAlign w:val="center"/>
          </w:tcPr>
          <w:p w14:paraId="6CEC759D">
            <w:pPr>
              <w:widowControl/>
              <w:jc w:val="left"/>
              <w:rPr>
                <w:rFonts w:ascii="宋体" w:hAnsi="宋体" w:cs="宋体"/>
                <w:color w:val="000000"/>
                <w:kern w:val="0"/>
                <w:sz w:val="20"/>
                <w:szCs w:val="20"/>
              </w:rPr>
            </w:pPr>
          </w:p>
        </w:tc>
        <w:tc>
          <w:tcPr>
            <w:tcW w:w="692" w:type="dxa"/>
            <w:gridSpan w:val="2"/>
            <w:vMerge w:val="continue"/>
            <w:tcBorders>
              <w:left w:val="single" w:color="auto" w:sz="4" w:space="0"/>
              <w:bottom w:val="single" w:color="auto" w:sz="4" w:space="0"/>
              <w:right w:val="single" w:color="auto" w:sz="4" w:space="0"/>
            </w:tcBorders>
            <w:vAlign w:val="center"/>
          </w:tcPr>
          <w:p w14:paraId="7091C749">
            <w:pPr>
              <w:widowControl/>
              <w:jc w:val="left"/>
              <w:rPr>
                <w:rFonts w:ascii="宋体" w:hAnsi="宋体" w:cs="宋体"/>
                <w:color w:val="000000"/>
                <w:kern w:val="0"/>
                <w:sz w:val="20"/>
                <w:szCs w:val="20"/>
              </w:rPr>
            </w:pPr>
          </w:p>
        </w:tc>
        <w:tc>
          <w:tcPr>
            <w:tcW w:w="808" w:type="dxa"/>
            <w:gridSpan w:val="2"/>
            <w:vMerge w:val="continue"/>
            <w:tcBorders>
              <w:left w:val="single" w:color="auto" w:sz="4" w:space="0"/>
              <w:bottom w:val="single" w:color="auto" w:sz="4" w:space="0"/>
              <w:right w:val="single" w:color="auto" w:sz="4" w:space="0"/>
            </w:tcBorders>
            <w:vAlign w:val="center"/>
          </w:tcPr>
          <w:p w14:paraId="31A1D77E">
            <w:pPr>
              <w:widowControl/>
              <w:jc w:val="left"/>
              <w:rPr>
                <w:rFonts w:ascii="宋体" w:hAnsi="宋体" w:cs="宋体"/>
                <w:color w:val="000000"/>
                <w:kern w:val="0"/>
                <w:sz w:val="20"/>
                <w:szCs w:val="20"/>
              </w:rPr>
            </w:pPr>
          </w:p>
        </w:tc>
        <w:tc>
          <w:tcPr>
            <w:tcW w:w="657" w:type="dxa"/>
            <w:vMerge w:val="continue"/>
            <w:tcBorders>
              <w:left w:val="single" w:color="auto" w:sz="4" w:space="0"/>
              <w:bottom w:val="single" w:color="auto" w:sz="4" w:space="0"/>
              <w:right w:val="single" w:color="auto" w:sz="4" w:space="0"/>
            </w:tcBorders>
            <w:vAlign w:val="center"/>
          </w:tcPr>
          <w:p w14:paraId="0051C6AD">
            <w:pPr>
              <w:widowControl/>
              <w:jc w:val="left"/>
              <w:rPr>
                <w:rFonts w:ascii="宋体" w:hAnsi="宋体" w:cs="宋体"/>
                <w:color w:val="000000"/>
                <w:kern w:val="0"/>
                <w:sz w:val="20"/>
                <w:szCs w:val="20"/>
              </w:rPr>
            </w:pPr>
          </w:p>
        </w:tc>
        <w:tc>
          <w:tcPr>
            <w:tcW w:w="1050" w:type="dxa"/>
            <w:gridSpan w:val="2"/>
            <w:vMerge w:val="continue"/>
            <w:tcBorders>
              <w:left w:val="single" w:color="auto" w:sz="4" w:space="0"/>
              <w:bottom w:val="single" w:color="auto" w:sz="4" w:space="0"/>
              <w:right w:val="single" w:color="auto" w:sz="4" w:space="0"/>
            </w:tcBorders>
            <w:vAlign w:val="center"/>
          </w:tcPr>
          <w:p w14:paraId="040119BF">
            <w:pPr>
              <w:widowControl/>
              <w:jc w:val="left"/>
              <w:rPr>
                <w:rFonts w:ascii="宋体" w:hAnsi="宋体" w:cs="宋体"/>
                <w:color w:val="000000"/>
                <w:kern w:val="0"/>
                <w:sz w:val="20"/>
                <w:szCs w:val="20"/>
              </w:rPr>
            </w:pPr>
          </w:p>
        </w:tc>
      </w:tr>
      <w:tr w14:paraId="6F6A8167">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550FC9">
            <w:pPr>
              <w:jc w:val="center"/>
            </w:pPr>
            <w:r>
              <w:rPr>
                <w:sz w:val="20"/>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DB8B68">
            <w:pPr>
              <w:jc w:val="center"/>
            </w:pPr>
            <w:r>
              <w:rPr>
                <w:sz w:val="20"/>
              </w:rPr>
              <w:t>产出指标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AF92E">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5362D2">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保障军队退休人员人数(人)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4D78679">
            <w:pPr>
              <w:widowControl/>
              <w:jc w:val="center"/>
              <w:rPr>
                <w:rFonts w:ascii="宋体" w:hAnsi="宋体" w:cs="宋体"/>
                <w:color w:val="000000"/>
                <w:kern w:val="0"/>
                <w:sz w:val="20"/>
                <w:szCs w:val="20"/>
              </w:rPr>
            </w:pPr>
            <w:r>
              <w:rPr>
                <w:rFonts w:hint="eastAsia" w:ascii="宋体" w:hAnsi="宋体" w:cs="宋体"/>
                <w:color w:val="000000"/>
                <w:kern w:val="0"/>
                <w:sz w:val="20"/>
                <w:szCs w:val="20"/>
              </w:rPr>
              <w:t>&gt;=31人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0B47B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FE66E04">
            <w:pPr>
              <w:widowControl/>
              <w:jc w:val="center"/>
              <w:rPr>
                <w:rFonts w:ascii="宋体" w:hAnsi="宋体" w:cs="宋体"/>
                <w:color w:val="000000"/>
                <w:kern w:val="0"/>
                <w:sz w:val="20"/>
                <w:szCs w:val="20"/>
              </w:rPr>
            </w:pPr>
            <w:r>
              <w:rPr>
                <w:rFonts w:hint="eastAsia" w:ascii="宋体" w:hAnsi="宋体" w:cs="宋体"/>
                <w:color w:val="000000"/>
                <w:kern w:val="0"/>
                <w:sz w:val="20"/>
                <w:szCs w:val="20"/>
              </w:rPr>
              <w:t>31人</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9377B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6DFD91D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87F5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C98217">
            <w:pPr>
              <w:widowControl/>
              <w:jc w:val="center"/>
              <w:rPr>
                <w:rFonts w:ascii="宋体" w:hAnsi="宋体" w:cs="宋体"/>
                <w:color w:val="000000"/>
                <w:kern w:val="0"/>
                <w:sz w:val="20"/>
                <w:szCs w:val="20"/>
              </w:rPr>
            </w:pPr>
            <w:r>
              <w:rPr>
                <w:rFonts w:hint="eastAsia" w:ascii="宋体" w:hAnsi="宋体" w:cs="宋体"/>
                <w:color w:val="000000"/>
                <w:kern w:val="0"/>
                <w:sz w:val="20"/>
                <w:szCs w:val="20"/>
              </w:rPr>
              <w:t>=31人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216D267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CDF676">
            <w:pPr>
              <w:widowControl/>
              <w:jc w:val="center"/>
              <w:rPr>
                <w:rFonts w:ascii="宋体" w:hAnsi="宋体" w:cs="宋体"/>
                <w:color w:val="000000"/>
                <w:kern w:val="0"/>
                <w:sz w:val="20"/>
                <w:szCs w:val="20"/>
              </w:rPr>
            </w:pPr>
          </w:p>
        </w:tc>
      </w:tr>
      <w:tr w14:paraId="28DC8FC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5E16B5"/>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8EA90F"/>
        </w:tc>
        <w:tc>
          <w:tcPr>
            <w:tcW w:w="77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EBBD8">
            <w:pPr>
              <w:jc w:val="center"/>
            </w:pPr>
            <w:r>
              <w:rPr>
                <w:sz w:val="20"/>
              </w:rPr>
              <w:t>质量指标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BE8F88">
            <w:pPr>
              <w:widowControl/>
              <w:jc w:val="center"/>
              <w:rPr>
                <w:rFonts w:ascii="宋体" w:hAnsi="宋体" w:cs="宋体"/>
                <w:color w:val="000000"/>
                <w:kern w:val="0"/>
                <w:sz w:val="20"/>
                <w:szCs w:val="20"/>
              </w:rPr>
            </w:pPr>
            <w:r>
              <w:rPr>
                <w:rFonts w:hint="eastAsia" w:ascii="宋体" w:hAnsi="宋体" w:cs="宋体"/>
                <w:color w:val="000000"/>
                <w:kern w:val="0"/>
                <w:sz w:val="20"/>
                <w:szCs w:val="20"/>
              </w:rPr>
              <w:t>退役安置补助保障率（%）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FD458E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92449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93F88E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18CAA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5C1F0EE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C801E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20D3A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2202D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86837A">
            <w:pPr>
              <w:widowControl/>
              <w:jc w:val="center"/>
              <w:rPr>
                <w:rFonts w:ascii="宋体" w:hAnsi="宋体" w:cs="宋体"/>
                <w:color w:val="000000"/>
                <w:kern w:val="0"/>
                <w:sz w:val="20"/>
                <w:szCs w:val="20"/>
              </w:rPr>
            </w:pPr>
          </w:p>
        </w:tc>
      </w:tr>
      <w:tr w14:paraId="36AF62B4">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C24887"/>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CA1050"/>
        </w:tc>
        <w:tc>
          <w:tcPr>
            <w:tcW w:w="77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0B86A8"/>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101EB5">
            <w:pPr>
              <w:widowControl/>
              <w:jc w:val="center"/>
              <w:rPr>
                <w:rFonts w:ascii="宋体" w:hAnsi="宋体" w:cs="宋体"/>
                <w:color w:val="000000"/>
                <w:kern w:val="0"/>
                <w:sz w:val="20"/>
                <w:szCs w:val="20"/>
              </w:rPr>
            </w:pPr>
            <w:r>
              <w:rPr>
                <w:rFonts w:hint="eastAsia" w:ascii="宋体" w:hAnsi="宋体" w:cs="宋体"/>
                <w:color w:val="000000"/>
                <w:kern w:val="0"/>
                <w:sz w:val="20"/>
                <w:szCs w:val="20"/>
              </w:rPr>
              <w:t>下拨经费符合政策规定发放率（%）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DBDEF1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A415E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F74EC6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53D8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EF0E8C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6F8E8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0598E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5C6D06B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83E8A5">
            <w:pPr>
              <w:widowControl/>
              <w:jc w:val="center"/>
              <w:rPr>
                <w:rFonts w:ascii="宋体" w:hAnsi="宋体" w:cs="宋体"/>
                <w:color w:val="000000"/>
                <w:kern w:val="0"/>
                <w:sz w:val="20"/>
                <w:szCs w:val="20"/>
              </w:rPr>
            </w:pPr>
          </w:p>
        </w:tc>
      </w:tr>
      <w:tr w14:paraId="566BC6B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8FC9E1"/>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5C02A1"/>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7C5074">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F2D16C">
            <w:pPr>
              <w:widowControl/>
              <w:jc w:val="center"/>
              <w:rPr>
                <w:rFonts w:ascii="宋体" w:hAnsi="宋体" w:cs="宋体"/>
                <w:color w:val="000000"/>
                <w:kern w:val="0"/>
                <w:sz w:val="20"/>
                <w:szCs w:val="20"/>
              </w:rPr>
            </w:pPr>
            <w:r>
              <w:rPr>
                <w:rFonts w:hint="eastAsia" w:ascii="宋体" w:hAnsi="宋体" w:cs="宋体"/>
                <w:color w:val="000000"/>
                <w:kern w:val="0"/>
                <w:sz w:val="20"/>
                <w:szCs w:val="20"/>
              </w:rPr>
              <w:t>军队移交政府离退休人员安置补助发放及时率（%）</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2BC3761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0AF69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A79AED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45354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76D68C6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DF1C9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8E6CC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23208A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2DBDCA">
            <w:pPr>
              <w:widowControl/>
              <w:jc w:val="center"/>
              <w:rPr>
                <w:rFonts w:ascii="宋体" w:hAnsi="宋体" w:cs="宋体"/>
                <w:color w:val="000000"/>
                <w:kern w:val="0"/>
                <w:sz w:val="20"/>
                <w:szCs w:val="20"/>
              </w:rPr>
            </w:pPr>
          </w:p>
        </w:tc>
      </w:tr>
      <w:tr w14:paraId="7404CCC2">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DC1062"/>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0E682CD">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F7DAD5">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5921D6">
            <w:pPr>
              <w:widowControl/>
              <w:jc w:val="center"/>
              <w:rPr>
                <w:rFonts w:ascii="宋体" w:hAnsi="宋体" w:cs="宋体"/>
                <w:color w:val="000000"/>
                <w:kern w:val="0"/>
                <w:sz w:val="20"/>
                <w:szCs w:val="20"/>
              </w:rPr>
            </w:pPr>
            <w:r>
              <w:rPr>
                <w:rFonts w:hint="eastAsia" w:ascii="宋体" w:hAnsi="宋体" w:cs="宋体"/>
                <w:color w:val="000000"/>
                <w:kern w:val="0"/>
                <w:sz w:val="20"/>
                <w:szCs w:val="20"/>
              </w:rPr>
              <w:t>退役军人安置补助平均标准（元/人/月）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40B7C3D9">
            <w:pPr>
              <w:widowControl/>
              <w:jc w:val="center"/>
              <w:rPr>
                <w:rFonts w:ascii="宋体" w:hAnsi="宋体" w:cs="宋体"/>
                <w:color w:val="000000"/>
                <w:kern w:val="0"/>
                <w:sz w:val="20"/>
                <w:szCs w:val="20"/>
              </w:rPr>
            </w:pPr>
            <w:r>
              <w:rPr>
                <w:rFonts w:hint="eastAsia" w:ascii="宋体" w:hAnsi="宋体" w:cs="宋体"/>
                <w:color w:val="000000"/>
                <w:kern w:val="0"/>
                <w:sz w:val="20"/>
                <w:szCs w:val="20"/>
              </w:rPr>
              <w:t>&lt;=21021.50元/月/人</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AD504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98F6F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06A81A">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48E8660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CC0A7">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980A77">
            <w:pPr>
              <w:widowControl/>
              <w:jc w:val="center"/>
              <w:rPr>
                <w:rFonts w:ascii="宋体" w:hAnsi="宋体" w:cs="宋体"/>
                <w:color w:val="000000"/>
                <w:kern w:val="0"/>
                <w:sz w:val="20"/>
                <w:szCs w:val="20"/>
              </w:rPr>
            </w:pPr>
            <w:r>
              <w:rPr>
                <w:rFonts w:hint="eastAsia" w:ascii="宋体" w:hAnsi="宋体" w:cs="宋体"/>
                <w:color w:val="000000"/>
                <w:kern w:val="0"/>
                <w:sz w:val="20"/>
                <w:szCs w:val="20"/>
              </w:rPr>
              <w:t>=100元/月/人</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30FAAF9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382EB4">
            <w:pPr>
              <w:widowControl/>
              <w:jc w:val="center"/>
              <w:rPr>
                <w:rFonts w:ascii="宋体" w:hAnsi="宋体" w:cs="宋体"/>
                <w:color w:val="000000"/>
                <w:kern w:val="0"/>
                <w:sz w:val="20"/>
                <w:szCs w:val="20"/>
              </w:rPr>
            </w:pPr>
          </w:p>
        </w:tc>
      </w:tr>
      <w:tr w14:paraId="63BDE39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6A8EEF"/>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EDC88C1">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9591EA">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A19252">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r>
              <w:rPr>
                <w:rFonts w:hint="eastAsia" w:ascii="宋体" w:hAnsi="宋体" w:cs="宋体"/>
                <w:color w:val="000000"/>
                <w:kern w:val="0"/>
                <w:sz w:val="20"/>
                <w:szCs w:val="20"/>
                <w:lang w:eastAsia="zh-CN"/>
              </w:rPr>
              <w:t>退役</w:t>
            </w:r>
            <w:r>
              <w:rPr>
                <w:rFonts w:hint="eastAsia" w:ascii="宋体" w:hAnsi="宋体" w:cs="宋体"/>
                <w:color w:val="000000"/>
                <w:kern w:val="0"/>
                <w:sz w:val="20"/>
                <w:szCs w:val="20"/>
              </w:rPr>
              <w:t>军队人员的生活质量</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09D30522">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17A89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679C2A3">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870A87">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7B6D377">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5923A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ABC4C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42C04AE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3F52E5">
            <w:pPr>
              <w:widowControl/>
              <w:jc w:val="center"/>
              <w:rPr>
                <w:rFonts w:ascii="宋体" w:hAnsi="宋体" w:cs="宋体"/>
                <w:color w:val="000000"/>
                <w:kern w:val="0"/>
                <w:sz w:val="20"/>
                <w:szCs w:val="20"/>
              </w:rPr>
            </w:pPr>
          </w:p>
        </w:tc>
      </w:tr>
      <w:tr w14:paraId="64724E3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AD7885"/>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EEE481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08D15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0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880DD7">
            <w:pPr>
              <w:widowControl/>
              <w:jc w:val="center"/>
              <w:rPr>
                <w:rFonts w:ascii="宋体" w:hAnsi="宋体" w:cs="宋体"/>
                <w:color w:val="000000"/>
                <w:kern w:val="0"/>
                <w:sz w:val="20"/>
                <w:szCs w:val="20"/>
              </w:rPr>
            </w:pPr>
            <w:r>
              <w:rPr>
                <w:rFonts w:hint="eastAsia" w:ascii="宋体" w:hAnsi="宋体" w:cs="宋体"/>
                <w:color w:val="000000"/>
                <w:kern w:val="0"/>
                <w:sz w:val="20"/>
                <w:szCs w:val="20"/>
              </w:rPr>
              <w:t>退休军队人员满意度（%）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B6ED6AB">
            <w:pPr>
              <w:widowControl/>
              <w:jc w:val="center"/>
              <w:rPr>
                <w:rFonts w:ascii="宋体" w:hAnsi="宋体" w:cs="宋体"/>
                <w:color w:val="000000"/>
                <w:kern w:val="0"/>
                <w:sz w:val="20"/>
                <w:szCs w:val="20"/>
              </w:rPr>
            </w:pPr>
            <w:r>
              <w:rPr>
                <w:rFonts w:hint="eastAsia" w:ascii="宋体" w:hAnsi="宋体" w:cs="宋体"/>
                <w:color w:val="000000"/>
                <w:kern w:val="0"/>
                <w:sz w:val="20"/>
                <w:szCs w:val="20"/>
              </w:rPr>
              <w:t>&gt;=97%</w:t>
            </w:r>
          </w:p>
        </w:tc>
        <w:tc>
          <w:tcPr>
            <w:tcW w:w="7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9D4E5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AC80631">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EDD72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70" w:type="dxa"/>
            <w:tcBorders>
              <w:top w:val="single" w:color="auto" w:sz="4" w:space="0"/>
              <w:left w:val="single" w:color="auto" w:sz="4" w:space="0"/>
              <w:bottom w:val="single" w:color="auto" w:sz="4" w:space="0"/>
              <w:right w:val="single" w:color="auto" w:sz="4" w:space="0"/>
            </w:tcBorders>
            <w:shd w:val="clear" w:color="auto" w:fill="auto"/>
            <w:vAlign w:val="center"/>
          </w:tcPr>
          <w:p w14:paraId="3C2478D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C0A28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C5B3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CAF545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F6CA34">
            <w:pPr>
              <w:widowControl/>
              <w:jc w:val="center"/>
              <w:rPr>
                <w:rFonts w:ascii="宋体" w:hAnsi="宋体" w:cs="宋体"/>
                <w:color w:val="000000"/>
                <w:kern w:val="0"/>
                <w:sz w:val="20"/>
                <w:szCs w:val="20"/>
              </w:rPr>
            </w:pPr>
          </w:p>
        </w:tc>
      </w:tr>
      <w:tr w14:paraId="39D7F773">
        <w:tblPrEx>
          <w:tblCellMar>
            <w:top w:w="0" w:type="dxa"/>
            <w:left w:w="108" w:type="dxa"/>
            <w:bottom w:w="0" w:type="dxa"/>
            <w:right w:w="108" w:type="dxa"/>
          </w:tblCellMar>
        </w:tblPrEx>
        <w:trPr>
          <w:cantSplit/>
          <w:jc w:val="center"/>
        </w:trPr>
        <w:tc>
          <w:tcPr>
            <w:tcW w:w="562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4B48069">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9222F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1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0447D2F">
            <w:pPr>
              <w:widowControl/>
              <w:jc w:val="center"/>
              <w:rPr>
                <w:rFonts w:ascii="宋体" w:hAnsi="宋体" w:cs="宋体"/>
                <w:color w:val="000000"/>
                <w:kern w:val="0"/>
                <w:sz w:val="20"/>
                <w:szCs w:val="20"/>
              </w:rPr>
            </w:pPr>
          </w:p>
        </w:tc>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14:paraId="0C9CF100">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1317FE">
            <w:pPr>
              <w:widowControl/>
              <w:jc w:val="center"/>
              <w:rPr>
                <w:rFonts w:ascii="宋体" w:hAnsi="宋体" w:cs="宋体"/>
                <w:color w:val="000000"/>
                <w:kern w:val="0"/>
                <w:sz w:val="20"/>
                <w:szCs w:val="20"/>
              </w:rPr>
            </w:pPr>
          </w:p>
        </w:tc>
      </w:tr>
    </w:tbl>
    <w:p w14:paraId="1E88CFA9">
      <w:pPr>
        <w:rPr>
          <w:rFonts w:ascii="仿宋_GB2312" w:hAnsi="宋体" w:eastAsia="仿宋_GB2312" w:cs="宋体"/>
          <w:kern w:val="0"/>
          <w:sz w:val="32"/>
          <w:szCs w:val="32"/>
        </w:rPr>
      </w:pPr>
      <w:r>
        <w:rPr>
          <w:rFonts w:ascii="仿宋_GB2312" w:hAnsi="宋体" w:eastAsia="仿宋_GB2312" w:cs="宋体"/>
          <w:kern w:val="0"/>
          <w:sz w:val="32"/>
          <w:szCs w:val="32"/>
        </w:rPr>
        <w:br w:type="page"/>
      </w:r>
      <w:r>
        <w:rPr>
          <w:rFonts w:hint="eastAsia" w:ascii="黑体" w:hAnsi="黑体" w:eastAsia="黑体" w:cs="宋体"/>
          <w:bCs/>
          <w:kern w:val="0"/>
          <w:sz w:val="32"/>
          <w:szCs w:val="32"/>
        </w:rPr>
        <w:t>十二、</w:t>
      </w:r>
      <w:bookmarkStart w:id="33" w:name="OLE_LINK1"/>
      <w:r>
        <w:rPr>
          <w:rFonts w:hint="eastAsia" w:ascii="黑体" w:hAnsi="黑体" w:eastAsia="黑体" w:cs="宋体"/>
          <w:bCs/>
          <w:kern w:val="0"/>
          <w:sz w:val="32"/>
          <w:szCs w:val="32"/>
        </w:rPr>
        <w:t>其他需说明的事项</w:t>
      </w:r>
      <w:bookmarkEnd w:id="33"/>
    </w:p>
    <w:p w14:paraId="22940899">
      <w:pPr>
        <w:ind w:firstLine="640" w:firstLineChars="200"/>
        <w:rPr>
          <w:rFonts w:ascii="仿宋_GB2312" w:eastAsia="仿宋_GB2312"/>
          <w:sz w:val="32"/>
          <w:szCs w:val="32"/>
        </w:rPr>
      </w:pPr>
      <w:bookmarkStart w:id="34" w:name="OLE_LINK2"/>
      <w:r>
        <w:rPr>
          <w:rFonts w:hint="eastAsia" w:ascii="仿宋_GB2312" w:eastAsia="仿宋_GB2312"/>
          <w:sz w:val="32"/>
          <w:szCs w:val="32"/>
        </w:rPr>
        <w:t>本年涉密项目15个，全年预算数1940.19万元，全年执行数1940.19万元。</w:t>
      </w:r>
    </w:p>
    <w:bookmarkEnd w:id="34"/>
    <w:p w14:paraId="15B6A9D2">
      <w:pPr>
        <w:rPr>
          <w:rFonts w:ascii="黑体" w:hAnsi="黑体" w:eastAsia="黑体"/>
          <w:sz w:val="32"/>
          <w:szCs w:val="32"/>
        </w:rPr>
      </w:pPr>
    </w:p>
    <w:p w14:paraId="6C54D8A5">
      <w:pPr>
        <w:rPr>
          <w:rFonts w:ascii="黑体" w:hAnsi="黑体" w:eastAsia="黑体"/>
          <w:sz w:val="32"/>
          <w:szCs w:val="32"/>
        </w:rPr>
      </w:pPr>
      <w:r>
        <w:rPr>
          <w:rFonts w:hint="eastAsia" w:ascii="黑体" w:hAnsi="黑体" w:eastAsia="黑体"/>
          <w:sz w:val="32"/>
          <w:szCs w:val="32"/>
        </w:rPr>
        <w:br w:type="page"/>
      </w:r>
    </w:p>
    <w:p w14:paraId="7420BFF3">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14:paraId="7393F0F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72C5E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BB931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55696A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E88296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11AABB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FFEE09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03B20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95E5B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AD88F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F437F7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D1A561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4EFEC1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8CA5A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DB8DA46"/>
    <w:p w14:paraId="790C3325"/>
    <w:p w14:paraId="3BBA0FEE"/>
    <w:p w14:paraId="76C8F9DB"/>
    <w:p w14:paraId="3299F802"/>
    <w:p w14:paraId="74A36729"/>
    <w:p w14:paraId="18A1DE19"/>
    <w:p w14:paraId="1EE2801E"/>
    <w:p w14:paraId="6212D0A5">
      <w:pPr>
        <w:autoSpaceDE w:val="0"/>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p>
    <w:p w14:paraId="20E9F028">
      <w:pPr>
        <w:ind w:firstLine="640" w:firstLineChars="200"/>
        <w:outlineLvl w:val="1"/>
        <w:rPr>
          <w:rFonts w:ascii="仿宋_GB2312" w:hAnsi="仿宋_GB2312" w:eastAsia="仿宋_GB2312" w:cs="仿宋_GB2312"/>
          <w:bCs/>
          <w:kern w:val="0"/>
          <w:sz w:val="32"/>
          <w:szCs w:val="32"/>
        </w:rPr>
      </w:pPr>
      <w:bookmarkStart w:id="35" w:name="_Toc2183"/>
      <w:bookmarkStart w:id="36" w:name="_Toc6062"/>
      <w:r>
        <w:rPr>
          <w:rFonts w:hint="eastAsia" w:ascii="仿宋_GB2312" w:hAnsi="仿宋_GB2312" w:eastAsia="仿宋_GB2312" w:cs="仿宋_GB2312"/>
          <w:bCs/>
          <w:kern w:val="0"/>
          <w:sz w:val="32"/>
          <w:szCs w:val="32"/>
        </w:rPr>
        <w:t>一、《收入支出决算总表》</w:t>
      </w:r>
      <w:bookmarkEnd w:id="35"/>
      <w:bookmarkEnd w:id="36"/>
    </w:p>
    <w:p w14:paraId="176F435E">
      <w:pPr>
        <w:ind w:firstLine="640" w:firstLineChars="200"/>
        <w:outlineLvl w:val="1"/>
        <w:rPr>
          <w:rFonts w:ascii="仿宋_GB2312" w:hAnsi="仿宋_GB2312" w:eastAsia="仿宋_GB2312" w:cs="仿宋_GB2312"/>
          <w:bCs/>
          <w:kern w:val="0"/>
          <w:sz w:val="32"/>
          <w:szCs w:val="32"/>
        </w:rPr>
      </w:pPr>
      <w:bookmarkStart w:id="37" w:name="_Toc30364"/>
      <w:bookmarkStart w:id="38" w:name="_Toc24532"/>
      <w:r>
        <w:rPr>
          <w:rFonts w:hint="eastAsia" w:ascii="仿宋_GB2312" w:hAnsi="仿宋_GB2312" w:eastAsia="仿宋_GB2312" w:cs="仿宋_GB2312"/>
          <w:bCs/>
          <w:kern w:val="0"/>
          <w:sz w:val="32"/>
          <w:szCs w:val="32"/>
        </w:rPr>
        <w:t>二、《收入决算表》</w:t>
      </w:r>
      <w:bookmarkEnd w:id="37"/>
      <w:bookmarkEnd w:id="38"/>
    </w:p>
    <w:p w14:paraId="3F241678">
      <w:pPr>
        <w:ind w:firstLine="640" w:firstLineChars="200"/>
        <w:outlineLvl w:val="1"/>
        <w:rPr>
          <w:rFonts w:ascii="仿宋_GB2312" w:hAnsi="仿宋_GB2312" w:eastAsia="仿宋_GB2312" w:cs="仿宋_GB2312"/>
          <w:bCs/>
          <w:kern w:val="0"/>
          <w:sz w:val="32"/>
          <w:szCs w:val="32"/>
        </w:rPr>
      </w:pPr>
      <w:bookmarkStart w:id="39" w:name="_Toc32434"/>
      <w:bookmarkStart w:id="40" w:name="_Toc21304"/>
      <w:r>
        <w:rPr>
          <w:rFonts w:hint="eastAsia" w:ascii="仿宋_GB2312" w:hAnsi="仿宋_GB2312" w:eastAsia="仿宋_GB2312" w:cs="仿宋_GB2312"/>
          <w:bCs/>
          <w:kern w:val="0"/>
          <w:sz w:val="32"/>
          <w:szCs w:val="32"/>
        </w:rPr>
        <w:t>三、《支出决算表》</w:t>
      </w:r>
      <w:bookmarkEnd w:id="39"/>
      <w:bookmarkEnd w:id="40"/>
    </w:p>
    <w:p w14:paraId="4563B7BA">
      <w:pPr>
        <w:ind w:firstLine="640" w:firstLineChars="200"/>
        <w:outlineLvl w:val="1"/>
        <w:rPr>
          <w:rFonts w:ascii="仿宋_GB2312" w:hAnsi="仿宋_GB2312" w:eastAsia="仿宋_GB2312" w:cs="仿宋_GB2312"/>
          <w:bCs/>
          <w:kern w:val="0"/>
          <w:sz w:val="32"/>
          <w:szCs w:val="32"/>
        </w:rPr>
      </w:pPr>
      <w:bookmarkStart w:id="41" w:name="_Toc14238"/>
      <w:bookmarkStart w:id="42" w:name="_Toc28786"/>
      <w:r>
        <w:rPr>
          <w:rFonts w:hint="eastAsia" w:ascii="仿宋_GB2312" w:hAnsi="仿宋_GB2312" w:eastAsia="仿宋_GB2312" w:cs="仿宋_GB2312"/>
          <w:bCs/>
          <w:kern w:val="0"/>
          <w:sz w:val="32"/>
          <w:szCs w:val="32"/>
        </w:rPr>
        <w:t>四、《财政拨款收入支出决算总表》</w:t>
      </w:r>
      <w:bookmarkEnd w:id="41"/>
      <w:bookmarkEnd w:id="42"/>
    </w:p>
    <w:p w14:paraId="177C3F2B">
      <w:pPr>
        <w:ind w:firstLine="640" w:firstLineChars="200"/>
        <w:outlineLvl w:val="1"/>
        <w:rPr>
          <w:rFonts w:ascii="仿宋_GB2312" w:hAnsi="仿宋_GB2312" w:eastAsia="仿宋_GB2312" w:cs="仿宋_GB2312"/>
          <w:bCs/>
          <w:kern w:val="0"/>
          <w:sz w:val="32"/>
          <w:szCs w:val="32"/>
        </w:rPr>
      </w:pPr>
      <w:bookmarkStart w:id="43" w:name="_Toc14869"/>
      <w:bookmarkStart w:id="44" w:name="_Toc10347"/>
      <w:r>
        <w:rPr>
          <w:rFonts w:hint="eastAsia" w:ascii="仿宋_GB2312" w:hAnsi="仿宋_GB2312" w:eastAsia="仿宋_GB2312" w:cs="仿宋_GB2312"/>
          <w:bCs/>
          <w:kern w:val="0"/>
          <w:sz w:val="32"/>
          <w:szCs w:val="32"/>
        </w:rPr>
        <w:t>五、《一般公共预算财政拨款支出决算表》</w:t>
      </w:r>
      <w:bookmarkEnd w:id="43"/>
      <w:bookmarkEnd w:id="44"/>
    </w:p>
    <w:p w14:paraId="43F1BDE2">
      <w:pPr>
        <w:ind w:firstLine="640" w:firstLineChars="200"/>
        <w:outlineLvl w:val="1"/>
        <w:rPr>
          <w:rFonts w:ascii="仿宋_GB2312" w:hAnsi="仿宋_GB2312" w:eastAsia="仿宋_GB2312" w:cs="仿宋_GB2312"/>
          <w:bCs/>
          <w:kern w:val="0"/>
          <w:sz w:val="32"/>
          <w:szCs w:val="32"/>
        </w:rPr>
      </w:pPr>
      <w:bookmarkStart w:id="45" w:name="_Toc5626"/>
      <w:bookmarkStart w:id="46" w:name="_Toc8884"/>
      <w:r>
        <w:rPr>
          <w:rFonts w:hint="eastAsia" w:ascii="仿宋_GB2312" w:hAnsi="仿宋_GB2312" w:eastAsia="仿宋_GB2312" w:cs="仿宋_GB2312"/>
          <w:bCs/>
          <w:kern w:val="0"/>
          <w:sz w:val="32"/>
          <w:szCs w:val="32"/>
        </w:rPr>
        <w:t>六、《一般公共预算财政拨款基本支出决算表》</w:t>
      </w:r>
      <w:bookmarkEnd w:id="45"/>
      <w:bookmarkEnd w:id="46"/>
    </w:p>
    <w:p w14:paraId="56248C4B">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47" w:name="_Toc29106"/>
      <w:bookmarkStart w:id="48" w:name="_Toc32663"/>
      <w:r>
        <w:rPr>
          <w:rFonts w:hint="eastAsia" w:ascii="仿宋_GB2312" w:hAnsi="仿宋_GB2312" w:eastAsia="仿宋_GB2312" w:cs="仿宋_GB2312"/>
          <w:bCs/>
          <w:kern w:val="0"/>
          <w:sz w:val="32"/>
          <w:szCs w:val="32"/>
        </w:rPr>
        <w:t>《财政拨款“三公”经费支出决算表》</w:t>
      </w:r>
      <w:bookmarkEnd w:id="47"/>
      <w:bookmarkEnd w:id="48"/>
    </w:p>
    <w:p w14:paraId="04B446EC">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八、《政府性基金预算财政拨款收入支出决算表》</w:t>
      </w:r>
    </w:p>
    <w:p w14:paraId="1CC4E1B2">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7D697A9"/>
    <w:p w14:paraId="2BC10543"/>
    <w:p w14:paraId="3E17F38E"/>
    <w:p w14:paraId="22940B6C"/>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7B21E3-5E05-408B-9542-1CA4294953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A89BA9BB-A1EA-4D59-AEAF-1F78517E361C}"/>
  </w:font>
  <w:font w:name="仿宋_GB2312">
    <w:panose1 w:val="02010609030101010101"/>
    <w:charset w:val="86"/>
    <w:family w:val="modern"/>
    <w:pitch w:val="default"/>
    <w:sig w:usb0="00000001" w:usb1="080E0000" w:usb2="00000000" w:usb3="00000000" w:csb0="00040000" w:csb1="00000000"/>
    <w:embedRegular r:id="rId3" w:fontKey="{70E820EF-7BCC-4720-A90D-CACE8B0A85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0623D">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C452F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&#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pETonXAQAAsgMAAA4AAAAAAAAAAQAgAAAA&#10;HgEAAGRycy9lMm9Eb2MueG1sUEsFBgAAAAAGAAYAWQEAAGcFAAAAAA==&#10;">
              <v:fill on="f" focussize="0,0"/>
              <v:stroke on="f"/>
              <v:imagedata o:title=""/>
              <o:lock v:ext="edit" aspectratio="f"/>
              <v:textbox inset="0mm,0mm,0mm,0mm" style="mso-fit-shape-to-text:t;">
                <w:txbxContent>
                  <w:p w14:paraId="10C452F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A930F">
    <w:pPr>
      <w:pStyle w:val="5"/>
    </w:pPr>
    <w:r>
      <w:rPr>
        <w:lang w:bidi="u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312C27"/>
    <w:rsid w:val="00003E25"/>
    <w:rsid w:val="00012F23"/>
    <w:rsid w:val="00021E76"/>
    <w:rsid w:val="000229DC"/>
    <w:rsid w:val="0002765D"/>
    <w:rsid w:val="000310F8"/>
    <w:rsid w:val="0003297B"/>
    <w:rsid w:val="000379B3"/>
    <w:rsid w:val="00053A12"/>
    <w:rsid w:val="0005626F"/>
    <w:rsid w:val="000569AB"/>
    <w:rsid w:val="000724E7"/>
    <w:rsid w:val="00073996"/>
    <w:rsid w:val="0008509D"/>
    <w:rsid w:val="00090520"/>
    <w:rsid w:val="000A0B31"/>
    <w:rsid w:val="000B2837"/>
    <w:rsid w:val="000D2344"/>
    <w:rsid w:val="000D267C"/>
    <w:rsid w:val="000E75B2"/>
    <w:rsid w:val="000E7B17"/>
    <w:rsid w:val="00121C15"/>
    <w:rsid w:val="00123257"/>
    <w:rsid w:val="00135BB7"/>
    <w:rsid w:val="00142378"/>
    <w:rsid w:val="0016194B"/>
    <w:rsid w:val="001762A3"/>
    <w:rsid w:val="00182700"/>
    <w:rsid w:val="00185C9C"/>
    <w:rsid w:val="001B0BD1"/>
    <w:rsid w:val="001B147B"/>
    <w:rsid w:val="001C3354"/>
    <w:rsid w:val="001D1E7F"/>
    <w:rsid w:val="00210E38"/>
    <w:rsid w:val="00215836"/>
    <w:rsid w:val="00221441"/>
    <w:rsid w:val="00224B57"/>
    <w:rsid w:val="002259E8"/>
    <w:rsid w:val="00233B71"/>
    <w:rsid w:val="00235C0B"/>
    <w:rsid w:val="00240AA1"/>
    <w:rsid w:val="0026230C"/>
    <w:rsid w:val="00263A31"/>
    <w:rsid w:val="00263A81"/>
    <w:rsid w:val="00271C68"/>
    <w:rsid w:val="00294495"/>
    <w:rsid w:val="0029483B"/>
    <w:rsid w:val="002A2698"/>
    <w:rsid w:val="002B179F"/>
    <w:rsid w:val="002B6C9C"/>
    <w:rsid w:val="002D1584"/>
    <w:rsid w:val="00311B34"/>
    <w:rsid w:val="00312C27"/>
    <w:rsid w:val="003413C6"/>
    <w:rsid w:val="00352E78"/>
    <w:rsid w:val="00361BDE"/>
    <w:rsid w:val="00362F42"/>
    <w:rsid w:val="00366326"/>
    <w:rsid w:val="003A21C7"/>
    <w:rsid w:val="003A7504"/>
    <w:rsid w:val="003B1B1F"/>
    <w:rsid w:val="003C2E0F"/>
    <w:rsid w:val="003D37A8"/>
    <w:rsid w:val="003D686F"/>
    <w:rsid w:val="003F01CB"/>
    <w:rsid w:val="003F04B0"/>
    <w:rsid w:val="003F1325"/>
    <w:rsid w:val="003F3219"/>
    <w:rsid w:val="00411B2D"/>
    <w:rsid w:val="004124C3"/>
    <w:rsid w:val="00435C19"/>
    <w:rsid w:val="00436039"/>
    <w:rsid w:val="00453530"/>
    <w:rsid w:val="00453B56"/>
    <w:rsid w:val="00460D47"/>
    <w:rsid w:val="004704A1"/>
    <w:rsid w:val="00470887"/>
    <w:rsid w:val="00484954"/>
    <w:rsid w:val="00494FFD"/>
    <w:rsid w:val="004A0689"/>
    <w:rsid w:val="004B1173"/>
    <w:rsid w:val="004C2483"/>
    <w:rsid w:val="004C3288"/>
    <w:rsid w:val="004C4A14"/>
    <w:rsid w:val="004C6A74"/>
    <w:rsid w:val="004D41E0"/>
    <w:rsid w:val="004E6844"/>
    <w:rsid w:val="004F2A44"/>
    <w:rsid w:val="0050663B"/>
    <w:rsid w:val="00507903"/>
    <w:rsid w:val="00517943"/>
    <w:rsid w:val="00531043"/>
    <w:rsid w:val="00531F92"/>
    <w:rsid w:val="00556D35"/>
    <w:rsid w:val="00557718"/>
    <w:rsid w:val="005614A4"/>
    <w:rsid w:val="00561710"/>
    <w:rsid w:val="00562ED8"/>
    <w:rsid w:val="0057126F"/>
    <w:rsid w:val="00571ACE"/>
    <w:rsid w:val="00572CBD"/>
    <w:rsid w:val="005755CC"/>
    <w:rsid w:val="00581EA9"/>
    <w:rsid w:val="0058426D"/>
    <w:rsid w:val="005A07B6"/>
    <w:rsid w:val="005A161C"/>
    <w:rsid w:val="005B643B"/>
    <w:rsid w:val="005C3DEB"/>
    <w:rsid w:val="005D00A7"/>
    <w:rsid w:val="005D0AD9"/>
    <w:rsid w:val="005D1C2D"/>
    <w:rsid w:val="005E3B4A"/>
    <w:rsid w:val="0060159A"/>
    <w:rsid w:val="00611132"/>
    <w:rsid w:val="00626A93"/>
    <w:rsid w:val="00656E06"/>
    <w:rsid w:val="00665BE8"/>
    <w:rsid w:val="00680772"/>
    <w:rsid w:val="006B52D5"/>
    <w:rsid w:val="006C27D5"/>
    <w:rsid w:val="006C2D78"/>
    <w:rsid w:val="006C49CE"/>
    <w:rsid w:val="006C79F9"/>
    <w:rsid w:val="006D1EE8"/>
    <w:rsid w:val="006E797E"/>
    <w:rsid w:val="006F1A9D"/>
    <w:rsid w:val="006F4050"/>
    <w:rsid w:val="006F66CC"/>
    <w:rsid w:val="007002BB"/>
    <w:rsid w:val="0071209C"/>
    <w:rsid w:val="0071348F"/>
    <w:rsid w:val="00752DF5"/>
    <w:rsid w:val="00753B65"/>
    <w:rsid w:val="00760DE7"/>
    <w:rsid w:val="00761E0D"/>
    <w:rsid w:val="00762855"/>
    <w:rsid w:val="007649BA"/>
    <w:rsid w:val="00787C58"/>
    <w:rsid w:val="007A247A"/>
    <w:rsid w:val="007A2C8E"/>
    <w:rsid w:val="007A31DF"/>
    <w:rsid w:val="007B559C"/>
    <w:rsid w:val="007D1F7C"/>
    <w:rsid w:val="007D31C5"/>
    <w:rsid w:val="007E0AAA"/>
    <w:rsid w:val="007E2227"/>
    <w:rsid w:val="007F2258"/>
    <w:rsid w:val="0081064F"/>
    <w:rsid w:val="00815FA0"/>
    <w:rsid w:val="00833637"/>
    <w:rsid w:val="0084474D"/>
    <w:rsid w:val="0085037A"/>
    <w:rsid w:val="00857CB8"/>
    <w:rsid w:val="008865B8"/>
    <w:rsid w:val="00893F99"/>
    <w:rsid w:val="0089722A"/>
    <w:rsid w:val="008A0B2C"/>
    <w:rsid w:val="008A44AF"/>
    <w:rsid w:val="008B33C8"/>
    <w:rsid w:val="008C3778"/>
    <w:rsid w:val="008D0631"/>
    <w:rsid w:val="008D6146"/>
    <w:rsid w:val="008F01FE"/>
    <w:rsid w:val="00905908"/>
    <w:rsid w:val="00905F12"/>
    <w:rsid w:val="0091393B"/>
    <w:rsid w:val="00914C96"/>
    <w:rsid w:val="00921C20"/>
    <w:rsid w:val="00926C84"/>
    <w:rsid w:val="00927CCC"/>
    <w:rsid w:val="00947580"/>
    <w:rsid w:val="00955F5A"/>
    <w:rsid w:val="009759F7"/>
    <w:rsid w:val="009816D2"/>
    <w:rsid w:val="00986787"/>
    <w:rsid w:val="009C08BE"/>
    <w:rsid w:val="009C6DC6"/>
    <w:rsid w:val="00A0530F"/>
    <w:rsid w:val="00A06650"/>
    <w:rsid w:val="00A071F0"/>
    <w:rsid w:val="00A22AE4"/>
    <w:rsid w:val="00A347A6"/>
    <w:rsid w:val="00A3556A"/>
    <w:rsid w:val="00A636E4"/>
    <w:rsid w:val="00A636EF"/>
    <w:rsid w:val="00A733D2"/>
    <w:rsid w:val="00A87103"/>
    <w:rsid w:val="00A87B80"/>
    <w:rsid w:val="00AB776D"/>
    <w:rsid w:val="00AC1E96"/>
    <w:rsid w:val="00AE1570"/>
    <w:rsid w:val="00AE3A18"/>
    <w:rsid w:val="00AE72BB"/>
    <w:rsid w:val="00B000E4"/>
    <w:rsid w:val="00B03B50"/>
    <w:rsid w:val="00B33BF0"/>
    <w:rsid w:val="00B35A42"/>
    <w:rsid w:val="00B37F9D"/>
    <w:rsid w:val="00B4517D"/>
    <w:rsid w:val="00B53821"/>
    <w:rsid w:val="00B665A3"/>
    <w:rsid w:val="00B92C80"/>
    <w:rsid w:val="00BA3B30"/>
    <w:rsid w:val="00BC3674"/>
    <w:rsid w:val="00BC6347"/>
    <w:rsid w:val="00BC69BD"/>
    <w:rsid w:val="00BD3218"/>
    <w:rsid w:val="00BD5200"/>
    <w:rsid w:val="00BE4763"/>
    <w:rsid w:val="00BF449D"/>
    <w:rsid w:val="00BF65D5"/>
    <w:rsid w:val="00BF7AA6"/>
    <w:rsid w:val="00C01298"/>
    <w:rsid w:val="00C0408D"/>
    <w:rsid w:val="00C23286"/>
    <w:rsid w:val="00C25C01"/>
    <w:rsid w:val="00C26FDB"/>
    <w:rsid w:val="00C37259"/>
    <w:rsid w:val="00C37871"/>
    <w:rsid w:val="00C463D4"/>
    <w:rsid w:val="00C65103"/>
    <w:rsid w:val="00C66483"/>
    <w:rsid w:val="00C7153E"/>
    <w:rsid w:val="00C72191"/>
    <w:rsid w:val="00C72285"/>
    <w:rsid w:val="00C77B7E"/>
    <w:rsid w:val="00C90C12"/>
    <w:rsid w:val="00CA6634"/>
    <w:rsid w:val="00CB036E"/>
    <w:rsid w:val="00CC0FA6"/>
    <w:rsid w:val="00CD0FDC"/>
    <w:rsid w:val="00CD3225"/>
    <w:rsid w:val="00CE34AF"/>
    <w:rsid w:val="00CF5B51"/>
    <w:rsid w:val="00CF7E34"/>
    <w:rsid w:val="00D020FB"/>
    <w:rsid w:val="00D03FF6"/>
    <w:rsid w:val="00D25150"/>
    <w:rsid w:val="00D41FF8"/>
    <w:rsid w:val="00D45561"/>
    <w:rsid w:val="00D569F5"/>
    <w:rsid w:val="00D6005A"/>
    <w:rsid w:val="00D6267B"/>
    <w:rsid w:val="00D638C7"/>
    <w:rsid w:val="00D64C5E"/>
    <w:rsid w:val="00D66A40"/>
    <w:rsid w:val="00D76208"/>
    <w:rsid w:val="00D8609B"/>
    <w:rsid w:val="00DA0362"/>
    <w:rsid w:val="00DA3B1B"/>
    <w:rsid w:val="00DB70C1"/>
    <w:rsid w:val="00DB7158"/>
    <w:rsid w:val="00DC77A7"/>
    <w:rsid w:val="00DE1C83"/>
    <w:rsid w:val="00DF2FD8"/>
    <w:rsid w:val="00E04D53"/>
    <w:rsid w:val="00E16379"/>
    <w:rsid w:val="00E2064A"/>
    <w:rsid w:val="00E21405"/>
    <w:rsid w:val="00E2268A"/>
    <w:rsid w:val="00E25E17"/>
    <w:rsid w:val="00E2612B"/>
    <w:rsid w:val="00E3623A"/>
    <w:rsid w:val="00E4165E"/>
    <w:rsid w:val="00E45222"/>
    <w:rsid w:val="00E531F9"/>
    <w:rsid w:val="00E624E2"/>
    <w:rsid w:val="00E82372"/>
    <w:rsid w:val="00EB34D7"/>
    <w:rsid w:val="00EC60C6"/>
    <w:rsid w:val="00ED5203"/>
    <w:rsid w:val="00EE43CE"/>
    <w:rsid w:val="00EE4EA5"/>
    <w:rsid w:val="00EE6071"/>
    <w:rsid w:val="00EF5857"/>
    <w:rsid w:val="00F037FC"/>
    <w:rsid w:val="00F0691A"/>
    <w:rsid w:val="00F1237C"/>
    <w:rsid w:val="00F20986"/>
    <w:rsid w:val="00F20EB6"/>
    <w:rsid w:val="00F216E3"/>
    <w:rsid w:val="00F26856"/>
    <w:rsid w:val="00F30DDE"/>
    <w:rsid w:val="00F36EC3"/>
    <w:rsid w:val="00F42A4A"/>
    <w:rsid w:val="00F4516A"/>
    <w:rsid w:val="00F53C2D"/>
    <w:rsid w:val="00F66B7F"/>
    <w:rsid w:val="00F7210D"/>
    <w:rsid w:val="00F8314A"/>
    <w:rsid w:val="00F876D7"/>
    <w:rsid w:val="00F91E81"/>
    <w:rsid w:val="00F95054"/>
    <w:rsid w:val="00FC7D62"/>
    <w:rsid w:val="00FD4050"/>
    <w:rsid w:val="00FF6A37"/>
    <w:rsid w:val="032D315A"/>
    <w:rsid w:val="034D4FEF"/>
    <w:rsid w:val="040F1E8F"/>
    <w:rsid w:val="0417317B"/>
    <w:rsid w:val="04263E24"/>
    <w:rsid w:val="043E5B56"/>
    <w:rsid w:val="04732647"/>
    <w:rsid w:val="04CF4391"/>
    <w:rsid w:val="052D280B"/>
    <w:rsid w:val="05A625A8"/>
    <w:rsid w:val="05F504EF"/>
    <w:rsid w:val="05FE4064"/>
    <w:rsid w:val="06792773"/>
    <w:rsid w:val="08147C9D"/>
    <w:rsid w:val="08911978"/>
    <w:rsid w:val="091F71B0"/>
    <w:rsid w:val="092A4ADF"/>
    <w:rsid w:val="099E33D8"/>
    <w:rsid w:val="0A042978"/>
    <w:rsid w:val="0A7B4867"/>
    <w:rsid w:val="0AAF134E"/>
    <w:rsid w:val="0AE83DE6"/>
    <w:rsid w:val="0B330CF1"/>
    <w:rsid w:val="0B881E3F"/>
    <w:rsid w:val="0B8C3ECC"/>
    <w:rsid w:val="0BBA0A81"/>
    <w:rsid w:val="0C221D1D"/>
    <w:rsid w:val="0C2D57D1"/>
    <w:rsid w:val="0C7227A7"/>
    <w:rsid w:val="0D3927F2"/>
    <w:rsid w:val="0DA014E7"/>
    <w:rsid w:val="0DB32518"/>
    <w:rsid w:val="0DC42297"/>
    <w:rsid w:val="0E714607"/>
    <w:rsid w:val="0E7E2314"/>
    <w:rsid w:val="0EC3241C"/>
    <w:rsid w:val="0F3317C1"/>
    <w:rsid w:val="0F5237D2"/>
    <w:rsid w:val="0F802ABC"/>
    <w:rsid w:val="0F8333F0"/>
    <w:rsid w:val="0FA062BA"/>
    <w:rsid w:val="101326B4"/>
    <w:rsid w:val="10492164"/>
    <w:rsid w:val="106E6DC6"/>
    <w:rsid w:val="1192733C"/>
    <w:rsid w:val="120C4FBF"/>
    <w:rsid w:val="12386E6F"/>
    <w:rsid w:val="129A3341"/>
    <w:rsid w:val="13442466"/>
    <w:rsid w:val="14155180"/>
    <w:rsid w:val="14221705"/>
    <w:rsid w:val="142B6836"/>
    <w:rsid w:val="14351B39"/>
    <w:rsid w:val="14863CD0"/>
    <w:rsid w:val="152A0518"/>
    <w:rsid w:val="15C26F8A"/>
    <w:rsid w:val="15F06E99"/>
    <w:rsid w:val="164948B5"/>
    <w:rsid w:val="169A7F07"/>
    <w:rsid w:val="178A1E81"/>
    <w:rsid w:val="17C4692E"/>
    <w:rsid w:val="17F631BE"/>
    <w:rsid w:val="180D092D"/>
    <w:rsid w:val="18461A14"/>
    <w:rsid w:val="189866C8"/>
    <w:rsid w:val="19063631"/>
    <w:rsid w:val="1985161D"/>
    <w:rsid w:val="19B71470"/>
    <w:rsid w:val="19C01A32"/>
    <w:rsid w:val="19CC1E23"/>
    <w:rsid w:val="1A0B7381"/>
    <w:rsid w:val="1A330456"/>
    <w:rsid w:val="1AE17EB2"/>
    <w:rsid w:val="1C043A04"/>
    <w:rsid w:val="1C0518BA"/>
    <w:rsid w:val="1C4C0424"/>
    <w:rsid w:val="1C7A04C1"/>
    <w:rsid w:val="1CC932F4"/>
    <w:rsid w:val="1CEF7619"/>
    <w:rsid w:val="1D7C4924"/>
    <w:rsid w:val="1DAF458D"/>
    <w:rsid w:val="1E677EA7"/>
    <w:rsid w:val="1EA330CC"/>
    <w:rsid w:val="1EB61656"/>
    <w:rsid w:val="1F4D3D68"/>
    <w:rsid w:val="1FED210E"/>
    <w:rsid w:val="203B0065"/>
    <w:rsid w:val="20DD6197"/>
    <w:rsid w:val="21A91B81"/>
    <w:rsid w:val="21C63C89"/>
    <w:rsid w:val="222A65E3"/>
    <w:rsid w:val="23AF0AD9"/>
    <w:rsid w:val="23BC04D2"/>
    <w:rsid w:val="23FB0802"/>
    <w:rsid w:val="24512BD2"/>
    <w:rsid w:val="25217DFA"/>
    <w:rsid w:val="255A3847"/>
    <w:rsid w:val="2576795D"/>
    <w:rsid w:val="259721E1"/>
    <w:rsid w:val="25AD6636"/>
    <w:rsid w:val="26213859"/>
    <w:rsid w:val="2631564B"/>
    <w:rsid w:val="26752EC5"/>
    <w:rsid w:val="26795975"/>
    <w:rsid w:val="26E01966"/>
    <w:rsid w:val="26FC5D6A"/>
    <w:rsid w:val="26FF09C7"/>
    <w:rsid w:val="27345AF6"/>
    <w:rsid w:val="277F0ACA"/>
    <w:rsid w:val="27CF2642"/>
    <w:rsid w:val="2895052E"/>
    <w:rsid w:val="29B13146"/>
    <w:rsid w:val="29ED4AAF"/>
    <w:rsid w:val="2A053397"/>
    <w:rsid w:val="2C8815BF"/>
    <w:rsid w:val="2CC338BC"/>
    <w:rsid w:val="2D1136DF"/>
    <w:rsid w:val="2D291579"/>
    <w:rsid w:val="2D480265"/>
    <w:rsid w:val="2DD47676"/>
    <w:rsid w:val="2DDB0E91"/>
    <w:rsid w:val="2E743C6A"/>
    <w:rsid w:val="2F015402"/>
    <w:rsid w:val="2F916B46"/>
    <w:rsid w:val="2FD27414"/>
    <w:rsid w:val="2FD45ADE"/>
    <w:rsid w:val="2FF4273A"/>
    <w:rsid w:val="301461DC"/>
    <w:rsid w:val="3086500B"/>
    <w:rsid w:val="30E07B57"/>
    <w:rsid w:val="310E568A"/>
    <w:rsid w:val="319D5866"/>
    <w:rsid w:val="31C63837"/>
    <w:rsid w:val="337F5E08"/>
    <w:rsid w:val="33CF6FEA"/>
    <w:rsid w:val="349B3370"/>
    <w:rsid w:val="3567606C"/>
    <w:rsid w:val="35743217"/>
    <w:rsid w:val="35BE5248"/>
    <w:rsid w:val="35FB19DD"/>
    <w:rsid w:val="361B360C"/>
    <w:rsid w:val="377D0BFD"/>
    <w:rsid w:val="37896CF9"/>
    <w:rsid w:val="37B163A5"/>
    <w:rsid w:val="383E6E72"/>
    <w:rsid w:val="3914510A"/>
    <w:rsid w:val="39A97FBD"/>
    <w:rsid w:val="3AEA5EF5"/>
    <w:rsid w:val="3B12207E"/>
    <w:rsid w:val="3B1540E8"/>
    <w:rsid w:val="3B3C07D5"/>
    <w:rsid w:val="3C745C12"/>
    <w:rsid w:val="3D2A665C"/>
    <w:rsid w:val="3D5275AC"/>
    <w:rsid w:val="3DC94AAA"/>
    <w:rsid w:val="3DC96858"/>
    <w:rsid w:val="3E3F6B1A"/>
    <w:rsid w:val="3FA9316F"/>
    <w:rsid w:val="3FEB5DEA"/>
    <w:rsid w:val="40834692"/>
    <w:rsid w:val="416A2335"/>
    <w:rsid w:val="41A84A67"/>
    <w:rsid w:val="41BD2B78"/>
    <w:rsid w:val="42913A5C"/>
    <w:rsid w:val="434F5A51"/>
    <w:rsid w:val="439B381A"/>
    <w:rsid w:val="43D97719"/>
    <w:rsid w:val="43F3098B"/>
    <w:rsid w:val="4427767B"/>
    <w:rsid w:val="44425296"/>
    <w:rsid w:val="448437A4"/>
    <w:rsid w:val="44D205B1"/>
    <w:rsid w:val="44F4368F"/>
    <w:rsid w:val="454126C2"/>
    <w:rsid w:val="454B2248"/>
    <w:rsid w:val="45833FED"/>
    <w:rsid w:val="45E16709"/>
    <w:rsid w:val="462B661A"/>
    <w:rsid w:val="463F16B9"/>
    <w:rsid w:val="46901EEE"/>
    <w:rsid w:val="469C74D2"/>
    <w:rsid w:val="47281438"/>
    <w:rsid w:val="47376A2B"/>
    <w:rsid w:val="47791D37"/>
    <w:rsid w:val="479C12D3"/>
    <w:rsid w:val="47A53BB1"/>
    <w:rsid w:val="496D4D42"/>
    <w:rsid w:val="49B933AA"/>
    <w:rsid w:val="49F963F6"/>
    <w:rsid w:val="4A6B0F8B"/>
    <w:rsid w:val="4A70354A"/>
    <w:rsid w:val="4B4C0111"/>
    <w:rsid w:val="4C72630D"/>
    <w:rsid w:val="4D23397E"/>
    <w:rsid w:val="4D270BA8"/>
    <w:rsid w:val="4D4759EB"/>
    <w:rsid w:val="4E1C62C5"/>
    <w:rsid w:val="4E3C6544"/>
    <w:rsid w:val="4E6414EC"/>
    <w:rsid w:val="4F941DA8"/>
    <w:rsid w:val="4F9A0054"/>
    <w:rsid w:val="500B2EA9"/>
    <w:rsid w:val="50A62A29"/>
    <w:rsid w:val="50DB5F45"/>
    <w:rsid w:val="52926DE7"/>
    <w:rsid w:val="52B159A3"/>
    <w:rsid w:val="52F92565"/>
    <w:rsid w:val="539A32BF"/>
    <w:rsid w:val="53B84F4D"/>
    <w:rsid w:val="540E1011"/>
    <w:rsid w:val="54E12281"/>
    <w:rsid w:val="551E5284"/>
    <w:rsid w:val="55911164"/>
    <w:rsid w:val="55CE6BE9"/>
    <w:rsid w:val="56B72612"/>
    <w:rsid w:val="575171B4"/>
    <w:rsid w:val="57E43B01"/>
    <w:rsid w:val="583059FA"/>
    <w:rsid w:val="5999629E"/>
    <w:rsid w:val="5A8D7D9D"/>
    <w:rsid w:val="5ABB586A"/>
    <w:rsid w:val="5B4408D0"/>
    <w:rsid w:val="5BD14DFE"/>
    <w:rsid w:val="5D6F5ADE"/>
    <w:rsid w:val="5F9C3975"/>
    <w:rsid w:val="5FA17648"/>
    <w:rsid w:val="600734E4"/>
    <w:rsid w:val="60513E90"/>
    <w:rsid w:val="607466A0"/>
    <w:rsid w:val="60BD64EB"/>
    <w:rsid w:val="60D801D1"/>
    <w:rsid w:val="61483A52"/>
    <w:rsid w:val="6177129C"/>
    <w:rsid w:val="61A46A97"/>
    <w:rsid w:val="61F1635D"/>
    <w:rsid w:val="62206ADF"/>
    <w:rsid w:val="62DD7D21"/>
    <w:rsid w:val="63005324"/>
    <w:rsid w:val="630F26B0"/>
    <w:rsid w:val="655D5ADE"/>
    <w:rsid w:val="65D97752"/>
    <w:rsid w:val="65ED4F2A"/>
    <w:rsid w:val="66911D59"/>
    <w:rsid w:val="66B07250"/>
    <w:rsid w:val="67B50D99"/>
    <w:rsid w:val="686C014B"/>
    <w:rsid w:val="68DB0208"/>
    <w:rsid w:val="692A3D9F"/>
    <w:rsid w:val="695011B1"/>
    <w:rsid w:val="69926A38"/>
    <w:rsid w:val="69AD798C"/>
    <w:rsid w:val="69BF098B"/>
    <w:rsid w:val="69C62985"/>
    <w:rsid w:val="6A1227E3"/>
    <w:rsid w:val="6ABF5EF0"/>
    <w:rsid w:val="6B655327"/>
    <w:rsid w:val="6B68175F"/>
    <w:rsid w:val="6B9C7099"/>
    <w:rsid w:val="6C067662"/>
    <w:rsid w:val="6C085287"/>
    <w:rsid w:val="6C0D23FB"/>
    <w:rsid w:val="6C4162BA"/>
    <w:rsid w:val="6CA85897"/>
    <w:rsid w:val="6D3C20E6"/>
    <w:rsid w:val="6DB02BFC"/>
    <w:rsid w:val="6DE6616A"/>
    <w:rsid w:val="6E0F7A08"/>
    <w:rsid w:val="6F2B707F"/>
    <w:rsid w:val="706E0058"/>
    <w:rsid w:val="70F70B24"/>
    <w:rsid w:val="71473612"/>
    <w:rsid w:val="718F7F65"/>
    <w:rsid w:val="71BA2F54"/>
    <w:rsid w:val="738D7237"/>
    <w:rsid w:val="73F7554E"/>
    <w:rsid w:val="73FB6630"/>
    <w:rsid w:val="741B5F93"/>
    <w:rsid w:val="74E76DCD"/>
    <w:rsid w:val="75AA10CA"/>
    <w:rsid w:val="75DD70A5"/>
    <w:rsid w:val="75F80CF3"/>
    <w:rsid w:val="761546E1"/>
    <w:rsid w:val="76E00627"/>
    <w:rsid w:val="76E71522"/>
    <w:rsid w:val="770F2355"/>
    <w:rsid w:val="774B046B"/>
    <w:rsid w:val="77ED6F44"/>
    <w:rsid w:val="77F2017E"/>
    <w:rsid w:val="78F03F96"/>
    <w:rsid w:val="79232399"/>
    <w:rsid w:val="794D4DD4"/>
    <w:rsid w:val="796E7CD8"/>
    <w:rsid w:val="7A121319"/>
    <w:rsid w:val="7A67777E"/>
    <w:rsid w:val="7A902BE2"/>
    <w:rsid w:val="7AEA5A84"/>
    <w:rsid w:val="7B34797E"/>
    <w:rsid w:val="7BDB4734"/>
    <w:rsid w:val="7C3E50B0"/>
    <w:rsid w:val="7C7B7C1A"/>
    <w:rsid w:val="7E663674"/>
    <w:rsid w:val="7E8D3147"/>
    <w:rsid w:val="7EC565EC"/>
    <w:rsid w:val="7F985AAF"/>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6">
    <w:name w:val="WPSOffice手动目录 1"/>
    <w:qFormat/>
    <w:uiPriority w:val="0"/>
    <w:rPr>
      <w:rFonts w:ascii="Times New Roman" w:hAnsi="Times New Roman" w:eastAsia="宋体" w:cs="Times New Roman"/>
      <w:lang w:val="en-US" w:eastAsia="zh-CN" w:bidi="ug-CN"/>
    </w:rPr>
  </w:style>
  <w:style w:type="character" w:customStyle="1" w:styleId="17">
    <w:name w:val="批注框文本 字符"/>
    <w:basedOn w:val="12"/>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50</Pages>
  <Words>3893</Words>
  <Characters>4625</Characters>
  <Lines>197</Lines>
  <Paragraphs>55</Paragraphs>
  <TotalTime>6</TotalTime>
  <ScaleCrop>false</ScaleCrop>
  <LinksUpToDate>false</LinksUpToDate>
  <CharactersWithSpaces>4635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2024-12-10T11:00:36Z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14E7DAFDD2D54411B82A9A9FC2D63A77_13</vt:lpwstr>
  </property>
</Properties>
</file>