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方正小标宋_GBK" w:hAnsi="宋体" w:eastAsia="方正小标宋_GBK"/>
          <w:b/>
          <w:sz w:val="44"/>
          <w:szCs w:val="44"/>
        </w:rPr>
      </w:pPr>
    </w:p>
    <w:p>
      <w:pPr>
        <w:spacing w:line="580" w:lineRule="exact"/>
        <w:jc w:val="center"/>
        <w:rPr>
          <w:rFonts w:hint="eastAsia" w:ascii="方正小标宋_GBK" w:hAnsi="宋体" w:eastAsia="方正小标宋_GBK"/>
          <w:b w:val="0"/>
          <w:bCs w:val="0"/>
          <w:sz w:val="44"/>
          <w:szCs w:val="44"/>
          <w:lang w:eastAsia="zh-CN"/>
        </w:rPr>
      </w:pPr>
      <w:r>
        <w:rPr>
          <w:rFonts w:hint="eastAsia" w:ascii="方正小标宋_GBK" w:hAnsi="宋体" w:eastAsia="方正小标宋_GBK"/>
          <w:b w:val="0"/>
          <w:bCs w:val="0"/>
          <w:sz w:val="44"/>
          <w:szCs w:val="44"/>
        </w:rPr>
        <w:t>2017年度塔什库尔干县</w:t>
      </w:r>
      <w:r>
        <w:rPr>
          <w:rFonts w:hint="eastAsia" w:ascii="方正小标宋_GBK" w:hAnsi="宋体" w:eastAsia="方正小标宋_GBK"/>
          <w:b w:val="0"/>
          <w:bCs w:val="0"/>
          <w:sz w:val="44"/>
          <w:szCs w:val="44"/>
          <w:lang w:eastAsia="zh-CN"/>
        </w:rPr>
        <w:t>库克西鲁格乡人民</w:t>
      </w:r>
    </w:p>
    <w:p>
      <w:pPr>
        <w:spacing w:line="580" w:lineRule="exact"/>
        <w:jc w:val="center"/>
        <w:rPr>
          <w:rFonts w:hint="eastAsia" w:ascii="方正小标宋_GBK" w:hAnsi="宋体" w:eastAsia="方正小标宋_GBK"/>
          <w:b w:val="0"/>
          <w:bCs w:val="0"/>
          <w:sz w:val="44"/>
          <w:szCs w:val="44"/>
        </w:rPr>
      </w:pPr>
      <w:r>
        <w:rPr>
          <w:rFonts w:hint="eastAsia" w:ascii="方正小标宋_GBK" w:hAnsi="宋体" w:eastAsia="方正小标宋_GBK"/>
          <w:b w:val="0"/>
          <w:bCs w:val="0"/>
          <w:sz w:val="44"/>
          <w:szCs w:val="44"/>
          <w:lang w:eastAsia="zh-CN"/>
        </w:rPr>
        <w:t>政府</w:t>
      </w:r>
      <w:r>
        <w:rPr>
          <w:rFonts w:hint="eastAsia" w:ascii="方正小标宋_GBK" w:hAnsi="宋体" w:eastAsia="方正小标宋_GBK"/>
          <w:b w:val="0"/>
          <w:bCs w:val="0"/>
          <w:sz w:val="44"/>
          <w:szCs w:val="44"/>
        </w:rPr>
        <w:t>部门决算公开说明</w:t>
      </w:r>
    </w:p>
    <w:p>
      <w:pPr>
        <w:spacing w:line="580" w:lineRule="exact"/>
        <w:jc w:val="center"/>
        <w:rPr>
          <w:rFonts w:hint="eastAsia" w:ascii="方正小标宋_GBK" w:hAnsi="宋体" w:eastAsia="方正小标宋_GBK"/>
          <w:b w:val="0"/>
          <w:bCs w:val="0"/>
          <w:sz w:val="44"/>
          <w:szCs w:val="44"/>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  录</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cs="黑体"/>
          <w:sz w:val="32"/>
          <w:szCs w:val="32"/>
          <w:lang w:eastAsia="zh-CN"/>
        </w:rPr>
        <w:t>塔县库科西力克乡人民政府</w:t>
      </w:r>
      <w:r>
        <w:rPr>
          <w:rFonts w:hint="eastAsia" w:ascii="黑体" w:hAnsi="黑体" w:eastAsia="黑体" w:cs="黑体"/>
          <w:sz w:val="32"/>
          <w:szCs w:val="32"/>
        </w:rPr>
        <w:t>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 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 专业名词解释</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 部门决算报表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二、部门收支总体情况（11张）：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三、财政拨款收支情况（9张）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四、单位资产负责情况（1张）：《资产负债简表》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五、部门决算附表（5张）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六、填报说明附表（2张）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七、“三公”经费支出情况(1张)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黑体" w:hAnsi="黑体" w:eastAsia="黑体" w:cs="黑体"/>
          <w:b/>
          <w:sz w:val="32"/>
          <w:szCs w:val="32"/>
        </w:rPr>
      </w:pPr>
      <w:r>
        <w:rPr>
          <w:rFonts w:hint="eastAsia" w:ascii="仿宋_GB2312" w:eastAsia="仿宋_GB2312"/>
          <w:sz w:val="32"/>
          <w:szCs w:val="32"/>
        </w:rPr>
        <w:t>《2017年度一般公共预算“三公”经费支出情况表》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黑体" w:hAnsi="黑体" w:eastAsia="黑体" w:cs="黑体"/>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黑体" w:hAnsi="黑体" w:eastAsia="黑体"/>
          <w:sz w:val="32"/>
          <w:szCs w:val="32"/>
        </w:rPr>
      </w:pPr>
      <w:r>
        <w:rPr>
          <w:rFonts w:hint="eastAsia" w:ascii="黑体" w:hAnsi="黑体" w:eastAsia="黑体"/>
          <w:sz w:val="32"/>
          <w:szCs w:val="32"/>
        </w:rPr>
        <w:t>第一部分 部门单位概况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（一）</w:t>
      </w:r>
      <w:r>
        <w:rPr>
          <w:rFonts w:hint="eastAsia" w:ascii="仿宋_GB2312" w:hAnsi="宋体" w:eastAsia="仿宋_GB2312"/>
          <w:sz w:val="32"/>
          <w:szCs w:val="32"/>
        </w:rPr>
        <w:t>主要职能</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执行本级人民代表大会的决议和上级国家行政机关的决定和命令，发布决定和命令。</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执行本行政区域内的经济和社会发展计划、预算，管理本行政区域内的经济、教育、科学、文化、卫生、体育事业和财政、民政、公安、司法行政、计划生育等行政工作。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保护社会主义的全民所有的财产和劳动群众集体所有的财产，保护公民私人所有的合法财产。</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保护各种经济组织的合法权益。</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6.</w:t>
      </w:r>
      <w:r>
        <w:rPr>
          <w:rFonts w:hint="eastAsia" w:ascii="仿宋_GB2312" w:eastAsia="仿宋_GB2312"/>
          <w:color w:val="000000" w:themeColor="text1"/>
          <w:sz w:val="32"/>
          <w:szCs w:val="32"/>
        </w:rPr>
        <w:t>办理上级人民政府交办的其他事项。</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lang w:eastAsia="zh-CN"/>
        </w:rPr>
        <w:t>（二）机构设置：</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塔什库尔干塔吉克自治县库克西里克乡单位性质为财政全额拨款的行政单位，执行会计制度为行政会计制度。独立编制机构</w:t>
      </w:r>
      <w:r>
        <w:rPr>
          <w:rFonts w:ascii="仿宋_GB2312" w:hAnsi="宋体" w:eastAsia="仿宋_GB2312" w:cs="仿宋_GB2312"/>
          <w:sz w:val="32"/>
          <w:szCs w:val="32"/>
        </w:rPr>
        <w:t>1</w:t>
      </w:r>
      <w:r>
        <w:rPr>
          <w:rFonts w:hint="eastAsia" w:ascii="仿宋_GB2312" w:hAnsi="宋体" w:eastAsia="仿宋_GB2312" w:cs="仿宋_GB2312"/>
          <w:sz w:val="32"/>
          <w:szCs w:val="32"/>
        </w:rPr>
        <w:t>个，独立编制机构与上年相比无变动。</w:t>
      </w:r>
      <w:r>
        <w:rPr>
          <w:rFonts w:hint="eastAsia" w:ascii="仿宋_GB2312" w:hAnsi="宋体" w:eastAsia="仿宋_GB2312" w:cs="仿宋_GB2312"/>
          <w:sz w:val="32"/>
          <w:szCs w:val="32"/>
          <w:lang w:eastAsia="zh-CN"/>
        </w:rPr>
        <w:t>有以下内设机构：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1.党政党建办公室</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2.经济发展办公室</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3.社会事务办公室（人口和计划生育办公室）</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4.社会管理综合治理办公室</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5.扶贫办公室</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6.财务办公室</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hAnsi="宋体" w:eastAsia="仿宋_GB2312" w:cs="仿宋_GB2312"/>
          <w:color w:val="000000" w:themeColor="text1"/>
          <w:sz w:val="32"/>
          <w:szCs w:val="32"/>
          <w:lang w:eastAsia="zh-CN"/>
        </w:rPr>
        <w:t>（三）</w:t>
      </w:r>
      <w:r>
        <w:rPr>
          <w:rFonts w:hint="eastAsia" w:ascii="仿宋_GB2312" w:eastAsia="仿宋_GB2312"/>
          <w:sz w:val="32"/>
          <w:szCs w:val="32"/>
        </w:rPr>
        <w:t>年末编制情况</w:t>
      </w:r>
      <w:r>
        <w:rPr>
          <w:rFonts w:hint="eastAsia" w:ascii="仿宋_GB2312" w:eastAsia="仿宋_GB2312"/>
          <w:sz w:val="32"/>
          <w:szCs w:val="32"/>
          <w:lang w:eastAsia="zh-CN"/>
        </w:rPr>
        <w:t>和</w:t>
      </w:r>
      <w:r>
        <w:rPr>
          <w:rFonts w:hint="eastAsia" w:ascii="仿宋_GB2312" w:eastAsia="仿宋_GB2312"/>
          <w:sz w:val="32"/>
          <w:szCs w:val="32"/>
        </w:rPr>
        <w:t>实有人数情况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color w:val="000000" w:themeColor="text1"/>
          <w:sz w:val="32"/>
          <w:szCs w:val="32"/>
        </w:rPr>
      </w:pPr>
      <w:r>
        <w:rPr>
          <w:rFonts w:hint="eastAsia" w:ascii="仿宋_GB2312" w:hAnsi="宋体" w:eastAsia="仿宋_GB2312" w:cs="仿宋_GB2312"/>
          <w:color w:val="000000" w:themeColor="text1"/>
          <w:sz w:val="32"/>
          <w:szCs w:val="32"/>
        </w:rPr>
        <w:t>行政编制</w:t>
      </w:r>
      <w:r>
        <w:rPr>
          <w:rFonts w:ascii="仿宋_GB2312" w:hAnsi="宋体" w:eastAsia="仿宋_GB2312" w:cs="仿宋_GB2312"/>
          <w:color w:val="000000" w:themeColor="text1"/>
          <w:sz w:val="32"/>
          <w:szCs w:val="32"/>
        </w:rPr>
        <w:t>48</w:t>
      </w:r>
      <w:r>
        <w:rPr>
          <w:rFonts w:hint="eastAsia" w:ascii="仿宋_GB2312" w:hAnsi="宋体" w:eastAsia="仿宋_GB2312" w:cs="仿宋_GB2312"/>
          <w:color w:val="000000" w:themeColor="text1"/>
          <w:sz w:val="32"/>
          <w:szCs w:val="32"/>
        </w:rPr>
        <w:t>人（按照编委文件填报），</w:t>
      </w:r>
      <w:r>
        <w:rPr>
          <w:rFonts w:hint="eastAsia" w:ascii="仿宋_GB2312" w:hAnsi="宋体" w:eastAsia="仿宋_GB2312" w:cs="仿宋_GB2312"/>
          <w:color w:val="000000" w:themeColor="text1"/>
          <w:sz w:val="32"/>
          <w:szCs w:val="32"/>
          <w:lang w:eastAsia="zh-CN"/>
        </w:rPr>
        <w:t>其中：行政编制</w:t>
      </w:r>
      <w:r>
        <w:rPr>
          <w:rFonts w:hint="eastAsia" w:ascii="仿宋_GB2312" w:hAnsi="宋体" w:eastAsia="仿宋_GB2312" w:cs="仿宋_GB2312"/>
          <w:color w:val="000000" w:themeColor="text1"/>
          <w:sz w:val="32"/>
          <w:szCs w:val="32"/>
          <w:lang w:val="en-US" w:eastAsia="zh-CN"/>
        </w:rPr>
        <w:t>41人,</w:t>
      </w:r>
      <w:r>
        <w:rPr>
          <w:rFonts w:hint="eastAsia" w:ascii="仿宋_GB2312" w:hAnsi="宋体" w:eastAsia="仿宋_GB2312" w:cs="仿宋_GB2312"/>
          <w:color w:val="000000" w:themeColor="text1"/>
          <w:sz w:val="32"/>
          <w:szCs w:val="32"/>
        </w:rPr>
        <w:t>事业编制</w:t>
      </w:r>
      <w:r>
        <w:rPr>
          <w:rFonts w:ascii="仿宋_GB2312" w:hAnsi="宋体" w:eastAsia="仿宋_GB2312" w:cs="仿宋_GB2312"/>
          <w:color w:val="000000" w:themeColor="text1"/>
          <w:sz w:val="32"/>
          <w:szCs w:val="32"/>
        </w:rPr>
        <w:t>7</w:t>
      </w:r>
      <w:r>
        <w:rPr>
          <w:rFonts w:hint="eastAsia" w:ascii="仿宋_GB2312" w:hAnsi="宋体" w:eastAsia="仿宋_GB2312" w:cs="仿宋_GB2312"/>
          <w:color w:val="000000" w:themeColor="text1"/>
          <w:sz w:val="32"/>
          <w:szCs w:val="32"/>
        </w:rPr>
        <w:t>人，</w:t>
      </w:r>
      <w:r>
        <w:rPr>
          <w:rFonts w:hint="eastAsia" w:ascii="仿宋_GB2312" w:hAnsi="宋体" w:eastAsia="仿宋_GB2312" w:cs="仿宋_GB2312"/>
          <w:color w:val="000000" w:themeColor="text1"/>
          <w:sz w:val="32"/>
          <w:szCs w:val="32"/>
          <w:lang w:eastAsia="zh-CN"/>
        </w:rPr>
        <w:t>实有在职人数情况：行政</w:t>
      </w:r>
      <w:r>
        <w:rPr>
          <w:rFonts w:hint="eastAsia" w:ascii="仿宋_GB2312" w:hAnsi="宋体" w:eastAsia="仿宋_GB2312" w:cs="仿宋_GB2312"/>
          <w:color w:val="000000" w:themeColor="text1"/>
          <w:sz w:val="32"/>
          <w:szCs w:val="32"/>
        </w:rPr>
        <w:t>实有在职人数</w:t>
      </w:r>
      <w:r>
        <w:rPr>
          <w:rFonts w:ascii="仿宋_GB2312" w:hAnsi="宋体" w:eastAsia="仿宋_GB2312" w:cs="仿宋_GB2312"/>
          <w:color w:val="000000" w:themeColor="text1"/>
          <w:sz w:val="32"/>
          <w:szCs w:val="32"/>
        </w:rPr>
        <w:t>55</w:t>
      </w:r>
      <w:r>
        <w:rPr>
          <w:rFonts w:hint="eastAsia" w:ascii="仿宋_GB2312" w:hAnsi="宋体" w:eastAsia="仿宋_GB2312" w:cs="仿宋_GB2312"/>
          <w:color w:val="000000" w:themeColor="text1"/>
          <w:sz w:val="32"/>
          <w:szCs w:val="32"/>
        </w:rPr>
        <w:t>人，属于一般公共预算财政拨款（补助）开支</w:t>
      </w:r>
      <w:r>
        <w:rPr>
          <w:rFonts w:hint="eastAsia" w:ascii="仿宋_GB2312" w:hAnsi="宋体" w:eastAsia="仿宋_GB2312" w:cs="仿宋_GB2312"/>
          <w:color w:val="000000" w:themeColor="text1"/>
          <w:sz w:val="32"/>
          <w:szCs w:val="32"/>
          <w:lang w:val="en-US" w:eastAsia="zh-CN"/>
        </w:rPr>
        <w:t>55</w:t>
      </w:r>
      <w:r>
        <w:rPr>
          <w:rFonts w:hint="eastAsia" w:ascii="仿宋_GB2312" w:hAnsi="宋体" w:eastAsia="仿宋_GB2312" w:cs="仿宋_GB2312"/>
          <w:color w:val="000000" w:themeColor="text1"/>
          <w:sz w:val="32"/>
          <w:szCs w:val="32"/>
          <w:lang w:eastAsia="zh-CN"/>
        </w:rPr>
        <w:t>，</w:t>
      </w:r>
      <w:r>
        <w:rPr>
          <w:rFonts w:hint="eastAsia" w:ascii="仿宋_GB2312" w:hAnsi="宋体" w:eastAsia="仿宋_GB2312" w:cs="仿宋_GB2312"/>
          <w:color w:val="000000" w:themeColor="text1"/>
          <w:sz w:val="32"/>
          <w:szCs w:val="32"/>
        </w:rPr>
        <w:t>实有在职人数</w:t>
      </w:r>
      <w:r>
        <w:rPr>
          <w:rFonts w:hint="eastAsia" w:ascii="仿宋_GB2312" w:hAnsi="宋体" w:eastAsia="仿宋_GB2312" w:cs="仿宋_GB2312"/>
          <w:color w:val="000000" w:themeColor="text1"/>
          <w:sz w:val="32"/>
          <w:szCs w:val="32"/>
          <w:lang w:val="en-US" w:eastAsia="zh-CN"/>
        </w:rPr>
        <w:t>55</w:t>
      </w:r>
      <w:r>
        <w:rPr>
          <w:rFonts w:hint="eastAsia" w:ascii="仿宋_GB2312" w:hAnsi="宋体" w:eastAsia="仿宋_GB2312" w:cs="仿宋_GB2312"/>
          <w:color w:val="000000" w:themeColor="text1"/>
          <w:sz w:val="32"/>
          <w:szCs w:val="32"/>
        </w:rPr>
        <w:t>人</w:t>
      </w:r>
      <w:r>
        <w:rPr>
          <w:rFonts w:hint="eastAsia" w:ascii="仿宋_GB2312" w:hAnsi="宋体" w:eastAsia="仿宋_GB2312" w:cs="仿宋_GB2312"/>
          <w:color w:val="000000" w:themeColor="text1"/>
          <w:sz w:val="32"/>
          <w:szCs w:val="32"/>
          <w:lang w:eastAsia="zh-CN"/>
        </w:rPr>
        <w:t>。</w:t>
      </w:r>
    </w:p>
    <w:p>
      <w:pPr>
        <w:keepNext w:val="0"/>
        <w:keepLines w:val="0"/>
        <w:pageBreakBefore w:val="0"/>
        <w:widowControl w:val="0"/>
        <w:numPr>
          <w:ilvl w:val="0"/>
          <w:numId w:val="1"/>
        </w:numPr>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w:t>
      </w:r>
      <w:r>
        <w:rPr>
          <w:rFonts w:hint="eastAsia" w:ascii="仿宋_GB2312" w:eastAsia="仿宋_GB2312"/>
          <w:sz w:val="32"/>
          <w:szCs w:val="32"/>
          <w:lang w:eastAsia="zh-CN"/>
        </w:rPr>
        <w:t>塔什库尔干县库克西鲁格乡</w:t>
      </w:r>
      <w:r>
        <w:rPr>
          <w:rFonts w:hint="eastAsia" w:ascii="仿宋_GB2312" w:eastAsia="仿宋_GB2312"/>
          <w:sz w:val="32"/>
          <w:szCs w:val="32"/>
        </w:rPr>
        <w:t>人民政府部门决算包括：</w:t>
      </w:r>
      <w:r>
        <w:rPr>
          <w:rFonts w:hint="eastAsia" w:ascii="仿宋_GB2312" w:eastAsia="仿宋_GB2312"/>
          <w:sz w:val="32"/>
          <w:szCs w:val="32"/>
          <w:lang w:eastAsia="zh-CN"/>
        </w:rPr>
        <w:t>塔什库尔干县库克西鲁格乡</w:t>
      </w:r>
      <w:r>
        <w:rPr>
          <w:rFonts w:hint="eastAsia" w:ascii="仿宋_GB2312" w:eastAsia="仿宋_GB2312"/>
          <w:sz w:val="32"/>
          <w:szCs w:val="32"/>
        </w:rPr>
        <w:t>人民政府部门本级决算、所属单位决算等。</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rPr>
        <w:t>塔什库尔干塔吉克自治县</w:t>
      </w:r>
      <w:r>
        <w:rPr>
          <w:rFonts w:hint="eastAsia" w:ascii="仿宋_GB2312" w:eastAsia="仿宋_GB2312"/>
          <w:sz w:val="32"/>
          <w:szCs w:val="32"/>
          <w:lang w:eastAsia="zh-CN"/>
        </w:rPr>
        <w:t>库克西鲁格</w:t>
      </w:r>
      <w:r>
        <w:rPr>
          <w:rFonts w:hint="eastAsia" w:ascii="仿宋_GB2312" w:eastAsia="仿宋_GB2312"/>
          <w:sz w:val="32"/>
          <w:szCs w:val="32"/>
        </w:rPr>
        <w:t>乡</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5970"/>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156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r>
              <w:rPr>
                <w:rFonts w:hint="eastAsia" w:ascii="仿宋_GB2312" w:eastAsia="仿宋_GB2312"/>
                <w:sz w:val="32"/>
                <w:szCs w:val="32"/>
              </w:rPr>
              <w:t>序号</w:t>
            </w:r>
          </w:p>
        </w:tc>
        <w:tc>
          <w:tcPr>
            <w:tcW w:w="5970"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2240" w:firstLineChars="700"/>
              <w:textAlignment w:val="auto"/>
              <w:rPr>
                <w:rFonts w:ascii="仿宋_GB2312" w:eastAsia="仿宋_GB2312"/>
                <w:sz w:val="32"/>
                <w:szCs w:val="32"/>
              </w:rPr>
            </w:pPr>
            <w:r>
              <w:rPr>
                <w:rFonts w:hint="eastAsia" w:ascii="仿宋_GB2312" w:eastAsia="仿宋_GB2312"/>
                <w:sz w:val="32"/>
                <w:szCs w:val="32"/>
              </w:rPr>
              <w:t>单位名称</w:t>
            </w:r>
          </w:p>
        </w:tc>
        <w:tc>
          <w:tcPr>
            <w:tcW w:w="1527"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0" w:hRule="exact"/>
        </w:trPr>
        <w:tc>
          <w:tcPr>
            <w:tcW w:w="156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5970"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rPr>
              <w:t>塔什库尔干县库科西力克乡人民政府</w:t>
            </w:r>
          </w:p>
        </w:tc>
        <w:tc>
          <w:tcPr>
            <w:tcW w:w="1527"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56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w:t>
            </w:r>
          </w:p>
        </w:tc>
        <w:tc>
          <w:tcPr>
            <w:tcW w:w="5970"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eastAsia="zh-CN"/>
              </w:rPr>
              <w:t>塔什库尔干县库科西力克乡</w:t>
            </w:r>
            <w:r>
              <w:rPr>
                <w:rFonts w:hint="eastAsia" w:ascii="仿宋_GB2312" w:eastAsia="仿宋_GB2312"/>
                <w:sz w:val="32"/>
                <w:szCs w:val="32"/>
              </w:rPr>
              <w:t>农经站</w:t>
            </w:r>
          </w:p>
        </w:tc>
        <w:tc>
          <w:tcPr>
            <w:tcW w:w="1527"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56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3</w:t>
            </w:r>
          </w:p>
        </w:tc>
        <w:tc>
          <w:tcPr>
            <w:tcW w:w="5970"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eastAsia="zh-CN"/>
              </w:rPr>
              <w:t>塔什库尔干县库科西力克乡</w:t>
            </w:r>
            <w:r>
              <w:rPr>
                <w:rFonts w:hint="eastAsia" w:ascii="仿宋_GB2312" w:eastAsia="仿宋_GB2312"/>
                <w:sz w:val="32"/>
                <w:szCs w:val="32"/>
              </w:rPr>
              <w:t>畜牧站</w:t>
            </w:r>
          </w:p>
        </w:tc>
        <w:tc>
          <w:tcPr>
            <w:tcW w:w="1527"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widowControl w:val="0"/>
        <w:kinsoku/>
        <w:wordWrap/>
        <w:overflowPunct/>
        <w:topLinePunct w:val="0"/>
        <w:bidi w:val="0"/>
        <w:snapToGrid/>
        <w:spacing w:line="560" w:lineRule="exact"/>
        <w:ind w:left="0" w:leftChars="0" w:right="0" w:rightChars="0" w:firstLine="643" w:firstLineChars="200"/>
        <w:textAlignment w:val="auto"/>
        <w:rPr>
          <w:rFonts w:ascii="仿宋_GB2312" w:eastAsia="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cs="黑体"/>
          <w:sz w:val="32"/>
          <w:szCs w:val="32"/>
        </w:rPr>
      </w:pPr>
      <w:r>
        <w:rPr>
          <w:rFonts w:hint="eastAsia" w:ascii="黑体" w:hAnsi="黑体" w:eastAsia="黑体" w:cs="黑体"/>
          <w:sz w:val="32"/>
          <w:szCs w:val="32"/>
        </w:rPr>
        <w:t>第二部分 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color w:val="FF0000"/>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1363.35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195.38</w:t>
      </w:r>
      <w:r>
        <w:rPr>
          <w:rFonts w:hint="eastAsia" w:ascii="仿宋_GB2312" w:eastAsia="仿宋_GB2312"/>
          <w:sz w:val="32"/>
          <w:szCs w:val="32"/>
        </w:rPr>
        <w:t>万元，增</w:t>
      </w:r>
      <w:r>
        <w:rPr>
          <w:rFonts w:hint="eastAsia" w:ascii="仿宋_GB2312" w:eastAsia="仿宋_GB2312"/>
          <w:sz w:val="32"/>
          <w:szCs w:val="32"/>
          <w:lang w:eastAsia="zh-CN"/>
        </w:rPr>
        <w:t>长</w:t>
      </w:r>
      <w:r>
        <w:rPr>
          <w:rFonts w:ascii="仿宋_GB2312" w:eastAsia="仿宋_GB2312"/>
          <w:sz w:val="32"/>
          <w:szCs w:val="32"/>
        </w:rPr>
        <w:t>16.73%</w:t>
      </w:r>
      <w:r>
        <w:rPr>
          <w:rFonts w:hint="eastAsia" w:ascii="仿宋_GB2312" w:eastAsia="仿宋_GB2312"/>
          <w:sz w:val="32"/>
          <w:szCs w:val="32"/>
        </w:rPr>
        <w:t>，支出</w:t>
      </w:r>
      <w:r>
        <w:rPr>
          <w:rFonts w:ascii="仿宋_GB2312" w:eastAsia="仿宋_GB2312"/>
          <w:sz w:val="32"/>
          <w:szCs w:val="32"/>
        </w:rPr>
        <w:t>1363.35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186.35</w:t>
      </w:r>
      <w:r>
        <w:rPr>
          <w:rFonts w:hint="eastAsia" w:ascii="仿宋_GB2312" w:eastAsia="仿宋_GB2312"/>
          <w:sz w:val="32"/>
          <w:szCs w:val="32"/>
        </w:rPr>
        <w:t>万元，增</w:t>
      </w:r>
      <w:r>
        <w:rPr>
          <w:rFonts w:hint="eastAsia" w:ascii="仿宋_GB2312" w:eastAsia="仿宋_GB2312"/>
          <w:sz w:val="32"/>
          <w:szCs w:val="32"/>
          <w:lang w:eastAsia="zh-CN"/>
        </w:rPr>
        <w:t>长</w:t>
      </w:r>
      <w:r>
        <w:rPr>
          <w:rFonts w:ascii="仿宋_GB2312" w:eastAsia="仿宋_GB2312"/>
          <w:sz w:val="32"/>
          <w:szCs w:val="32"/>
        </w:rPr>
        <w:t>15.83%</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w:t>
      </w:r>
      <w:r>
        <w:rPr>
          <w:rFonts w:hint="eastAsia" w:ascii="仿宋_GB2312" w:eastAsia="仿宋_GB2312"/>
          <w:sz w:val="32"/>
          <w:szCs w:val="32"/>
        </w:rPr>
        <w:t>变化的主要原因是：项目增加，</w:t>
      </w:r>
      <w:r>
        <w:rPr>
          <w:rFonts w:hint="eastAsia" w:ascii="仿宋_GB2312" w:eastAsia="仿宋_GB2312"/>
          <w:color w:val="000000" w:themeColor="text1"/>
          <w:sz w:val="32"/>
          <w:szCs w:val="32"/>
        </w:rPr>
        <w:t>给农牧民发放补贴</w:t>
      </w:r>
      <w:r>
        <w:rPr>
          <w:rFonts w:hint="eastAsia" w:ascii="仿宋_GB2312" w:eastAsia="仿宋_GB2312"/>
          <w:color w:val="000000" w:themeColor="text1"/>
          <w:sz w:val="32"/>
          <w:szCs w:val="32"/>
          <w:lang w:eastAsia="zh-CN"/>
        </w:rPr>
        <w:t>，项目实际执行增加，基本建设类及项目资金类增加，节约公用经费开支</w:t>
      </w:r>
      <w:r>
        <w:rPr>
          <w:rFonts w:hint="eastAsia" w:ascii="仿宋_GB2312" w:eastAsia="仿宋_GB2312"/>
          <w:color w:val="000000" w:themeColor="text1"/>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color w:val="000000" w:themeColor="text1"/>
          <w:sz w:val="32"/>
          <w:szCs w:val="32"/>
        </w:rPr>
        <w:t>2017</w:t>
      </w:r>
      <w:r>
        <w:rPr>
          <w:rFonts w:hint="eastAsia" w:ascii="仿宋_GB2312" w:eastAsia="仿宋_GB2312"/>
          <w:color w:val="000000" w:themeColor="text1"/>
          <w:sz w:val="32"/>
          <w:szCs w:val="32"/>
        </w:rPr>
        <w:t>年年初预算数</w:t>
      </w:r>
      <w:r>
        <w:rPr>
          <w:rFonts w:ascii="仿宋_GB2312" w:eastAsia="仿宋_GB2312"/>
          <w:color w:val="000000" w:themeColor="text1"/>
          <w:sz w:val="32"/>
          <w:szCs w:val="32"/>
        </w:rPr>
        <w:t>832.08</w:t>
      </w:r>
      <w:r>
        <w:rPr>
          <w:rFonts w:hint="eastAsia" w:ascii="仿宋_GB2312" w:eastAsia="仿宋_GB2312"/>
          <w:color w:val="000000" w:themeColor="text1"/>
          <w:sz w:val="32"/>
          <w:szCs w:val="32"/>
        </w:rPr>
        <w:t>万元，</w:t>
      </w: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1363.35</w:t>
      </w:r>
      <w:r>
        <w:rPr>
          <w:rFonts w:hint="eastAsia" w:ascii="仿宋_GB2312" w:eastAsia="仿宋_GB2312"/>
          <w:sz w:val="32"/>
          <w:szCs w:val="32"/>
        </w:rPr>
        <w:t>万元，</w:t>
      </w:r>
      <w:r>
        <w:rPr>
          <w:rFonts w:hint="eastAsia" w:ascii="仿宋_GB2312" w:eastAsia="仿宋_GB2312"/>
          <w:color w:val="000000" w:themeColor="text1"/>
          <w:sz w:val="32"/>
          <w:szCs w:val="32"/>
        </w:rPr>
        <w:t>与预算相比</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增加</w:t>
      </w:r>
      <w:r>
        <w:rPr>
          <w:rFonts w:ascii="仿宋_GB2312" w:eastAsia="仿宋_GB2312"/>
          <w:color w:val="000000" w:themeColor="text1"/>
          <w:sz w:val="32"/>
          <w:szCs w:val="32"/>
        </w:rPr>
        <w:t>53</w:t>
      </w:r>
      <w:r>
        <w:rPr>
          <w:rFonts w:hint="eastAsia" w:ascii="仿宋_GB2312" w:eastAsia="仿宋_GB2312"/>
          <w:color w:val="000000" w:themeColor="text1"/>
          <w:sz w:val="32"/>
          <w:szCs w:val="32"/>
          <w:lang w:val="en-US" w:eastAsia="zh-CN"/>
        </w:rPr>
        <w:t>0</w:t>
      </w:r>
      <w:r>
        <w:rPr>
          <w:rFonts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9</w:t>
      </w:r>
      <w:r>
        <w:rPr>
          <w:rFonts w:ascii="仿宋_GB2312" w:eastAsia="仿宋_GB2312"/>
          <w:color w:val="000000" w:themeColor="text1"/>
          <w:sz w:val="32"/>
          <w:szCs w:val="32"/>
        </w:rPr>
        <w:t>7</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w:t>
      </w:r>
      <w:r>
        <w:rPr>
          <w:rFonts w:hint="eastAsia" w:ascii="仿宋_GB2312" w:eastAsia="仿宋_GB2312"/>
          <w:color w:val="000000" w:themeColor="text1"/>
          <w:sz w:val="32"/>
          <w:szCs w:val="32"/>
          <w:lang w:eastAsia="zh-CN"/>
        </w:rPr>
        <w:t>长</w:t>
      </w:r>
      <w:r>
        <w:rPr>
          <w:rFonts w:hint="eastAsia" w:ascii="仿宋_GB2312" w:eastAsia="仿宋_GB2312"/>
          <w:color w:val="000000" w:themeColor="text1"/>
          <w:sz w:val="32"/>
          <w:szCs w:val="32"/>
          <w:lang w:val="en-US" w:eastAsia="zh-CN"/>
        </w:rPr>
        <w:t>63.81%，</w:t>
      </w:r>
      <w:r>
        <w:rPr>
          <w:rFonts w:hint="eastAsia" w:ascii="仿宋_GB2312" w:eastAsia="仿宋_GB2312"/>
          <w:sz w:val="32"/>
          <w:szCs w:val="32"/>
        </w:rPr>
        <w:t>支出</w:t>
      </w:r>
      <w:r>
        <w:rPr>
          <w:rFonts w:ascii="仿宋_GB2312" w:eastAsia="仿宋_GB2312"/>
          <w:sz w:val="32"/>
          <w:szCs w:val="32"/>
        </w:rPr>
        <w:t>1363.35</w:t>
      </w:r>
      <w:r>
        <w:rPr>
          <w:rFonts w:hint="eastAsia" w:ascii="仿宋_GB2312" w:eastAsia="仿宋_GB2312"/>
          <w:sz w:val="32"/>
          <w:szCs w:val="32"/>
        </w:rPr>
        <w:t>万元，</w:t>
      </w:r>
      <w:r>
        <w:rPr>
          <w:rFonts w:hint="eastAsia" w:ascii="仿宋_GB2312" w:eastAsia="仿宋_GB2312"/>
          <w:color w:val="000000" w:themeColor="text1"/>
          <w:sz w:val="32"/>
          <w:szCs w:val="32"/>
        </w:rPr>
        <w:t>与预算相比</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增加</w:t>
      </w:r>
      <w:r>
        <w:rPr>
          <w:rFonts w:ascii="仿宋_GB2312" w:eastAsia="仿宋_GB2312"/>
          <w:color w:val="000000" w:themeColor="text1"/>
          <w:sz w:val="32"/>
          <w:szCs w:val="32"/>
        </w:rPr>
        <w:t>53</w:t>
      </w:r>
      <w:r>
        <w:rPr>
          <w:rFonts w:hint="eastAsia" w:ascii="仿宋_GB2312" w:eastAsia="仿宋_GB2312"/>
          <w:color w:val="000000" w:themeColor="text1"/>
          <w:sz w:val="32"/>
          <w:szCs w:val="32"/>
          <w:lang w:val="en-US" w:eastAsia="zh-CN"/>
        </w:rPr>
        <w:t>0</w:t>
      </w:r>
      <w:r>
        <w:rPr>
          <w:rFonts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9</w:t>
      </w:r>
      <w:r>
        <w:rPr>
          <w:rFonts w:ascii="仿宋_GB2312" w:eastAsia="仿宋_GB2312"/>
          <w:color w:val="000000" w:themeColor="text1"/>
          <w:sz w:val="32"/>
          <w:szCs w:val="32"/>
        </w:rPr>
        <w:t>7</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w:t>
      </w:r>
      <w:r>
        <w:rPr>
          <w:rFonts w:hint="eastAsia" w:ascii="仿宋_GB2312" w:eastAsia="仿宋_GB2312"/>
          <w:color w:val="000000" w:themeColor="text1"/>
          <w:sz w:val="32"/>
          <w:szCs w:val="32"/>
          <w:lang w:eastAsia="zh-CN"/>
        </w:rPr>
        <w:t>长</w:t>
      </w:r>
      <w:r>
        <w:rPr>
          <w:rFonts w:hint="eastAsia" w:ascii="仿宋_GB2312" w:eastAsia="仿宋_GB2312"/>
          <w:color w:val="000000" w:themeColor="text1"/>
          <w:sz w:val="32"/>
          <w:szCs w:val="32"/>
          <w:lang w:val="en-US" w:eastAsia="zh-CN"/>
        </w:rPr>
        <w:t>63.81%。</w:t>
      </w:r>
      <w:r>
        <w:rPr>
          <w:rFonts w:hint="eastAsia" w:ascii="仿宋_GB2312" w:eastAsia="仿宋_GB2312"/>
          <w:color w:val="000000" w:themeColor="text1"/>
          <w:sz w:val="32"/>
          <w:szCs w:val="32"/>
        </w:rPr>
        <w:t>增减变化</w:t>
      </w:r>
      <w:r>
        <w:rPr>
          <w:rFonts w:hint="eastAsia" w:ascii="仿宋_GB2312" w:eastAsia="仿宋_GB2312"/>
          <w:color w:val="000000" w:themeColor="text1"/>
          <w:sz w:val="32"/>
          <w:szCs w:val="32"/>
          <w:lang w:eastAsia="zh-CN"/>
        </w:rPr>
        <w:t>的</w:t>
      </w:r>
      <w:r>
        <w:rPr>
          <w:rFonts w:hint="eastAsia" w:ascii="仿宋_GB2312" w:eastAsia="仿宋_GB2312"/>
          <w:color w:val="000000" w:themeColor="text1"/>
          <w:sz w:val="32"/>
          <w:szCs w:val="32"/>
        </w:rPr>
        <w:t>主要原因是：增加原因新增草原生态补助项目及边民补助项目年初未做预算，新增人员工资</w:t>
      </w:r>
      <w:r>
        <w:rPr>
          <w:rFonts w:hint="eastAsia" w:ascii="仿宋_GB2312" w:eastAsia="仿宋_GB2312"/>
          <w:sz w:val="32"/>
          <w:szCs w:val="32"/>
        </w:rPr>
        <w:t>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rPr>
      </w:pPr>
      <w:r>
        <w:rPr>
          <w:rFonts w:hint="eastAsia" w:ascii="仿宋_GB2312" w:eastAsia="仿宋_GB2312"/>
          <w:sz w:val="32"/>
          <w:szCs w:val="32"/>
        </w:rPr>
        <w:t>本年收入合计</w:t>
      </w:r>
      <w:r>
        <w:rPr>
          <w:rFonts w:ascii="仿宋_GB2312" w:eastAsia="仿宋_GB2312"/>
          <w:sz w:val="32"/>
          <w:szCs w:val="32"/>
        </w:rPr>
        <w:t>1363.35</w:t>
      </w:r>
      <w:r>
        <w:rPr>
          <w:rFonts w:hint="eastAsia" w:ascii="仿宋_GB2312" w:eastAsia="仿宋_GB2312"/>
          <w:sz w:val="32"/>
          <w:szCs w:val="32"/>
        </w:rPr>
        <w:t>万元，其中：财政拨款收入</w:t>
      </w:r>
      <w:r>
        <w:rPr>
          <w:rFonts w:ascii="仿宋_GB2312" w:eastAsia="仿宋_GB2312"/>
          <w:sz w:val="32"/>
          <w:szCs w:val="32"/>
        </w:rPr>
        <w:t>1363.35</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color w:val="000000" w:themeColor="text1"/>
          <w:sz w:val="32"/>
          <w:szCs w:val="32"/>
        </w:rPr>
        <w:t>占</w:t>
      </w:r>
      <w:r>
        <w:rPr>
          <w:rFonts w:ascii="仿宋_GB2312" w:eastAsia="仿宋_GB2312"/>
          <w:color w:val="000000" w:themeColor="text1"/>
          <w:sz w:val="32"/>
          <w:szCs w:val="32"/>
        </w:rPr>
        <w:t>0%</w:t>
      </w:r>
      <w:r>
        <w:rPr>
          <w:rFonts w:hint="eastAsia" w:ascii="仿宋_GB2312" w:eastAsia="仿宋_GB2312"/>
          <w:color w:val="000000" w:themeColor="text1"/>
          <w:sz w:val="32"/>
          <w:szCs w:val="32"/>
        </w:rPr>
        <w:t>。</w:t>
      </w:r>
      <w:r>
        <w:rPr>
          <w:rFonts w:hint="eastAsia" w:ascii="仿宋_GB2312" w:eastAsia="仿宋_GB2312"/>
          <w:sz w:val="32"/>
          <w:szCs w:val="32"/>
        </w:rPr>
        <w:t>增</w:t>
      </w:r>
      <w:r>
        <w:rPr>
          <w:rFonts w:hint="eastAsia" w:ascii="仿宋_GB2312" w:eastAsia="仿宋_GB2312"/>
          <w:sz w:val="32"/>
          <w:szCs w:val="32"/>
          <w:lang w:eastAsia="zh-CN"/>
        </w:rPr>
        <w:t>加</w:t>
      </w:r>
      <w:r>
        <w:rPr>
          <w:rFonts w:hint="eastAsia" w:ascii="仿宋_GB2312" w:eastAsia="仿宋_GB2312"/>
          <w:sz w:val="32"/>
          <w:szCs w:val="32"/>
        </w:rPr>
        <w:t>变化的主要原因是：项目增加，</w:t>
      </w:r>
      <w:r>
        <w:rPr>
          <w:rFonts w:hint="eastAsia" w:ascii="仿宋_GB2312" w:eastAsia="仿宋_GB2312"/>
          <w:color w:val="000000" w:themeColor="text1"/>
          <w:sz w:val="32"/>
          <w:szCs w:val="32"/>
        </w:rPr>
        <w:t>给农牧民发放补贴</w:t>
      </w:r>
      <w:r>
        <w:rPr>
          <w:rFonts w:hint="eastAsia" w:ascii="仿宋_GB2312" w:eastAsia="仿宋_GB2312"/>
          <w:color w:val="000000" w:themeColor="text1"/>
          <w:sz w:val="32"/>
          <w:szCs w:val="32"/>
          <w:lang w:eastAsia="zh-CN"/>
        </w:rPr>
        <w:t>，项目实际执行增加，基本建设类及项目资金类增加，节约公用经费开支</w:t>
      </w:r>
      <w:r>
        <w:rPr>
          <w:rFonts w:hint="eastAsia" w:ascii="仿宋_GB2312" w:eastAsia="仿宋_GB2312"/>
          <w:color w:val="000000" w:themeColor="text1"/>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color w:val="000000" w:themeColor="text1"/>
          <w:sz w:val="32"/>
          <w:szCs w:val="32"/>
        </w:rPr>
        <w:t>2017</w:t>
      </w:r>
      <w:r>
        <w:rPr>
          <w:rFonts w:hint="eastAsia" w:ascii="仿宋_GB2312" w:eastAsia="仿宋_GB2312"/>
          <w:color w:val="000000" w:themeColor="text1"/>
          <w:sz w:val="32"/>
          <w:szCs w:val="32"/>
        </w:rPr>
        <w:t>年年初预算数</w:t>
      </w:r>
      <w:r>
        <w:rPr>
          <w:rFonts w:ascii="仿宋_GB2312" w:eastAsia="仿宋_GB2312"/>
          <w:color w:val="000000" w:themeColor="text1"/>
          <w:sz w:val="32"/>
          <w:szCs w:val="32"/>
        </w:rPr>
        <w:t>832.08</w:t>
      </w:r>
      <w:r>
        <w:rPr>
          <w:rFonts w:hint="eastAsia" w:ascii="仿宋_GB2312" w:eastAsia="仿宋_GB2312"/>
          <w:color w:val="000000" w:themeColor="text1"/>
          <w:sz w:val="32"/>
          <w:szCs w:val="32"/>
        </w:rPr>
        <w:t>万元，</w:t>
      </w:r>
      <w:r>
        <w:rPr>
          <w:rFonts w:hint="eastAsia" w:ascii="仿宋_GB2312" w:eastAsia="仿宋_GB2312"/>
          <w:sz w:val="32"/>
          <w:szCs w:val="32"/>
        </w:rPr>
        <w:t>本年收入合计</w:t>
      </w:r>
      <w:r>
        <w:rPr>
          <w:rFonts w:ascii="仿宋_GB2312" w:eastAsia="仿宋_GB2312"/>
          <w:sz w:val="32"/>
          <w:szCs w:val="32"/>
        </w:rPr>
        <w:t>1363.35</w:t>
      </w:r>
      <w:r>
        <w:rPr>
          <w:rFonts w:hint="eastAsia" w:ascii="仿宋_GB2312" w:eastAsia="仿宋_GB2312"/>
          <w:sz w:val="32"/>
          <w:szCs w:val="32"/>
        </w:rPr>
        <w:t>万元，</w:t>
      </w:r>
      <w:r>
        <w:rPr>
          <w:rFonts w:hint="eastAsia" w:ascii="仿宋_GB2312" w:eastAsia="仿宋_GB2312"/>
          <w:color w:val="000000" w:themeColor="text1"/>
          <w:sz w:val="32"/>
          <w:szCs w:val="32"/>
        </w:rPr>
        <w:t>与预算相比</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增加</w:t>
      </w:r>
      <w:r>
        <w:rPr>
          <w:rFonts w:ascii="仿宋_GB2312" w:eastAsia="仿宋_GB2312"/>
          <w:color w:val="000000" w:themeColor="text1"/>
          <w:sz w:val="32"/>
          <w:szCs w:val="32"/>
        </w:rPr>
        <w:t>53</w:t>
      </w:r>
      <w:r>
        <w:rPr>
          <w:rFonts w:hint="eastAsia" w:ascii="仿宋_GB2312" w:eastAsia="仿宋_GB2312"/>
          <w:color w:val="000000" w:themeColor="text1"/>
          <w:sz w:val="32"/>
          <w:szCs w:val="32"/>
          <w:lang w:val="en-US" w:eastAsia="zh-CN"/>
        </w:rPr>
        <w:t>0</w:t>
      </w:r>
      <w:r>
        <w:rPr>
          <w:rFonts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9</w:t>
      </w:r>
      <w:r>
        <w:rPr>
          <w:rFonts w:ascii="仿宋_GB2312" w:eastAsia="仿宋_GB2312"/>
          <w:color w:val="000000" w:themeColor="text1"/>
          <w:sz w:val="32"/>
          <w:szCs w:val="32"/>
        </w:rPr>
        <w:t>7</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w:t>
      </w:r>
      <w:r>
        <w:rPr>
          <w:rFonts w:hint="eastAsia" w:ascii="仿宋_GB2312" w:eastAsia="仿宋_GB2312"/>
          <w:color w:val="000000" w:themeColor="text1"/>
          <w:sz w:val="32"/>
          <w:szCs w:val="32"/>
          <w:lang w:eastAsia="zh-CN"/>
        </w:rPr>
        <w:t>长</w:t>
      </w:r>
      <w:r>
        <w:rPr>
          <w:rFonts w:hint="eastAsia" w:ascii="仿宋_GB2312" w:eastAsia="仿宋_GB2312"/>
          <w:color w:val="000000" w:themeColor="text1"/>
          <w:sz w:val="32"/>
          <w:szCs w:val="32"/>
          <w:lang w:val="en-US" w:eastAsia="zh-CN"/>
        </w:rPr>
        <w:t>63.81%。</w:t>
      </w:r>
      <w:r>
        <w:rPr>
          <w:rFonts w:hint="eastAsia" w:ascii="仿宋_GB2312" w:eastAsia="仿宋_GB2312"/>
          <w:color w:val="000000" w:themeColor="text1"/>
          <w:sz w:val="32"/>
          <w:szCs w:val="32"/>
        </w:rPr>
        <w:t>增减变化</w:t>
      </w:r>
      <w:r>
        <w:rPr>
          <w:rFonts w:hint="eastAsia" w:ascii="仿宋_GB2312" w:eastAsia="仿宋_GB2312"/>
          <w:color w:val="000000" w:themeColor="text1"/>
          <w:sz w:val="32"/>
          <w:szCs w:val="32"/>
          <w:lang w:eastAsia="zh-CN"/>
        </w:rPr>
        <w:t>的</w:t>
      </w:r>
      <w:r>
        <w:rPr>
          <w:rFonts w:hint="eastAsia" w:ascii="仿宋_GB2312" w:eastAsia="仿宋_GB2312"/>
          <w:color w:val="000000" w:themeColor="text1"/>
          <w:sz w:val="32"/>
          <w:szCs w:val="32"/>
        </w:rPr>
        <w:t>主要原因是：增加原因新增草原生态补助项目及边民补助项目年初未做预算，新增人员工资</w:t>
      </w:r>
      <w:r>
        <w:rPr>
          <w:rFonts w:hint="eastAsia" w:ascii="仿宋_GB2312" w:eastAsia="仿宋_GB2312"/>
          <w:sz w:val="32"/>
          <w:szCs w:val="32"/>
        </w:rPr>
        <w:t>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1363.35</w:t>
      </w:r>
      <w:r>
        <w:rPr>
          <w:rFonts w:hint="eastAsia" w:ascii="仿宋_GB2312" w:eastAsia="仿宋_GB2312"/>
          <w:sz w:val="32"/>
          <w:szCs w:val="32"/>
        </w:rPr>
        <w:t>万元，其中：基本支出</w:t>
      </w:r>
      <w:r>
        <w:rPr>
          <w:rFonts w:ascii="仿宋_GB2312" w:eastAsia="仿宋_GB2312"/>
          <w:sz w:val="32"/>
          <w:szCs w:val="32"/>
        </w:rPr>
        <w:t>831.75</w:t>
      </w:r>
      <w:r>
        <w:rPr>
          <w:rFonts w:hint="eastAsia" w:ascii="仿宋_GB2312" w:eastAsia="仿宋_GB2312"/>
          <w:sz w:val="32"/>
          <w:szCs w:val="32"/>
        </w:rPr>
        <w:t>万元，占</w:t>
      </w:r>
      <w:r>
        <w:rPr>
          <w:rFonts w:ascii="仿宋_GB2312" w:eastAsia="仿宋_GB2312"/>
          <w:sz w:val="32"/>
          <w:szCs w:val="32"/>
        </w:rPr>
        <w:t>61%</w:t>
      </w:r>
      <w:r>
        <w:rPr>
          <w:rFonts w:hint="eastAsia" w:ascii="仿宋_GB2312" w:eastAsia="仿宋_GB2312"/>
          <w:sz w:val="32"/>
          <w:szCs w:val="32"/>
        </w:rPr>
        <w:t>；项目支出</w:t>
      </w:r>
      <w:r>
        <w:rPr>
          <w:rFonts w:ascii="仿宋_GB2312" w:eastAsia="仿宋_GB2312"/>
          <w:sz w:val="32"/>
          <w:szCs w:val="32"/>
        </w:rPr>
        <w:t>531.6</w:t>
      </w:r>
      <w:r>
        <w:rPr>
          <w:rFonts w:hint="eastAsia" w:ascii="仿宋_GB2312" w:eastAsia="仿宋_GB2312"/>
          <w:sz w:val="32"/>
          <w:szCs w:val="32"/>
        </w:rPr>
        <w:t>万元，占</w:t>
      </w:r>
      <w:r>
        <w:rPr>
          <w:rFonts w:ascii="仿宋_GB2312" w:eastAsia="仿宋_GB2312"/>
          <w:sz w:val="32"/>
          <w:szCs w:val="32"/>
        </w:rPr>
        <w:t>39%</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color w:val="000000" w:themeColor="text1"/>
          <w:sz w:val="32"/>
          <w:szCs w:val="32"/>
        </w:rPr>
        <w:t>占</w:t>
      </w:r>
      <w:r>
        <w:rPr>
          <w:rFonts w:ascii="仿宋_GB2312" w:eastAsia="仿宋_GB2312"/>
          <w:color w:val="000000" w:themeColor="text1"/>
          <w:sz w:val="32"/>
          <w:szCs w:val="32"/>
        </w:rPr>
        <w:t>0%</w:t>
      </w:r>
      <w:r>
        <w:rPr>
          <w:rFonts w:hint="eastAsia" w:ascii="仿宋_GB2312" w:eastAsia="仿宋_GB2312"/>
          <w:color w:val="000000" w:themeColor="text1"/>
          <w:sz w:val="32"/>
          <w:szCs w:val="32"/>
        </w:rPr>
        <w:t>。</w:t>
      </w:r>
      <w:r>
        <w:rPr>
          <w:rFonts w:hint="eastAsia" w:ascii="仿宋_GB2312" w:eastAsia="仿宋_GB2312"/>
          <w:sz w:val="32"/>
          <w:szCs w:val="32"/>
        </w:rPr>
        <w:t>增</w:t>
      </w:r>
      <w:r>
        <w:rPr>
          <w:rFonts w:hint="eastAsia" w:ascii="仿宋_GB2312" w:eastAsia="仿宋_GB2312"/>
          <w:sz w:val="32"/>
          <w:szCs w:val="32"/>
          <w:lang w:eastAsia="zh-CN"/>
        </w:rPr>
        <w:t>加</w:t>
      </w:r>
      <w:r>
        <w:rPr>
          <w:rFonts w:hint="eastAsia" w:ascii="仿宋_GB2312" w:eastAsia="仿宋_GB2312"/>
          <w:sz w:val="32"/>
          <w:szCs w:val="32"/>
        </w:rPr>
        <w:t>变化的主要原因是：项目增加，</w:t>
      </w:r>
      <w:r>
        <w:rPr>
          <w:rFonts w:hint="eastAsia" w:ascii="仿宋_GB2312" w:eastAsia="仿宋_GB2312"/>
          <w:color w:val="000000" w:themeColor="text1"/>
          <w:sz w:val="32"/>
          <w:szCs w:val="32"/>
        </w:rPr>
        <w:t>给农牧民发放补贴</w:t>
      </w:r>
      <w:r>
        <w:rPr>
          <w:rFonts w:hint="eastAsia" w:ascii="仿宋_GB2312" w:eastAsia="仿宋_GB2312"/>
          <w:color w:val="000000" w:themeColor="text1"/>
          <w:sz w:val="32"/>
          <w:szCs w:val="32"/>
          <w:lang w:eastAsia="zh-CN"/>
        </w:rPr>
        <w:t>，项目实际执行增加，基本建设类及项目资金类增加，节约公用经费开支</w:t>
      </w:r>
      <w:r>
        <w:rPr>
          <w:rFonts w:hint="eastAsia" w:ascii="仿宋_GB2312" w:eastAsia="仿宋_GB2312"/>
          <w:color w:val="000000" w:themeColor="text1"/>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color w:val="000000" w:themeColor="text1"/>
          <w:sz w:val="32"/>
          <w:szCs w:val="32"/>
        </w:rPr>
        <w:t>2017</w:t>
      </w:r>
      <w:r>
        <w:rPr>
          <w:rFonts w:hint="eastAsia" w:ascii="仿宋_GB2312" w:eastAsia="仿宋_GB2312"/>
          <w:color w:val="000000" w:themeColor="text1"/>
          <w:sz w:val="32"/>
          <w:szCs w:val="32"/>
        </w:rPr>
        <w:t>年年初预算数</w:t>
      </w:r>
      <w:r>
        <w:rPr>
          <w:rFonts w:ascii="仿宋_GB2312" w:eastAsia="仿宋_GB2312"/>
          <w:color w:val="000000" w:themeColor="text1"/>
          <w:sz w:val="32"/>
          <w:szCs w:val="32"/>
        </w:rPr>
        <w:t>832.08</w:t>
      </w:r>
      <w:r>
        <w:rPr>
          <w:rFonts w:hint="eastAsia" w:ascii="仿宋_GB2312" w:eastAsia="仿宋_GB2312"/>
          <w:color w:val="000000" w:themeColor="text1"/>
          <w:sz w:val="32"/>
          <w:szCs w:val="32"/>
        </w:rPr>
        <w:t>万元，</w:t>
      </w:r>
      <w:r>
        <w:rPr>
          <w:rFonts w:hint="eastAsia" w:ascii="仿宋_GB2312" w:eastAsia="仿宋_GB2312"/>
          <w:sz w:val="32"/>
          <w:szCs w:val="32"/>
        </w:rPr>
        <w:t>本年</w:t>
      </w:r>
      <w:r>
        <w:rPr>
          <w:rFonts w:hint="eastAsia" w:ascii="仿宋_GB2312" w:eastAsia="仿宋_GB2312"/>
          <w:sz w:val="32"/>
          <w:szCs w:val="32"/>
          <w:lang w:eastAsia="zh-CN"/>
        </w:rPr>
        <w:t>支出</w:t>
      </w:r>
      <w:r>
        <w:rPr>
          <w:rFonts w:hint="eastAsia" w:ascii="仿宋_GB2312" w:eastAsia="仿宋_GB2312"/>
          <w:sz w:val="32"/>
          <w:szCs w:val="32"/>
        </w:rPr>
        <w:t>合计</w:t>
      </w:r>
      <w:r>
        <w:rPr>
          <w:rFonts w:ascii="仿宋_GB2312" w:eastAsia="仿宋_GB2312"/>
          <w:sz w:val="32"/>
          <w:szCs w:val="32"/>
        </w:rPr>
        <w:t>1363.35</w:t>
      </w:r>
      <w:r>
        <w:rPr>
          <w:rFonts w:hint="eastAsia" w:ascii="仿宋_GB2312" w:eastAsia="仿宋_GB2312"/>
          <w:sz w:val="32"/>
          <w:szCs w:val="32"/>
        </w:rPr>
        <w:t>万元，</w:t>
      </w:r>
      <w:r>
        <w:rPr>
          <w:rFonts w:hint="eastAsia" w:ascii="仿宋_GB2312" w:eastAsia="仿宋_GB2312"/>
          <w:color w:val="000000" w:themeColor="text1"/>
          <w:sz w:val="32"/>
          <w:szCs w:val="32"/>
        </w:rPr>
        <w:t>与预算相比</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增加</w:t>
      </w:r>
      <w:r>
        <w:rPr>
          <w:rFonts w:ascii="仿宋_GB2312" w:eastAsia="仿宋_GB2312"/>
          <w:color w:val="000000" w:themeColor="text1"/>
          <w:sz w:val="32"/>
          <w:szCs w:val="32"/>
        </w:rPr>
        <w:t>53</w:t>
      </w:r>
      <w:r>
        <w:rPr>
          <w:rFonts w:hint="eastAsia" w:ascii="仿宋_GB2312" w:eastAsia="仿宋_GB2312"/>
          <w:color w:val="000000" w:themeColor="text1"/>
          <w:sz w:val="32"/>
          <w:szCs w:val="32"/>
          <w:lang w:val="en-US" w:eastAsia="zh-CN"/>
        </w:rPr>
        <w:t>0</w:t>
      </w:r>
      <w:r>
        <w:rPr>
          <w:rFonts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9</w:t>
      </w:r>
      <w:r>
        <w:rPr>
          <w:rFonts w:ascii="仿宋_GB2312" w:eastAsia="仿宋_GB2312"/>
          <w:color w:val="000000" w:themeColor="text1"/>
          <w:sz w:val="32"/>
          <w:szCs w:val="32"/>
        </w:rPr>
        <w:t>7</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w:t>
      </w:r>
      <w:r>
        <w:rPr>
          <w:rFonts w:hint="eastAsia" w:ascii="仿宋_GB2312" w:eastAsia="仿宋_GB2312"/>
          <w:color w:val="000000" w:themeColor="text1"/>
          <w:sz w:val="32"/>
          <w:szCs w:val="32"/>
          <w:lang w:eastAsia="zh-CN"/>
        </w:rPr>
        <w:t>长</w:t>
      </w:r>
      <w:r>
        <w:rPr>
          <w:rFonts w:hint="eastAsia" w:ascii="仿宋_GB2312" w:eastAsia="仿宋_GB2312"/>
          <w:color w:val="000000" w:themeColor="text1"/>
          <w:sz w:val="32"/>
          <w:szCs w:val="32"/>
          <w:lang w:val="en-US" w:eastAsia="zh-CN"/>
        </w:rPr>
        <w:t>63.81%。</w:t>
      </w:r>
      <w:r>
        <w:rPr>
          <w:rFonts w:hint="eastAsia" w:ascii="仿宋_GB2312" w:eastAsia="仿宋_GB2312"/>
          <w:color w:val="000000" w:themeColor="text1"/>
          <w:sz w:val="32"/>
          <w:szCs w:val="32"/>
        </w:rPr>
        <w:t>增减变化</w:t>
      </w:r>
      <w:r>
        <w:rPr>
          <w:rFonts w:hint="eastAsia" w:ascii="仿宋_GB2312" w:eastAsia="仿宋_GB2312"/>
          <w:color w:val="000000" w:themeColor="text1"/>
          <w:sz w:val="32"/>
          <w:szCs w:val="32"/>
          <w:lang w:eastAsia="zh-CN"/>
        </w:rPr>
        <w:t>的</w:t>
      </w:r>
      <w:r>
        <w:rPr>
          <w:rFonts w:hint="eastAsia" w:ascii="仿宋_GB2312" w:eastAsia="仿宋_GB2312"/>
          <w:color w:val="000000" w:themeColor="text1"/>
          <w:sz w:val="32"/>
          <w:szCs w:val="32"/>
        </w:rPr>
        <w:t>主要原因是：增加原因新增草原生态补助项目及边民补助项目年初未做预算，新增人员工资</w:t>
      </w:r>
      <w:r>
        <w:rPr>
          <w:rFonts w:hint="eastAsia" w:ascii="仿宋_GB2312" w:eastAsia="仿宋_GB2312"/>
          <w:sz w:val="32"/>
          <w:szCs w:val="32"/>
        </w:rPr>
        <w:t>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0000" w:themeColor="text1"/>
          <w:sz w:val="32"/>
          <w:szCs w:val="32"/>
          <w:lang w:eastAsia="zh-CN"/>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1363.35</w:t>
      </w:r>
      <w:r>
        <w:rPr>
          <w:rFonts w:hint="eastAsia" w:ascii="仿宋_GB2312" w:eastAsia="仿宋_GB2312"/>
          <w:sz w:val="32"/>
          <w:szCs w:val="32"/>
        </w:rPr>
        <w:t>万元，与上年相比，增加</w:t>
      </w:r>
      <w:r>
        <w:rPr>
          <w:rFonts w:ascii="仿宋_GB2312" w:eastAsia="仿宋_GB2312"/>
          <w:sz w:val="32"/>
          <w:szCs w:val="32"/>
        </w:rPr>
        <w:t>195.38</w:t>
      </w:r>
      <w:r>
        <w:rPr>
          <w:rFonts w:hint="eastAsia" w:ascii="仿宋_GB2312" w:eastAsia="仿宋_GB2312"/>
          <w:sz w:val="32"/>
          <w:szCs w:val="32"/>
        </w:rPr>
        <w:t>万元，增</w:t>
      </w:r>
      <w:r>
        <w:rPr>
          <w:rFonts w:hint="eastAsia" w:ascii="仿宋_GB2312" w:eastAsia="仿宋_GB2312"/>
          <w:sz w:val="32"/>
          <w:szCs w:val="32"/>
          <w:lang w:eastAsia="zh-CN"/>
        </w:rPr>
        <w:t>长</w:t>
      </w:r>
      <w:r>
        <w:rPr>
          <w:rFonts w:ascii="仿宋_GB2312" w:eastAsia="仿宋_GB2312"/>
          <w:sz w:val="32"/>
          <w:szCs w:val="32"/>
        </w:rPr>
        <w:t>16.73%</w:t>
      </w:r>
      <w:r>
        <w:rPr>
          <w:rFonts w:hint="eastAsia" w:ascii="仿宋_GB2312" w:eastAsia="仿宋_GB2312"/>
          <w:sz w:val="32"/>
          <w:szCs w:val="32"/>
        </w:rPr>
        <w:t>。增</w:t>
      </w:r>
      <w:r>
        <w:rPr>
          <w:rFonts w:hint="eastAsia" w:ascii="仿宋_GB2312" w:eastAsia="仿宋_GB2312"/>
          <w:sz w:val="32"/>
          <w:szCs w:val="32"/>
          <w:lang w:eastAsia="zh-CN"/>
        </w:rPr>
        <w:t>加</w:t>
      </w:r>
      <w:r>
        <w:rPr>
          <w:rFonts w:hint="eastAsia" w:ascii="仿宋_GB2312" w:eastAsia="仿宋_GB2312"/>
          <w:sz w:val="32"/>
          <w:szCs w:val="32"/>
        </w:rPr>
        <w:t>变化的主要原因是：项目增加，</w:t>
      </w:r>
      <w:r>
        <w:rPr>
          <w:rFonts w:hint="eastAsia" w:ascii="仿宋_GB2312" w:eastAsia="仿宋_GB2312"/>
          <w:color w:val="000000" w:themeColor="text1"/>
          <w:sz w:val="32"/>
          <w:szCs w:val="32"/>
        </w:rPr>
        <w:t>给农牧民发放补贴</w:t>
      </w:r>
      <w:r>
        <w:rPr>
          <w:rFonts w:hint="eastAsia" w:ascii="仿宋_GB2312" w:eastAsia="仿宋_GB2312"/>
          <w:color w:val="000000" w:themeColor="text1"/>
          <w:sz w:val="32"/>
          <w:szCs w:val="32"/>
          <w:lang w:eastAsia="zh-CN"/>
        </w:rPr>
        <w:t>，项目实际执行增加，基本建设类及项目资金类增加，节约公用经费开支</w:t>
      </w:r>
      <w:r>
        <w:rPr>
          <w:rFonts w:hint="eastAsia" w:ascii="仿宋_GB2312" w:eastAsia="仿宋_GB2312"/>
          <w:color w:val="000000" w:themeColor="text1"/>
          <w:sz w:val="32"/>
          <w:szCs w:val="32"/>
        </w:rPr>
        <w:t>。财</w:t>
      </w:r>
      <w:r>
        <w:rPr>
          <w:rFonts w:hint="eastAsia" w:ascii="仿宋_GB2312" w:eastAsia="仿宋_GB2312"/>
          <w:sz w:val="32"/>
          <w:szCs w:val="32"/>
        </w:rPr>
        <w:t>政拨款支出</w:t>
      </w:r>
      <w:r>
        <w:rPr>
          <w:rFonts w:ascii="仿宋_GB2312" w:eastAsia="仿宋_GB2312"/>
          <w:sz w:val="32"/>
          <w:szCs w:val="32"/>
        </w:rPr>
        <w:t>1363.35</w:t>
      </w:r>
      <w:r>
        <w:rPr>
          <w:rFonts w:hint="eastAsia" w:ascii="仿宋_GB2312" w:eastAsia="仿宋_GB2312"/>
          <w:sz w:val="32"/>
          <w:szCs w:val="32"/>
        </w:rPr>
        <w:t>万元，与上年相比，增加</w:t>
      </w:r>
      <w:r>
        <w:rPr>
          <w:rFonts w:ascii="仿宋_GB2312" w:eastAsia="仿宋_GB2312"/>
          <w:sz w:val="32"/>
          <w:szCs w:val="32"/>
        </w:rPr>
        <w:t>186.35</w:t>
      </w:r>
      <w:r>
        <w:rPr>
          <w:rFonts w:hint="eastAsia" w:ascii="仿宋_GB2312" w:eastAsia="仿宋_GB2312"/>
          <w:sz w:val="32"/>
          <w:szCs w:val="32"/>
        </w:rPr>
        <w:t>万元，增</w:t>
      </w:r>
      <w:r>
        <w:rPr>
          <w:rFonts w:hint="eastAsia" w:ascii="仿宋_GB2312" w:eastAsia="仿宋_GB2312"/>
          <w:sz w:val="32"/>
          <w:szCs w:val="32"/>
          <w:lang w:eastAsia="zh-CN"/>
        </w:rPr>
        <w:t>长</w:t>
      </w:r>
      <w:r>
        <w:rPr>
          <w:rFonts w:ascii="仿宋_GB2312" w:eastAsia="仿宋_GB2312"/>
          <w:sz w:val="32"/>
          <w:szCs w:val="32"/>
        </w:rPr>
        <w:t>15.83%</w:t>
      </w:r>
      <w:r>
        <w:rPr>
          <w:rFonts w:hint="eastAsia" w:ascii="仿宋_GB2312" w:eastAsia="仿宋_GB2312"/>
          <w:sz w:val="32"/>
          <w:szCs w:val="32"/>
        </w:rPr>
        <w:t>。其中：基本支出</w:t>
      </w:r>
      <w:r>
        <w:rPr>
          <w:rFonts w:ascii="仿宋_GB2312" w:eastAsia="仿宋_GB2312"/>
          <w:sz w:val="32"/>
          <w:szCs w:val="32"/>
        </w:rPr>
        <w:t>831.75</w:t>
      </w:r>
      <w:r>
        <w:rPr>
          <w:rFonts w:hint="eastAsia" w:ascii="仿宋_GB2312" w:eastAsia="仿宋_GB2312"/>
          <w:sz w:val="32"/>
          <w:szCs w:val="32"/>
        </w:rPr>
        <w:t>万元，项目支出</w:t>
      </w:r>
      <w:r>
        <w:rPr>
          <w:rFonts w:ascii="仿宋_GB2312" w:eastAsia="仿宋_GB2312"/>
          <w:sz w:val="32"/>
          <w:szCs w:val="32"/>
        </w:rPr>
        <w:t>531.6</w:t>
      </w:r>
      <w:r>
        <w:rPr>
          <w:rFonts w:hint="eastAsia" w:ascii="仿宋_GB2312" w:eastAsia="仿宋_GB2312"/>
          <w:sz w:val="32"/>
          <w:szCs w:val="32"/>
        </w:rPr>
        <w:t>万元。增</w:t>
      </w:r>
      <w:r>
        <w:rPr>
          <w:rFonts w:hint="eastAsia" w:ascii="仿宋_GB2312" w:eastAsia="仿宋_GB2312"/>
          <w:sz w:val="32"/>
          <w:szCs w:val="32"/>
          <w:lang w:eastAsia="zh-CN"/>
        </w:rPr>
        <w:t>加</w:t>
      </w:r>
      <w:r>
        <w:rPr>
          <w:rFonts w:hint="eastAsia" w:ascii="仿宋_GB2312" w:eastAsia="仿宋_GB2312"/>
          <w:sz w:val="32"/>
          <w:szCs w:val="32"/>
        </w:rPr>
        <w:t>变化的主要原因是：项目增加，</w:t>
      </w:r>
      <w:r>
        <w:rPr>
          <w:rFonts w:hint="eastAsia" w:ascii="仿宋_GB2312" w:eastAsia="仿宋_GB2312"/>
          <w:color w:val="000000" w:themeColor="text1"/>
          <w:sz w:val="32"/>
          <w:szCs w:val="32"/>
        </w:rPr>
        <w:t>给农牧民发放补贴</w:t>
      </w:r>
      <w:r>
        <w:rPr>
          <w:rFonts w:hint="eastAsia" w:ascii="仿宋_GB2312" w:eastAsia="仿宋_GB2312"/>
          <w:color w:val="000000" w:themeColor="text1"/>
          <w:sz w:val="32"/>
          <w:szCs w:val="32"/>
          <w:lang w:eastAsia="zh-CN"/>
        </w:rPr>
        <w:t>，项目实际执行增加，基本建设类及项目资金类增加，节约公用经费开支</w:t>
      </w:r>
      <w:r>
        <w:rPr>
          <w:rFonts w:hint="eastAsia" w:ascii="仿宋_GB2312" w:eastAsia="仿宋_GB2312"/>
          <w:color w:val="000000" w:themeColor="text1"/>
          <w:sz w:val="32"/>
          <w:szCs w:val="32"/>
        </w:rPr>
        <w:t>。财政拨款结转结余</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万元，与上年相比，增加（减少）</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万元，增长（降低）</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%。增减变化的主要原因是：</w:t>
      </w:r>
      <w:r>
        <w:rPr>
          <w:rFonts w:hint="eastAsia" w:ascii="仿宋_GB2312" w:eastAsia="仿宋_GB2312"/>
          <w:color w:val="000000" w:themeColor="text1"/>
          <w:sz w:val="32"/>
          <w:szCs w:val="32"/>
          <w:lang w:eastAsia="zh-CN"/>
        </w:rPr>
        <w:t>本单位无</w:t>
      </w:r>
      <w:r>
        <w:rPr>
          <w:rFonts w:hint="eastAsia" w:ascii="仿宋_GB2312" w:eastAsia="仿宋_GB2312"/>
          <w:color w:val="000000" w:themeColor="text1"/>
          <w:sz w:val="32"/>
          <w:szCs w:val="32"/>
        </w:rPr>
        <w:t>财政拨款结转结余</w:t>
      </w:r>
      <w:r>
        <w:rPr>
          <w:rFonts w:hint="eastAsia" w:ascii="仿宋_GB2312" w:eastAsia="仿宋_GB2312"/>
          <w:color w:val="000000" w:themeColor="text1"/>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color w:val="000000" w:themeColor="text1"/>
          <w:sz w:val="32"/>
          <w:szCs w:val="32"/>
        </w:rPr>
        <w:t>2017</w:t>
      </w:r>
      <w:r>
        <w:rPr>
          <w:rFonts w:hint="eastAsia" w:ascii="仿宋_GB2312" w:eastAsia="仿宋_GB2312"/>
          <w:color w:val="000000" w:themeColor="text1"/>
          <w:sz w:val="32"/>
          <w:szCs w:val="32"/>
        </w:rPr>
        <w:t>年年初预算数</w:t>
      </w:r>
      <w:r>
        <w:rPr>
          <w:rFonts w:ascii="仿宋_GB2312" w:eastAsia="仿宋_GB2312"/>
          <w:color w:val="000000" w:themeColor="text1"/>
          <w:sz w:val="32"/>
          <w:szCs w:val="32"/>
        </w:rPr>
        <w:t>832.08</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1363.35</w:t>
      </w:r>
      <w:r>
        <w:rPr>
          <w:rFonts w:hint="eastAsia" w:ascii="仿宋_GB2312" w:eastAsia="仿宋_GB2312"/>
          <w:sz w:val="32"/>
          <w:szCs w:val="32"/>
        </w:rPr>
        <w:t>万元，</w:t>
      </w:r>
      <w:r>
        <w:rPr>
          <w:rFonts w:hint="eastAsia" w:ascii="仿宋_GB2312" w:eastAsia="仿宋_GB2312"/>
          <w:color w:val="000000" w:themeColor="text1"/>
          <w:sz w:val="32"/>
          <w:szCs w:val="32"/>
        </w:rPr>
        <w:t>与预算相比</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增加</w:t>
      </w:r>
      <w:r>
        <w:rPr>
          <w:rFonts w:ascii="仿宋_GB2312" w:eastAsia="仿宋_GB2312"/>
          <w:color w:val="000000" w:themeColor="text1"/>
          <w:sz w:val="32"/>
          <w:szCs w:val="32"/>
        </w:rPr>
        <w:t>53</w:t>
      </w:r>
      <w:r>
        <w:rPr>
          <w:rFonts w:hint="eastAsia" w:ascii="仿宋_GB2312" w:eastAsia="仿宋_GB2312"/>
          <w:color w:val="000000" w:themeColor="text1"/>
          <w:sz w:val="32"/>
          <w:szCs w:val="32"/>
          <w:lang w:val="en-US" w:eastAsia="zh-CN"/>
        </w:rPr>
        <w:t>0</w:t>
      </w:r>
      <w:r>
        <w:rPr>
          <w:rFonts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9</w:t>
      </w:r>
      <w:r>
        <w:rPr>
          <w:rFonts w:ascii="仿宋_GB2312" w:eastAsia="仿宋_GB2312"/>
          <w:color w:val="000000" w:themeColor="text1"/>
          <w:sz w:val="32"/>
          <w:szCs w:val="32"/>
        </w:rPr>
        <w:t>7</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w:t>
      </w:r>
      <w:r>
        <w:rPr>
          <w:rFonts w:hint="eastAsia" w:ascii="仿宋_GB2312" w:eastAsia="仿宋_GB2312"/>
          <w:color w:val="000000" w:themeColor="text1"/>
          <w:sz w:val="32"/>
          <w:szCs w:val="32"/>
          <w:lang w:eastAsia="zh-CN"/>
        </w:rPr>
        <w:t>长</w:t>
      </w:r>
      <w:r>
        <w:rPr>
          <w:rFonts w:hint="eastAsia" w:ascii="仿宋_GB2312" w:eastAsia="仿宋_GB2312"/>
          <w:color w:val="000000" w:themeColor="text1"/>
          <w:sz w:val="32"/>
          <w:szCs w:val="32"/>
          <w:lang w:val="en-US" w:eastAsia="zh-CN"/>
        </w:rPr>
        <w:t>63.81%，</w:t>
      </w:r>
      <w:r>
        <w:rPr>
          <w:rFonts w:hint="eastAsia" w:ascii="仿宋_GB2312" w:eastAsia="仿宋_GB2312"/>
          <w:color w:val="000000" w:themeColor="text1"/>
          <w:sz w:val="32"/>
          <w:szCs w:val="32"/>
        </w:rPr>
        <w:t>财</w:t>
      </w:r>
      <w:r>
        <w:rPr>
          <w:rFonts w:hint="eastAsia" w:ascii="仿宋_GB2312" w:eastAsia="仿宋_GB2312"/>
          <w:sz w:val="32"/>
          <w:szCs w:val="32"/>
        </w:rPr>
        <w:t>政拨款支出</w:t>
      </w:r>
      <w:r>
        <w:rPr>
          <w:rFonts w:ascii="仿宋_GB2312" w:eastAsia="仿宋_GB2312"/>
          <w:sz w:val="32"/>
          <w:szCs w:val="32"/>
        </w:rPr>
        <w:t>1363.35</w:t>
      </w:r>
      <w:r>
        <w:rPr>
          <w:rFonts w:hint="eastAsia" w:ascii="仿宋_GB2312" w:eastAsia="仿宋_GB2312"/>
          <w:sz w:val="32"/>
          <w:szCs w:val="32"/>
        </w:rPr>
        <w:t>万元，</w:t>
      </w:r>
      <w:r>
        <w:rPr>
          <w:rFonts w:hint="eastAsia" w:ascii="仿宋_GB2312" w:eastAsia="仿宋_GB2312"/>
          <w:color w:val="000000" w:themeColor="text1"/>
          <w:sz w:val="32"/>
          <w:szCs w:val="32"/>
        </w:rPr>
        <w:t>与预算相比</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增加</w:t>
      </w:r>
      <w:r>
        <w:rPr>
          <w:rFonts w:ascii="仿宋_GB2312" w:eastAsia="仿宋_GB2312"/>
          <w:color w:val="000000" w:themeColor="text1"/>
          <w:sz w:val="32"/>
          <w:szCs w:val="32"/>
        </w:rPr>
        <w:t>53</w:t>
      </w:r>
      <w:r>
        <w:rPr>
          <w:rFonts w:hint="eastAsia" w:ascii="仿宋_GB2312" w:eastAsia="仿宋_GB2312"/>
          <w:color w:val="000000" w:themeColor="text1"/>
          <w:sz w:val="32"/>
          <w:szCs w:val="32"/>
          <w:lang w:val="en-US" w:eastAsia="zh-CN"/>
        </w:rPr>
        <w:t>0</w:t>
      </w:r>
      <w:r>
        <w:rPr>
          <w:rFonts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9</w:t>
      </w:r>
      <w:r>
        <w:rPr>
          <w:rFonts w:ascii="仿宋_GB2312" w:eastAsia="仿宋_GB2312"/>
          <w:color w:val="000000" w:themeColor="text1"/>
          <w:sz w:val="32"/>
          <w:szCs w:val="32"/>
        </w:rPr>
        <w:t>7</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w:t>
      </w:r>
      <w:r>
        <w:rPr>
          <w:rFonts w:hint="eastAsia" w:ascii="仿宋_GB2312" w:eastAsia="仿宋_GB2312"/>
          <w:color w:val="000000" w:themeColor="text1"/>
          <w:sz w:val="32"/>
          <w:szCs w:val="32"/>
          <w:lang w:eastAsia="zh-CN"/>
        </w:rPr>
        <w:t>长</w:t>
      </w:r>
      <w:r>
        <w:rPr>
          <w:rFonts w:hint="eastAsia" w:ascii="仿宋_GB2312" w:eastAsia="仿宋_GB2312"/>
          <w:color w:val="000000" w:themeColor="text1"/>
          <w:sz w:val="32"/>
          <w:szCs w:val="32"/>
          <w:lang w:val="en-US" w:eastAsia="zh-CN"/>
        </w:rPr>
        <w:t>63.81%。</w:t>
      </w:r>
      <w:r>
        <w:rPr>
          <w:rFonts w:hint="eastAsia" w:ascii="仿宋_GB2312" w:eastAsia="仿宋_GB2312"/>
          <w:color w:val="000000" w:themeColor="text1"/>
          <w:sz w:val="32"/>
          <w:szCs w:val="32"/>
        </w:rPr>
        <w:t>增减变化</w:t>
      </w:r>
      <w:r>
        <w:rPr>
          <w:rFonts w:hint="eastAsia" w:ascii="仿宋_GB2312" w:eastAsia="仿宋_GB2312"/>
          <w:color w:val="000000" w:themeColor="text1"/>
          <w:sz w:val="32"/>
          <w:szCs w:val="32"/>
          <w:lang w:eastAsia="zh-CN"/>
        </w:rPr>
        <w:t>的</w:t>
      </w:r>
      <w:r>
        <w:rPr>
          <w:rFonts w:hint="eastAsia" w:ascii="仿宋_GB2312" w:eastAsia="仿宋_GB2312"/>
          <w:color w:val="000000" w:themeColor="text1"/>
          <w:sz w:val="32"/>
          <w:szCs w:val="32"/>
        </w:rPr>
        <w:t>主要原因是：增加原因新增草原生态补助项目及边民补助项目年初未做预算，新增人员工资</w:t>
      </w:r>
      <w:r>
        <w:rPr>
          <w:rFonts w:hint="eastAsia" w:ascii="仿宋_GB2312" w:eastAsia="仿宋_GB2312"/>
          <w:sz w:val="32"/>
          <w:szCs w:val="32"/>
        </w:rPr>
        <w:t>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00B0F0"/>
          <w:sz w:val="32"/>
          <w:szCs w:val="32"/>
          <w:lang w:eastAsia="zh-CN"/>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1363.35</w:t>
      </w:r>
      <w:r>
        <w:rPr>
          <w:rFonts w:hint="eastAsia" w:ascii="仿宋_GB2312" w:eastAsia="仿宋_GB2312"/>
          <w:sz w:val="32"/>
          <w:szCs w:val="32"/>
        </w:rPr>
        <w:t>万元。与上年相比，增加</w:t>
      </w:r>
      <w:r>
        <w:rPr>
          <w:rFonts w:ascii="仿宋_GB2312" w:eastAsia="仿宋_GB2312"/>
          <w:sz w:val="32"/>
          <w:szCs w:val="32"/>
        </w:rPr>
        <w:t>186.35</w:t>
      </w:r>
      <w:r>
        <w:rPr>
          <w:rFonts w:hint="eastAsia" w:ascii="仿宋_GB2312" w:eastAsia="仿宋_GB2312"/>
          <w:sz w:val="32"/>
          <w:szCs w:val="32"/>
        </w:rPr>
        <w:t>万元，增</w:t>
      </w:r>
      <w:r>
        <w:rPr>
          <w:rFonts w:hint="eastAsia" w:ascii="仿宋_GB2312" w:eastAsia="仿宋_GB2312"/>
          <w:sz w:val="32"/>
          <w:szCs w:val="32"/>
          <w:lang w:eastAsia="zh-CN"/>
        </w:rPr>
        <w:t>长</w:t>
      </w:r>
      <w:r>
        <w:rPr>
          <w:rFonts w:ascii="仿宋_GB2312" w:eastAsia="仿宋_GB2312"/>
          <w:sz w:val="32"/>
          <w:szCs w:val="32"/>
        </w:rPr>
        <w:t>15.83%</w:t>
      </w:r>
      <w:r>
        <w:rPr>
          <w:rFonts w:hint="eastAsia" w:ascii="仿宋_GB2312" w:eastAsia="仿宋_GB2312"/>
          <w:sz w:val="32"/>
          <w:szCs w:val="32"/>
        </w:rPr>
        <w:t>。增减变化的主要原因是：</w:t>
      </w:r>
      <w:r>
        <w:rPr>
          <w:rFonts w:hint="eastAsia" w:ascii="仿宋_GB2312" w:eastAsia="仿宋_GB2312"/>
          <w:color w:val="auto"/>
          <w:sz w:val="32"/>
          <w:szCs w:val="32"/>
        </w:rPr>
        <w:t>本年项目增加。其中</w:t>
      </w:r>
      <w:r>
        <w:rPr>
          <w:rFonts w:hint="eastAsia" w:ascii="仿宋_GB2312" w:eastAsia="仿宋_GB2312"/>
          <w:sz w:val="32"/>
          <w:szCs w:val="32"/>
        </w:rPr>
        <w:t>：按功能分类科目</w:t>
      </w:r>
      <w:r>
        <w:rPr>
          <w:rFonts w:hint="eastAsia" w:ascii="仿宋_GB2312" w:eastAsia="仿宋_GB2312"/>
          <w:sz w:val="32"/>
          <w:szCs w:val="32"/>
          <w:lang w:eastAsia="zh-CN"/>
        </w:rPr>
        <w:t>：</w:t>
      </w:r>
      <w:r>
        <w:rPr>
          <w:rFonts w:hint="eastAsia" w:ascii="仿宋_GB2312" w:eastAsia="仿宋_GB2312"/>
          <w:sz w:val="32"/>
          <w:szCs w:val="32"/>
        </w:rPr>
        <w:t>一般公共服务支出</w:t>
      </w:r>
      <w:r>
        <w:rPr>
          <w:rFonts w:ascii="仿宋_GB2312" w:eastAsia="仿宋_GB2312"/>
          <w:sz w:val="32"/>
          <w:szCs w:val="32"/>
        </w:rPr>
        <w:t>611.62</w:t>
      </w:r>
      <w:r>
        <w:rPr>
          <w:rFonts w:hint="eastAsia" w:ascii="仿宋_GB2312" w:eastAsia="仿宋_GB2312"/>
          <w:sz w:val="32"/>
          <w:szCs w:val="32"/>
        </w:rPr>
        <w:t>万元，教育支出</w:t>
      </w:r>
      <w:r>
        <w:rPr>
          <w:rFonts w:ascii="仿宋_GB2312" w:eastAsia="仿宋_GB2312"/>
          <w:sz w:val="32"/>
          <w:szCs w:val="32"/>
        </w:rPr>
        <w:t>1.93</w:t>
      </w:r>
      <w:r>
        <w:rPr>
          <w:rFonts w:hint="eastAsia" w:ascii="仿宋_GB2312" w:eastAsia="仿宋_GB2312"/>
          <w:sz w:val="32"/>
          <w:szCs w:val="32"/>
        </w:rPr>
        <w:t>万元，社会保障和就业支出</w:t>
      </w:r>
      <w:r>
        <w:rPr>
          <w:rFonts w:ascii="仿宋_GB2312" w:eastAsia="仿宋_GB2312"/>
          <w:sz w:val="32"/>
          <w:szCs w:val="32"/>
        </w:rPr>
        <w:t>84.41</w:t>
      </w:r>
      <w:r>
        <w:rPr>
          <w:rFonts w:hint="eastAsia" w:ascii="仿宋_GB2312" w:eastAsia="仿宋_GB2312"/>
          <w:sz w:val="32"/>
          <w:szCs w:val="32"/>
        </w:rPr>
        <w:t>万元，医疗卫生与计划生育支出</w:t>
      </w:r>
      <w:r>
        <w:rPr>
          <w:rFonts w:ascii="仿宋_GB2312" w:eastAsia="仿宋_GB2312"/>
          <w:sz w:val="32"/>
          <w:szCs w:val="32"/>
        </w:rPr>
        <w:t>0.8</w:t>
      </w:r>
      <w:r>
        <w:rPr>
          <w:rFonts w:hint="eastAsia" w:ascii="仿宋_GB2312" w:eastAsia="仿宋_GB2312"/>
          <w:sz w:val="32"/>
          <w:szCs w:val="32"/>
        </w:rPr>
        <w:t>万元，农林水支出</w:t>
      </w:r>
      <w:r>
        <w:rPr>
          <w:rFonts w:ascii="仿宋_GB2312" w:eastAsia="仿宋_GB2312"/>
          <w:sz w:val="32"/>
          <w:szCs w:val="32"/>
        </w:rPr>
        <w:t>608.18</w:t>
      </w:r>
      <w:r>
        <w:rPr>
          <w:rFonts w:hint="eastAsia" w:ascii="仿宋_GB2312" w:eastAsia="仿宋_GB2312"/>
          <w:sz w:val="32"/>
          <w:szCs w:val="32"/>
        </w:rPr>
        <w:t>万元，住房保障支出</w:t>
      </w:r>
      <w:r>
        <w:rPr>
          <w:rFonts w:ascii="仿宋_GB2312" w:eastAsia="仿宋_GB2312"/>
          <w:sz w:val="32"/>
          <w:szCs w:val="32"/>
        </w:rPr>
        <w:t>56.41</w:t>
      </w:r>
      <w:r>
        <w:rPr>
          <w:rFonts w:hint="eastAsia" w:ascii="仿宋_GB2312" w:eastAsia="仿宋_GB2312"/>
          <w:sz w:val="32"/>
          <w:szCs w:val="32"/>
        </w:rPr>
        <w:t>万元，其他支出</w:t>
      </w:r>
      <w:r>
        <w:rPr>
          <w:rFonts w:ascii="仿宋_GB2312" w:eastAsia="仿宋_GB2312"/>
          <w:sz w:val="32"/>
          <w:szCs w:val="32"/>
        </w:rPr>
        <w:t>0</w:t>
      </w:r>
      <w:r>
        <w:rPr>
          <w:rFonts w:hint="eastAsia" w:ascii="仿宋_GB2312" w:eastAsia="仿宋_GB2312"/>
          <w:sz w:val="32"/>
          <w:szCs w:val="32"/>
        </w:rPr>
        <w:t>万元。按经济分类</w:t>
      </w:r>
      <w:r>
        <w:rPr>
          <w:rFonts w:hint="eastAsia" w:ascii="仿宋_GB2312" w:eastAsia="仿宋_GB2312"/>
          <w:sz w:val="32"/>
          <w:szCs w:val="32"/>
          <w:lang w:eastAsia="zh-CN"/>
        </w:rPr>
        <w:t>科目：工资福利支出</w:t>
      </w:r>
      <w:r>
        <w:rPr>
          <w:rFonts w:hint="eastAsia" w:ascii="仿宋_GB2312" w:eastAsia="仿宋_GB2312"/>
          <w:sz w:val="32"/>
          <w:szCs w:val="32"/>
          <w:lang w:val="en-US" w:eastAsia="zh-CN"/>
        </w:rPr>
        <w:t>692.41万元、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47.27万元、</w:t>
      </w:r>
      <w:r>
        <w:rPr>
          <w:rFonts w:hint="eastAsia" w:ascii="仿宋_GB2312" w:eastAsia="仿宋_GB2312"/>
          <w:sz w:val="32"/>
          <w:szCs w:val="32"/>
          <w:lang w:eastAsia="zh-CN"/>
        </w:rPr>
        <w:t>对个人和家庭的补助</w:t>
      </w:r>
      <w:r>
        <w:rPr>
          <w:rFonts w:hint="eastAsia" w:ascii="仿宋_GB2312" w:eastAsia="仿宋_GB2312"/>
          <w:sz w:val="32"/>
          <w:szCs w:val="32"/>
          <w:lang w:val="en-US" w:eastAsia="zh-CN"/>
        </w:rPr>
        <w:t>422.97万元、</w:t>
      </w:r>
      <w:r>
        <w:rPr>
          <w:rFonts w:hint="eastAsia" w:ascii="仿宋_GB2312" w:eastAsia="仿宋_GB2312"/>
          <w:sz w:val="32"/>
          <w:szCs w:val="32"/>
          <w:lang w:eastAsia="zh-CN"/>
        </w:rPr>
        <w:t>基本建设支出</w:t>
      </w:r>
      <w:r>
        <w:rPr>
          <w:rFonts w:hint="eastAsia" w:ascii="仿宋_GB2312" w:eastAsia="仿宋_GB2312"/>
          <w:sz w:val="32"/>
          <w:szCs w:val="32"/>
          <w:lang w:val="en-US" w:eastAsia="zh-CN"/>
        </w:rPr>
        <w:t>0万元、</w:t>
      </w:r>
      <w:r>
        <w:rPr>
          <w:rFonts w:hint="eastAsia" w:ascii="仿宋_GB2312" w:eastAsia="仿宋_GB2312"/>
          <w:sz w:val="32"/>
          <w:szCs w:val="32"/>
          <w:lang w:eastAsia="zh-CN"/>
        </w:rPr>
        <w:t>其他资本性支出</w:t>
      </w:r>
      <w:r>
        <w:rPr>
          <w:rFonts w:hint="eastAsia" w:ascii="仿宋_GB2312" w:eastAsia="仿宋_GB2312"/>
          <w:sz w:val="32"/>
          <w:szCs w:val="32"/>
          <w:lang w:val="en-US" w:eastAsia="zh-CN"/>
        </w:rPr>
        <w:t>200.69万元</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color w:val="000000" w:themeColor="text1"/>
          <w:sz w:val="32"/>
          <w:szCs w:val="32"/>
        </w:rPr>
        <w:t>2017</w:t>
      </w:r>
      <w:r>
        <w:rPr>
          <w:rFonts w:hint="eastAsia" w:ascii="仿宋_GB2312" w:eastAsia="仿宋_GB2312"/>
          <w:color w:val="000000" w:themeColor="text1"/>
          <w:sz w:val="32"/>
          <w:szCs w:val="32"/>
        </w:rPr>
        <w:t>年年初预算数</w:t>
      </w:r>
      <w:r>
        <w:rPr>
          <w:rFonts w:ascii="仿宋_GB2312" w:eastAsia="仿宋_GB2312"/>
          <w:color w:val="000000" w:themeColor="text1"/>
          <w:sz w:val="32"/>
          <w:szCs w:val="32"/>
        </w:rPr>
        <w:t>832.08</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1363.35</w:t>
      </w:r>
      <w:r>
        <w:rPr>
          <w:rFonts w:hint="eastAsia" w:ascii="仿宋_GB2312" w:eastAsia="仿宋_GB2312"/>
          <w:sz w:val="32"/>
          <w:szCs w:val="32"/>
        </w:rPr>
        <w:t>万元，</w:t>
      </w:r>
      <w:r>
        <w:rPr>
          <w:rFonts w:hint="eastAsia" w:ascii="仿宋_GB2312" w:eastAsia="仿宋_GB2312"/>
          <w:color w:val="000000" w:themeColor="text1"/>
          <w:sz w:val="32"/>
          <w:szCs w:val="32"/>
        </w:rPr>
        <w:t>与预算相比</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增加</w:t>
      </w:r>
      <w:r>
        <w:rPr>
          <w:rFonts w:ascii="仿宋_GB2312" w:eastAsia="仿宋_GB2312"/>
          <w:color w:val="000000" w:themeColor="text1"/>
          <w:sz w:val="32"/>
          <w:szCs w:val="32"/>
        </w:rPr>
        <w:t>53</w:t>
      </w:r>
      <w:r>
        <w:rPr>
          <w:rFonts w:hint="eastAsia" w:ascii="仿宋_GB2312" w:eastAsia="仿宋_GB2312"/>
          <w:color w:val="000000" w:themeColor="text1"/>
          <w:sz w:val="32"/>
          <w:szCs w:val="32"/>
          <w:lang w:val="en-US" w:eastAsia="zh-CN"/>
        </w:rPr>
        <w:t>0</w:t>
      </w:r>
      <w:r>
        <w:rPr>
          <w:rFonts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9</w:t>
      </w:r>
      <w:r>
        <w:rPr>
          <w:rFonts w:ascii="仿宋_GB2312" w:eastAsia="仿宋_GB2312"/>
          <w:color w:val="000000" w:themeColor="text1"/>
          <w:sz w:val="32"/>
          <w:szCs w:val="32"/>
        </w:rPr>
        <w:t>7</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增</w:t>
      </w:r>
      <w:r>
        <w:rPr>
          <w:rFonts w:hint="eastAsia" w:ascii="仿宋_GB2312" w:eastAsia="仿宋_GB2312"/>
          <w:color w:val="000000" w:themeColor="text1"/>
          <w:sz w:val="32"/>
          <w:szCs w:val="32"/>
          <w:lang w:eastAsia="zh-CN"/>
        </w:rPr>
        <w:t>长</w:t>
      </w:r>
      <w:r>
        <w:rPr>
          <w:rFonts w:hint="eastAsia" w:ascii="仿宋_GB2312" w:eastAsia="仿宋_GB2312"/>
          <w:color w:val="000000" w:themeColor="text1"/>
          <w:sz w:val="32"/>
          <w:szCs w:val="32"/>
          <w:lang w:val="en-US" w:eastAsia="zh-CN"/>
        </w:rPr>
        <w:t>63.81%。</w:t>
      </w:r>
      <w:r>
        <w:rPr>
          <w:rFonts w:hint="eastAsia" w:ascii="仿宋_GB2312" w:eastAsia="仿宋_GB2312"/>
          <w:color w:val="000000" w:themeColor="text1"/>
          <w:sz w:val="32"/>
          <w:szCs w:val="32"/>
        </w:rPr>
        <w:t>增减变化</w:t>
      </w:r>
      <w:r>
        <w:rPr>
          <w:rFonts w:hint="eastAsia" w:ascii="仿宋_GB2312" w:eastAsia="仿宋_GB2312"/>
          <w:color w:val="000000" w:themeColor="text1"/>
          <w:sz w:val="32"/>
          <w:szCs w:val="32"/>
          <w:lang w:eastAsia="zh-CN"/>
        </w:rPr>
        <w:t>的</w:t>
      </w:r>
      <w:r>
        <w:rPr>
          <w:rFonts w:hint="eastAsia" w:ascii="仿宋_GB2312" w:eastAsia="仿宋_GB2312"/>
          <w:color w:val="000000" w:themeColor="text1"/>
          <w:sz w:val="32"/>
          <w:szCs w:val="32"/>
        </w:rPr>
        <w:t>主要原因是：增加原因新增草原生态补助项目及边民补助项目年初未做预算，新增人员工资</w:t>
      </w:r>
      <w:r>
        <w:rPr>
          <w:rFonts w:hint="eastAsia" w:ascii="仿宋_GB2312" w:eastAsia="仿宋_GB2312"/>
          <w:sz w:val="32"/>
          <w:szCs w:val="32"/>
        </w:rPr>
        <w:t>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2017年度政府性基金预算财政拨款收入0万元，与上年相比，增加（减少）0万元，增长（降低）0%。增减变化的主要原因是：政府性基金预算财政拨款收入。政府性基金预算财政拨款支出0万元，与上年相比，增加（减少）0万元，增长（降低）0%。增减变化的主要原因是：本单位无政府性基金预算财政拨款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本单位</w:t>
      </w:r>
      <w:r>
        <w:rPr>
          <w:rFonts w:hint="eastAsia" w:ascii="仿宋_GB2312" w:eastAsia="仿宋_GB2312"/>
          <w:sz w:val="32"/>
          <w:szCs w:val="32"/>
        </w:rPr>
        <w:t>无政府性基金预算收支</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s="仿宋_GB2312"/>
          <w:sz w:val="32"/>
          <w:szCs w:val="32"/>
          <w:lang w:val="en-US" w:eastAsia="zh-CN"/>
        </w:rPr>
      </w:pPr>
      <w:r>
        <w:rPr>
          <w:rFonts w:hint="eastAsia" w:ascii="仿宋_GB2312" w:eastAsia="仿宋_GB2312"/>
          <w:color w:val="000000" w:themeColor="text1"/>
          <w:sz w:val="32"/>
          <w:szCs w:val="32"/>
          <w:lang w:val="en-US" w:eastAsia="zh-CN"/>
        </w:rPr>
        <w:t>2017</w:t>
      </w:r>
      <w:r>
        <w:rPr>
          <w:rFonts w:hint="eastAsia" w:ascii="仿宋_GB2312" w:eastAsia="仿宋_GB2312"/>
          <w:color w:val="000000" w:themeColor="text1"/>
          <w:sz w:val="32"/>
          <w:szCs w:val="32"/>
        </w:rPr>
        <w:t>年度政府性基金预算支出</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万元。与上年相比，增加（减少）</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万元，增长（降低）</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%。增减变化的主要原因是：</w:t>
      </w:r>
      <w:r>
        <w:rPr>
          <w:rFonts w:hint="eastAsia" w:ascii="仿宋_GB2312" w:eastAsia="仿宋_GB2312"/>
          <w:sz w:val="32"/>
          <w:szCs w:val="32"/>
          <w:lang w:eastAsia="zh-CN"/>
        </w:rPr>
        <w:t>本单位</w:t>
      </w:r>
      <w:r>
        <w:rPr>
          <w:rFonts w:hint="eastAsia" w:ascii="仿宋_GB2312" w:eastAsia="仿宋_GB2312"/>
          <w:color w:val="000000" w:themeColor="text1"/>
          <w:sz w:val="32"/>
          <w:szCs w:val="32"/>
          <w:lang w:eastAsia="zh-CN"/>
        </w:rPr>
        <w:t>无</w:t>
      </w:r>
      <w:r>
        <w:rPr>
          <w:rFonts w:hint="eastAsia" w:ascii="仿宋_GB2312" w:eastAsia="仿宋_GB2312"/>
          <w:sz w:val="32"/>
          <w:szCs w:val="32"/>
        </w:rPr>
        <w:t>政府性基金预算支出</w:t>
      </w:r>
      <w:r>
        <w:rPr>
          <w:rFonts w:hint="eastAsia" w:ascii="仿宋_GB2312" w:eastAsia="仿宋_GB2312"/>
          <w:color w:val="000000" w:themeColor="text1"/>
          <w:sz w:val="32"/>
          <w:szCs w:val="32"/>
        </w:rPr>
        <w:t>。</w:t>
      </w:r>
      <w:r>
        <w:rPr>
          <w:rFonts w:hint="eastAsia" w:ascii="仿宋_GB2312" w:eastAsia="仿宋_GB2312"/>
          <w:sz w:val="32"/>
          <w:szCs w:val="32"/>
          <w:lang w:eastAsia="zh-CN"/>
        </w:rPr>
        <w:t>其中：</w:t>
      </w:r>
      <w:r>
        <w:rPr>
          <w:rFonts w:hint="eastAsia" w:ascii="仿宋_GB2312" w:hAnsi="宋体" w:eastAsia="仿宋_GB2312" w:cs="仿宋_GB2312"/>
          <w:sz w:val="32"/>
          <w:szCs w:val="32"/>
        </w:rPr>
        <w:t>按功能分类科目，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万元。按经济分类科目，</w:t>
      </w:r>
      <w:r>
        <w:rPr>
          <w:rFonts w:hint="eastAsia" w:ascii="仿宋_GB2312" w:eastAsia="仿宋_GB2312" w:cs="仿宋_GB2312"/>
          <w:sz w:val="32"/>
          <w:szCs w:val="32"/>
          <w:lang w:val="en-US" w:eastAsia="zh-CN"/>
        </w:rPr>
        <w:t>0</w:t>
      </w:r>
      <w:r>
        <w:rPr>
          <w:rFonts w:hint="eastAsia" w:ascii="仿宋_GB2312" w:eastAsia="仿宋_GB2312" w:cs="仿宋_GB2312"/>
          <w:sz w:val="32"/>
          <w:szCs w:val="32"/>
          <w:lang w:eastAsia="zh-CN"/>
        </w:rPr>
        <w:t>支出</w:t>
      </w:r>
      <w:r>
        <w:rPr>
          <w:rFonts w:hint="eastAsia" w:ascii="仿宋_GB2312" w:eastAsia="仿宋_GB2312" w:cs="仿宋_GB2312"/>
          <w:sz w:val="32"/>
          <w:szCs w:val="32"/>
          <w:lang w:val="en-US" w:eastAsia="zh-CN"/>
        </w:rPr>
        <w:t>0万元，0支出0万元。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本单位</w:t>
      </w:r>
      <w:r>
        <w:rPr>
          <w:rFonts w:hint="eastAsia" w:ascii="仿宋_GB2312" w:eastAsia="仿宋_GB2312"/>
          <w:sz w:val="32"/>
          <w:szCs w:val="32"/>
        </w:rPr>
        <w:t>无政府性基金预算支出</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年末结转结余0万元。与上年相比，增加（减少）0万元，增长（降低）0%。</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其中财政拨款结转结余0万元。与上年相比，增加（减少）0万元，增长（降低）0%。</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rPr>
        <w:t>:</w:t>
      </w:r>
      <w:r>
        <w:rPr>
          <w:rFonts w:hint="eastAsia" w:ascii="仿宋_GB2312" w:hAnsi="Calibri" w:eastAsia="仿宋_GB2312"/>
          <w:sz w:val="32"/>
          <w:szCs w:val="32"/>
          <w:lang w:eastAsia="zh-CN"/>
        </w:rPr>
        <w:t>无</w:t>
      </w:r>
      <w:r>
        <w:rPr>
          <w:rFonts w:hint="eastAsia" w:ascii="仿宋_GB2312" w:hAnsi="Calibri"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6.01</w:t>
      </w:r>
      <w:r>
        <w:rPr>
          <w:rFonts w:hint="eastAsia" w:ascii="仿宋_GB2312" w:eastAsia="仿宋_GB2312"/>
          <w:sz w:val="32"/>
          <w:szCs w:val="32"/>
        </w:rPr>
        <w:t>万元，比上年减少</w:t>
      </w:r>
      <w:r>
        <w:rPr>
          <w:rFonts w:ascii="仿宋_GB2312" w:eastAsia="仿宋_GB2312"/>
          <w:sz w:val="32"/>
          <w:szCs w:val="32"/>
        </w:rPr>
        <w:t>2.99</w:t>
      </w:r>
      <w:r>
        <w:rPr>
          <w:rFonts w:hint="eastAsia" w:ascii="仿宋_GB2312" w:eastAsia="仿宋_GB2312"/>
          <w:sz w:val="32"/>
          <w:szCs w:val="32"/>
        </w:rPr>
        <w:t>万元，</w:t>
      </w:r>
      <w:r>
        <w:rPr>
          <w:rFonts w:hint="eastAsia" w:ascii="仿宋_GB2312" w:eastAsia="仿宋_GB2312"/>
          <w:sz w:val="32"/>
          <w:szCs w:val="32"/>
          <w:lang w:eastAsia="zh-CN"/>
        </w:rPr>
        <w:t>降低</w:t>
      </w:r>
      <w:r>
        <w:rPr>
          <w:rFonts w:ascii="仿宋_GB2312" w:eastAsia="仿宋_GB2312"/>
          <w:sz w:val="32"/>
          <w:szCs w:val="32"/>
        </w:rPr>
        <w:t xml:space="preserve"> 33.26%</w:t>
      </w:r>
      <w:r>
        <w:rPr>
          <w:rFonts w:hint="eastAsia" w:ascii="仿宋_GB2312" w:eastAsia="仿宋_GB2312"/>
          <w:sz w:val="32"/>
          <w:szCs w:val="32"/>
        </w:rPr>
        <w:t>，减少原因是本年公务用车经费减少。其中，因公出国（境）费支出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6.01</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，比上年减少</w:t>
      </w:r>
      <w:r>
        <w:rPr>
          <w:rFonts w:ascii="仿宋_GB2312" w:eastAsia="仿宋_GB2312"/>
          <w:sz w:val="32"/>
          <w:szCs w:val="32"/>
        </w:rPr>
        <w:t>2.99</w:t>
      </w:r>
      <w:r>
        <w:rPr>
          <w:rFonts w:hint="eastAsia" w:ascii="仿宋_GB2312" w:eastAsia="仿宋_GB2312"/>
          <w:sz w:val="32"/>
          <w:szCs w:val="32"/>
        </w:rPr>
        <w:t>万元，降低</w:t>
      </w:r>
      <w:r>
        <w:rPr>
          <w:rFonts w:ascii="仿宋_GB2312" w:eastAsia="仿宋_GB2312"/>
          <w:sz w:val="32"/>
          <w:szCs w:val="32"/>
        </w:rPr>
        <w:t>33.26%</w:t>
      </w:r>
      <w:r>
        <w:rPr>
          <w:rFonts w:hint="eastAsia" w:ascii="仿宋_GB2312" w:eastAsia="仿宋_GB2312"/>
          <w:sz w:val="32"/>
          <w:szCs w:val="32"/>
        </w:rPr>
        <w:t>，减少原因是公务用车经费减少；公务接待费支出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，增加（减少）原因是本单位无公务接待费支出。具体情况如下：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因公出国（境）费支出0万元。塔什库尔干县库科西力克乡人民政府全年使用一般公共预算财政拨款安排的出国（境）团组0个，累计0人次。</w:t>
      </w:r>
      <w:r>
        <w:rPr>
          <w:rFonts w:hint="eastAsia" w:ascii="仿宋_GB2312" w:eastAsia="仿宋_GB2312"/>
          <w:sz w:val="32"/>
          <w:szCs w:val="32"/>
          <w:lang w:eastAsia="zh-CN"/>
        </w:rPr>
        <w:t>开支内容包括：无。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6.01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6.01</w:t>
      </w:r>
      <w:r>
        <w:rPr>
          <w:rFonts w:hint="eastAsia" w:ascii="仿宋_GB2312" w:eastAsia="仿宋_GB2312"/>
          <w:sz w:val="32"/>
          <w:szCs w:val="32"/>
        </w:rPr>
        <w:t>万元。主要用于加油、车辆维修等。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3</w:t>
      </w:r>
      <w:r>
        <w:rPr>
          <w:rFonts w:hint="eastAsia" w:ascii="仿宋_GB2312" w:eastAsia="仿宋_GB2312"/>
          <w:sz w:val="32"/>
          <w:szCs w:val="32"/>
        </w:rPr>
        <w:t>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公务接待费0万元。具体是：国内公务接待支出0万元</w:t>
      </w:r>
      <w:r>
        <w:rPr>
          <w:rFonts w:hint="eastAsia" w:ascii="仿宋_GB2312" w:eastAsia="仿宋_GB2312"/>
          <w:sz w:val="32"/>
          <w:szCs w:val="32"/>
          <w:lang w:eastAsia="zh-CN"/>
        </w:rPr>
        <w:t>，主要是无</w:t>
      </w:r>
      <w:r>
        <w:rPr>
          <w:rFonts w:hint="eastAsia" w:ascii="仿宋_GB2312" w:eastAsia="仿宋_GB2312"/>
          <w:sz w:val="32"/>
          <w:szCs w:val="32"/>
        </w:rPr>
        <w:t>。塔什库尔干县库科西力克乡人民政府国内公务接待0批次，0人次。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与预算相比，</w:t>
      </w:r>
      <w:r>
        <w:rPr>
          <w:rFonts w:hint="eastAsia" w:ascii="仿宋_GB2312" w:eastAsia="仿宋_GB2312"/>
          <w:sz w:val="32"/>
          <w:szCs w:val="32"/>
        </w:rPr>
        <w:t>无变化</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年度塔什库尔干县库科西力克乡人民政府机关运行经费支出</w:t>
      </w:r>
      <w:r>
        <w:rPr>
          <w:rFonts w:ascii="仿宋_GB2312" w:eastAsia="仿宋_GB2312"/>
          <w:sz w:val="32"/>
          <w:szCs w:val="32"/>
        </w:rPr>
        <w:t>47.27</w:t>
      </w:r>
      <w:r>
        <w:rPr>
          <w:rFonts w:hint="eastAsia" w:ascii="仿宋_GB2312" w:eastAsia="仿宋_GB2312"/>
          <w:sz w:val="32"/>
          <w:szCs w:val="32"/>
        </w:rPr>
        <w:t>万元，比上年减少</w:t>
      </w:r>
      <w:r>
        <w:rPr>
          <w:rFonts w:ascii="仿宋_GB2312" w:eastAsia="仿宋_GB2312"/>
          <w:sz w:val="32"/>
          <w:szCs w:val="32"/>
        </w:rPr>
        <w:t>12.45</w:t>
      </w:r>
      <w:r>
        <w:rPr>
          <w:rFonts w:hint="eastAsia" w:ascii="仿宋_GB2312" w:eastAsia="仿宋_GB2312"/>
          <w:sz w:val="32"/>
          <w:szCs w:val="32"/>
        </w:rPr>
        <w:t>万元，降低</w:t>
      </w:r>
      <w:r>
        <w:rPr>
          <w:rFonts w:ascii="仿宋_GB2312" w:eastAsia="仿宋_GB2312"/>
          <w:sz w:val="32"/>
          <w:szCs w:val="32"/>
        </w:rPr>
        <w:t>20.85%</w:t>
      </w:r>
      <w:r>
        <w:rPr>
          <w:rFonts w:hint="eastAsia" w:ascii="仿宋_GB2312" w:eastAsia="仿宋_GB2312"/>
          <w:sz w:val="32"/>
          <w:szCs w:val="32"/>
        </w:rPr>
        <w:t>，主要原因是外出培训次数减少。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库科西力克乡人民政府政府采购计划0万元，其中：政府采购货物支出0万元、政府采购工程支出0万元、政府采购服务支出0万元；实际采购0万元，其中：政府采购货物支出0万元、政府采购工程支出0万元、政府采购服务支出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1240.93</w:t>
      </w:r>
      <w:r>
        <w:rPr>
          <w:rFonts w:hint="eastAsia" w:ascii="仿宋_GB2312" w:eastAsia="仿宋_GB2312"/>
          <w:sz w:val="32"/>
          <w:szCs w:val="32"/>
        </w:rPr>
        <w:t>万元，其中：流动资产</w:t>
      </w:r>
      <w:r>
        <w:rPr>
          <w:rFonts w:ascii="仿宋_GB2312" w:eastAsia="仿宋_GB2312"/>
          <w:sz w:val="32"/>
          <w:szCs w:val="32"/>
        </w:rPr>
        <w:t>1113.54</w:t>
      </w:r>
      <w:r>
        <w:rPr>
          <w:rFonts w:hint="eastAsia" w:ascii="仿宋_GB2312" w:eastAsia="仿宋_GB2312"/>
          <w:sz w:val="32"/>
          <w:szCs w:val="32"/>
        </w:rPr>
        <w:t>万元，固定资产</w:t>
      </w:r>
      <w:r>
        <w:rPr>
          <w:rFonts w:ascii="仿宋_GB2312" w:eastAsia="仿宋_GB2312"/>
          <w:sz w:val="32"/>
          <w:szCs w:val="32"/>
        </w:rPr>
        <w:t>127.4</w:t>
      </w:r>
      <w:r>
        <w:rPr>
          <w:rFonts w:hint="eastAsia" w:ascii="仿宋_GB2312" w:eastAsia="仿宋_GB2312"/>
          <w:sz w:val="32"/>
          <w:szCs w:val="32"/>
        </w:rPr>
        <w:t>万元，其中：房屋</w:t>
      </w:r>
      <w:r>
        <w:rPr>
          <w:rFonts w:ascii="仿宋_GB2312" w:eastAsia="仿宋_GB2312"/>
          <w:sz w:val="32"/>
          <w:szCs w:val="32"/>
        </w:rPr>
        <w:t>750</w:t>
      </w:r>
      <w:r>
        <w:rPr>
          <w:rFonts w:hint="eastAsia" w:ascii="仿宋_GB2312" w:eastAsia="仿宋_GB2312"/>
          <w:sz w:val="32"/>
          <w:szCs w:val="32"/>
        </w:rPr>
        <w:t>（平方米），价值</w:t>
      </w:r>
      <w:r>
        <w:rPr>
          <w:rFonts w:ascii="仿宋_GB2312" w:eastAsia="仿宋_GB2312"/>
          <w:sz w:val="32"/>
          <w:szCs w:val="32"/>
        </w:rPr>
        <w:t>44.25</w:t>
      </w:r>
      <w:r>
        <w:rPr>
          <w:rFonts w:hint="eastAsia" w:ascii="仿宋_GB2312" w:eastAsia="仿宋_GB2312"/>
          <w:sz w:val="32"/>
          <w:szCs w:val="32"/>
        </w:rPr>
        <w:t>万元，共有车辆</w:t>
      </w:r>
      <w:r>
        <w:rPr>
          <w:rFonts w:ascii="仿宋_GB2312" w:eastAsia="仿宋_GB2312"/>
          <w:sz w:val="32"/>
          <w:szCs w:val="32"/>
        </w:rPr>
        <w:t>3</w:t>
      </w:r>
      <w:r>
        <w:rPr>
          <w:rFonts w:hint="eastAsia" w:ascii="仿宋_GB2312" w:eastAsia="仿宋_GB2312"/>
          <w:sz w:val="32"/>
          <w:szCs w:val="32"/>
        </w:rPr>
        <w:t>辆，价值</w:t>
      </w:r>
      <w:r>
        <w:rPr>
          <w:rFonts w:ascii="仿宋_GB2312" w:eastAsia="仿宋_GB2312"/>
          <w:sz w:val="32"/>
          <w:szCs w:val="32"/>
        </w:rPr>
        <w:t>23.62</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3</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w:t>
      </w:r>
      <w:r>
        <w:rPr>
          <w:rFonts w:hint="eastAsia" w:ascii="仿宋_GB2312" w:eastAsia="仿宋_GB2312"/>
          <w:sz w:val="32"/>
          <w:szCs w:val="32"/>
          <w:lang w:eastAsia="zh-CN"/>
        </w:rPr>
        <w:t>（其他用车主要是：无）</w:t>
      </w:r>
      <w:r>
        <w:rPr>
          <w:rFonts w:hint="eastAsia" w:ascii="仿宋_GB2312" w:eastAsia="仿宋_GB2312"/>
          <w:sz w:val="32"/>
          <w:szCs w:val="32"/>
        </w:rPr>
        <w:t>；单位价值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59.53</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日，塔什库尔干县库科西力克乡人民政府资产有偿使用收入合计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年度，本部门单位实行绩效管理的项目3个，涉及预算</w:t>
      </w:r>
      <w:r>
        <w:rPr>
          <w:rFonts w:ascii="仿宋_GB2312" w:hAnsi="宋体" w:eastAsia="仿宋_GB2312" w:cs="宋体"/>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531.6</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 xml:space="preserve"> 1. </w:t>
      </w:r>
      <w:r>
        <w:rPr>
          <w:rFonts w:hint="eastAsia" w:ascii="仿宋_GB2312" w:eastAsia="仿宋_GB2312"/>
          <w:sz w:val="32"/>
          <w:szCs w:val="32"/>
        </w:rPr>
        <w:t>库克西里克乡</w:t>
      </w:r>
      <w:r>
        <w:rPr>
          <w:rFonts w:ascii="仿宋_GB2312" w:eastAsia="仿宋_GB2312"/>
          <w:sz w:val="32"/>
          <w:szCs w:val="32"/>
        </w:rPr>
        <w:t>2017</w:t>
      </w:r>
      <w:r>
        <w:rPr>
          <w:rFonts w:hint="eastAsia" w:ascii="仿宋_GB2312" w:eastAsia="仿宋_GB2312"/>
          <w:sz w:val="32"/>
          <w:szCs w:val="32"/>
        </w:rPr>
        <w:t>年草原生态奖励资金项目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主要民生项目有草原生态奖励补助资金</w:t>
      </w:r>
      <w:r>
        <w:rPr>
          <w:rFonts w:ascii="仿宋_GB2312" w:eastAsia="仿宋_GB2312"/>
          <w:sz w:val="32"/>
          <w:szCs w:val="32"/>
        </w:rPr>
        <w:t>330.91</w:t>
      </w:r>
      <w:r>
        <w:rPr>
          <w:rFonts w:hint="eastAsia" w:ascii="仿宋_GB2312" w:eastAsia="仿宋_GB2312"/>
          <w:sz w:val="32"/>
          <w:szCs w:val="32"/>
        </w:rPr>
        <w:t>万元、畜牧极圈特色养殖紫花苜蓿庭院改造项目</w:t>
      </w:r>
      <w:r>
        <w:rPr>
          <w:rFonts w:ascii="仿宋_GB2312" w:eastAsia="仿宋_GB2312"/>
          <w:sz w:val="32"/>
          <w:szCs w:val="32"/>
        </w:rPr>
        <w:t>190</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草原生态项目，保护基本草原，促进草原生态环境，稳步恢复加快推动草牧业发展方式转变，促进牧区经济可持续发展，不断拓宽牧民增收渠道，稳步提高牧民收入水平，为加快建设生态文明全面建成小康社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农村综合改革项目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增加农牧民收入，改善群众生产生活条件，提高农牧民生活水平,各项项目对农牧民有了很大的效益，提高农牧民的生活水平及畜牧方面的经济发展，加强广大农牧民的经济意识及完善自己的生活。</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jc w:val="center"/>
        <w:textAlignment w:val="auto"/>
        <w:rPr>
          <w:rFonts w:hint="eastAsia" w:ascii="黑体" w:hAnsi="黑体" w:eastAsia="黑体" w:cs="黑体"/>
          <w:b w:val="0"/>
          <w:bCs w:val="0"/>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4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第三部分 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03</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205</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02</w:t>
      </w:r>
      <w:r>
        <w:rPr>
          <w:rFonts w:hint="eastAsia" w:ascii="仿宋_GB2312" w:eastAsia="仿宋_GB2312"/>
          <w:sz w:val="32"/>
          <w:szCs w:val="32"/>
        </w:rPr>
        <w:t>（项）：指小学教育。</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07</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（项）：指其他计划生育事务支出。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04</w:t>
      </w:r>
      <w:r>
        <w:rPr>
          <w:rFonts w:hint="eastAsia" w:ascii="仿宋_GB2312" w:eastAsia="仿宋_GB2312"/>
          <w:sz w:val="32"/>
          <w:szCs w:val="32"/>
        </w:rPr>
        <w:t>（项）：指事业运行。</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35</w:t>
      </w:r>
      <w:r>
        <w:rPr>
          <w:rFonts w:hint="eastAsia" w:ascii="仿宋_GB2312" w:eastAsia="仿宋_GB2312"/>
          <w:sz w:val="32"/>
          <w:szCs w:val="32"/>
        </w:rPr>
        <w:t>（项）：指</w:t>
      </w:r>
      <w:r>
        <w:rPr>
          <w:rFonts w:ascii="仿宋_GB2312" w:eastAsia="仿宋_GB2312"/>
          <w:sz w:val="32"/>
          <w:szCs w:val="32"/>
        </w:rPr>
        <w:t xml:space="preserve">  </w:t>
      </w:r>
      <w:r>
        <w:rPr>
          <w:rFonts w:hint="eastAsia" w:ascii="仿宋_GB2312" w:eastAsia="仿宋_GB2312"/>
          <w:sz w:val="32"/>
          <w:szCs w:val="32"/>
        </w:rPr>
        <w:t>农业资源保护修复与利用。</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（项）其他扶贫资金支出。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07</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（项）其他对村级一事一议的补助。</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229</w:t>
      </w:r>
      <w:r>
        <w:rPr>
          <w:rFonts w:hint="eastAsia" w:ascii="仿宋_GB2312" w:eastAsia="仿宋_GB2312"/>
          <w:sz w:val="32"/>
          <w:szCs w:val="32"/>
        </w:rPr>
        <w:t>（类）</w:t>
      </w:r>
      <w:r>
        <w:rPr>
          <w:rFonts w:ascii="仿宋_GB2312" w:eastAsia="仿宋_GB2312"/>
          <w:sz w:val="32"/>
          <w:szCs w:val="32"/>
        </w:rPr>
        <w:t>99</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（项）：指其他支出。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第四部分 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320" w:firstLineChars="100"/>
        <w:jc w:val="both"/>
        <w:textAlignment w:val="auto"/>
        <w:outlineLvl w:val="9"/>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ascii="仿宋_GB2312" w:eastAsia="仿宋_GB2312"/>
          <w:sz w:val="32"/>
          <w:szCs w:val="32"/>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13</w:t>
    </w:r>
    <w:r>
      <w:rPr>
        <w:rStyle w:val="6"/>
        <w:sz w:val="28"/>
        <w:szCs w:val="28"/>
      </w:rPr>
      <w:fldChar w:fldCharType="end"/>
    </w:r>
    <w:r>
      <w:rPr>
        <w:rStyle w:val="6"/>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3015E"/>
    <w:multiLevelType w:val="singleLevel"/>
    <w:tmpl w:val="62F3015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163A"/>
    <w:rsid w:val="00020E9B"/>
    <w:rsid w:val="00021C56"/>
    <w:rsid w:val="00046CD6"/>
    <w:rsid w:val="000508AF"/>
    <w:rsid w:val="00074FE6"/>
    <w:rsid w:val="00082222"/>
    <w:rsid w:val="000837CB"/>
    <w:rsid w:val="000B2B3C"/>
    <w:rsid w:val="000C4ACD"/>
    <w:rsid w:val="000E2766"/>
    <w:rsid w:val="00104962"/>
    <w:rsid w:val="001145A6"/>
    <w:rsid w:val="00125805"/>
    <w:rsid w:val="00131647"/>
    <w:rsid w:val="001324CA"/>
    <w:rsid w:val="0013562E"/>
    <w:rsid w:val="00140E78"/>
    <w:rsid w:val="00155A90"/>
    <w:rsid w:val="00160D90"/>
    <w:rsid w:val="0016518B"/>
    <w:rsid w:val="0017068A"/>
    <w:rsid w:val="00174BA4"/>
    <w:rsid w:val="001A723E"/>
    <w:rsid w:val="001D09C9"/>
    <w:rsid w:val="001D5505"/>
    <w:rsid w:val="001D7366"/>
    <w:rsid w:val="00222BDA"/>
    <w:rsid w:val="002326D8"/>
    <w:rsid w:val="00271D96"/>
    <w:rsid w:val="0028038E"/>
    <w:rsid w:val="00286725"/>
    <w:rsid w:val="002A350A"/>
    <w:rsid w:val="002A63A7"/>
    <w:rsid w:val="002C3A4C"/>
    <w:rsid w:val="002C4684"/>
    <w:rsid w:val="002C4822"/>
    <w:rsid w:val="002C5B10"/>
    <w:rsid w:val="002C64A0"/>
    <w:rsid w:val="002F504B"/>
    <w:rsid w:val="003058E5"/>
    <w:rsid w:val="00320E96"/>
    <w:rsid w:val="0032577F"/>
    <w:rsid w:val="003521E5"/>
    <w:rsid w:val="0036175F"/>
    <w:rsid w:val="0036689C"/>
    <w:rsid w:val="0038621F"/>
    <w:rsid w:val="003B0E91"/>
    <w:rsid w:val="003E2376"/>
    <w:rsid w:val="0040345A"/>
    <w:rsid w:val="00413980"/>
    <w:rsid w:val="00437E2E"/>
    <w:rsid w:val="00444A8A"/>
    <w:rsid w:val="00476AA2"/>
    <w:rsid w:val="00482EDC"/>
    <w:rsid w:val="004A6671"/>
    <w:rsid w:val="004A6DC9"/>
    <w:rsid w:val="004A74A4"/>
    <w:rsid w:val="004B2870"/>
    <w:rsid w:val="004D27D3"/>
    <w:rsid w:val="004E1E1C"/>
    <w:rsid w:val="005107A2"/>
    <w:rsid w:val="00513AC2"/>
    <w:rsid w:val="005141E8"/>
    <w:rsid w:val="0053101C"/>
    <w:rsid w:val="00535FF9"/>
    <w:rsid w:val="005466B9"/>
    <w:rsid w:val="00551C90"/>
    <w:rsid w:val="00555951"/>
    <w:rsid w:val="00573000"/>
    <w:rsid w:val="00595C30"/>
    <w:rsid w:val="005A0237"/>
    <w:rsid w:val="005A2344"/>
    <w:rsid w:val="005A25B4"/>
    <w:rsid w:val="005C2A08"/>
    <w:rsid w:val="005C3C1F"/>
    <w:rsid w:val="005C4A64"/>
    <w:rsid w:val="005D5624"/>
    <w:rsid w:val="005F0D33"/>
    <w:rsid w:val="0060130A"/>
    <w:rsid w:val="0061203A"/>
    <w:rsid w:val="00642BB5"/>
    <w:rsid w:val="00647F45"/>
    <w:rsid w:val="006521F5"/>
    <w:rsid w:val="00652D99"/>
    <w:rsid w:val="00657061"/>
    <w:rsid w:val="00657D1F"/>
    <w:rsid w:val="006865AD"/>
    <w:rsid w:val="006A586F"/>
    <w:rsid w:val="006B4A50"/>
    <w:rsid w:val="006C2E8E"/>
    <w:rsid w:val="006C42A0"/>
    <w:rsid w:val="006D185B"/>
    <w:rsid w:val="00722E66"/>
    <w:rsid w:val="00730B5C"/>
    <w:rsid w:val="007355F5"/>
    <w:rsid w:val="00750E58"/>
    <w:rsid w:val="007532B5"/>
    <w:rsid w:val="00755EFE"/>
    <w:rsid w:val="00761868"/>
    <w:rsid w:val="00766795"/>
    <w:rsid w:val="00772535"/>
    <w:rsid w:val="00772C86"/>
    <w:rsid w:val="00793C5F"/>
    <w:rsid w:val="007A174C"/>
    <w:rsid w:val="007B5C85"/>
    <w:rsid w:val="007E5595"/>
    <w:rsid w:val="007F311C"/>
    <w:rsid w:val="00807C00"/>
    <w:rsid w:val="008106E3"/>
    <w:rsid w:val="008414EF"/>
    <w:rsid w:val="00857AB6"/>
    <w:rsid w:val="00862D42"/>
    <w:rsid w:val="008943F1"/>
    <w:rsid w:val="008F15AD"/>
    <w:rsid w:val="008F41FD"/>
    <w:rsid w:val="00925CA0"/>
    <w:rsid w:val="00944DE5"/>
    <w:rsid w:val="00963174"/>
    <w:rsid w:val="00971041"/>
    <w:rsid w:val="00981027"/>
    <w:rsid w:val="00987F14"/>
    <w:rsid w:val="009A671E"/>
    <w:rsid w:val="009B17EB"/>
    <w:rsid w:val="009C31B6"/>
    <w:rsid w:val="009C52AC"/>
    <w:rsid w:val="009D1B49"/>
    <w:rsid w:val="009D53C0"/>
    <w:rsid w:val="009E6004"/>
    <w:rsid w:val="009F635E"/>
    <w:rsid w:val="009F6C4E"/>
    <w:rsid w:val="00A12094"/>
    <w:rsid w:val="00A17B68"/>
    <w:rsid w:val="00A50C4A"/>
    <w:rsid w:val="00A56000"/>
    <w:rsid w:val="00A602B9"/>
    <w:rsid w:val="00A67A9B"/>
    <w:rsid w:val="00A9217A"/>
    <w:rsid w:val="00AA70A1"/>
    <w:rsid w:val="00AD28FC"/>
    <w:rsid w:val="00AF7900"/>
    <w:rsid w:val="00B05BC1"/>
    <w:rsid w:val="00B45600"/>
    <w:rsid w:val="00B51792"/>
    <w:rsid w:val="00B60732"/>
    <w:rsid w:val="00B73F2E"/>
    <w:rsid w:val="00BC382B"/>
    <w:rsid w:val="00BC736A"/>
    <w:rsid w:val="00BD7D39"/>
    <w:rsid w:val="00BD7F6C"/>
    <w:rsid w:val="00BE4F9B"/>
    <w:rsid w:val="00C071C9"/>
    <w:rsid w:val="00C15085"/>
    <w:rsid w:val="00C229D2"/>
    <w:rsid w:val="00C3094A"/>
    <w:rsid w:val="00C40081"/>
    <w:rsid w:val="00C43F58"/>
    <w:rsid w:val="00C55B50"/>
    <w:rsid w:val="00C7356C"/>
    <w:rsid w:val="00C76A73"/>
    <w:rsid w:val="00C845CB"/>
    <w:rsid w:val="00C8620E"/>
    <w:rsid w:val="00CD48D9"/>
    <w:rsid w:val="00CF220A"/>
    <w:rsid w:val="00CF2BC0"/>
    <w:rsid w:val="00D318EB"/>
    <w:rsid w:val="00D37417"/>
    <w:rsid w:val="00D4321F"/>
    <w:rsid w:val="00D5339C"/>
    <w:rsid w:val="00D60181"/>
    <w:rsid w:val="00D72719"/>
    <w:rsid w:val="00D7635B"/>
    <w:rsid w:val="00DA204A"/>
    <w:rsid w:val="00DC4C9A"/>
    <w:rsid w:val="00DD420F"/>
    <w:rsid w:val="00DE3CC0"/>
    <w:rsid w:val="00E04575"/>
    <w:rsid w:val="00E235A7"/>
    <w:rsid w:val="00E41943"/>
    <w:rsid w:val="00E43870"/>
    <w:rsid w:val="00E63C07"/>
    <w:rsid w:val="00E76FE8"/>
    <w:rsid w:val="00E90CE5"/>
    <w:rsid w:val="00EA24FC"/>
    <w:rsid w:val="00EA4A00"/>
    <w:rsid w:val="00ED184F"/>
    <w:rsid w:val="00EE2F2B"/>
    <w:rsid w:val="00F05718"/>
    <w:rsid w:val="00F127C1"/>
    <w:rsid w:val="00F425AC"/>
    <w:rsid w:val="00F64F9C"/>
    <w:rsid w:val="00F855EC"/>
    <w:rsid w:val="00F954BF"/>
    <w:rsid w:val="00FC25EE"/>
    <w:rsid w:val="00FC617B"/>
    <w:rsid w:val="020B0AA8"/>
    <w:rsid w:val="02F21342"/>
    <w:rsid w:val="030E384A"/>
    <w:rsid w:val="036672AC"/>
    <w:rsid w:val="043D5E7F"/>
    <w:rsid w:val="04485F67"/>
    <w:rsid w:val="044C36F4"/>
    <w:rsid w:val="05541CAB"/>
    <w:rsid w:val="060938E6"/>
    <w:rsid w:val="060F189B"/>
    <w:rsid w:val="08274441"/>
    <w:rsid w:val="09C77043"/>
    <w:rsid w:val="0A532861"/>
    <w:rsid w:val="0A964998"/>
    <w:rsid w:val="0AFD3BBD"/>
    <w:rsid w:val="0B08176A"/>
    <w:rsid w:val="0DD8097D"/>
    <w:rsid w:val="0E79209D"/>
    <w:rsid w:val="0EEF34DE"/>
    <w:rsid w:val="0F8D3730"/>
    <w:rsid w:val="10243AD6"/>
    <w:rsid w:val="112242A3"/>
    <w:rsid w:val="1196729B"/>
    <w:rsid w:val="12943AAC"/>
    <w:rsid w:val="13D43B84"/>
    <w:rsid w:val="14AC32BB"/>
    <w:rsid w:val="14B10E77"/>
    <w:rsid w:val="14DC4F84"/>
    <w:rsid w:val="159D1B57"/>
    <w:rsid w:val="175B1049"/>
    <w:rsid w:val="17670D28"/>
    <w:rsid w:val="17CA2472"/>
    <w:rsid w:val="19EA4B39"/>
    <w:rsid w:val="1A1A3C86"/>
    <w:rsid w:val="1A356C80"/>
    <w:rsid w:val="1B36222F"/>
    <w:rsid w:val="1C25596A"/>
    <w:rsid w:val="1CEE57D1"/>
    <w:rsid w:val="1CEE7840"/>
    <w:rsid w:val="1CF065AF"/>
    <w:rsid w:val="1CFE5A5F"/>
    <w:rsid w:val="1D1F3D4D"/>
    <w:rsid w:val="1ED416FA"/>
    <w:rsid w:val="20E92A71"/>
    <w:rsid w:val="21D02B01"/>
    <w:rsid w:val="23183DD6"/>
    <w:rsid w:val="24285480"/>
    <w:rsid w:val="24C42AD9"/>
    <w:rsid w:val="250A4C19"/>
    <w:rsid w:val="26C44EE0"/>
    <w:rsid w:val="270D155A"/>
    <w:rsid w:val="2759655F"/>
    <w:rsid w:val="27C0710A"/>
    <w:rsid w:val="28CD2927"/>
    <w:rsid w:val="28DC5F76"/>
    <w:rsid w:val="29776648"/>
    <w:rsid w:val="2B62059A"/>
    <w:rsid w:val="2F6A35B3"/>
    <w:rsid w:val="30153EAD"/>
    <w:rsid w:val="33E26092"/>
    <w:rsid w:val="34B34604"/>
    <w:rsid w:val="35366D86"/>
    <w:rsid w:val="3696531A"/>
    <w:rsid w:val="36BA2116"/>
    <w:rsid w:val="38A174DD"/>
    <w:rsid w:val="39A07BF1"/>
    <w:rsid w:val="3A83612E"/>
    <w:rsid w:val="3ACF186E"/>
    <w:rsid w:val="3BA65F51"/>
    <w:rsid w:val="3BD25D0C"/>
    <w:rsid w:val="3F236D21"/>
    <w:rsid w:val="3F7323E6"/>
    <w:rsid w:val="3FDA102E"/>
    <w:rsid w:val="4204140F"/>
    <w:rsid w:val="42045B2A"/>
    <w:rsid w:val="4210079E"/>
    <w:rsid w:val="42913190"/>
    <w:rsid w:val="456A4B87"/>
    <w:rsid w:val="4689757B"/>
    <w:rsid w:val="480B575C"/>
    <w:rsid w:val="487E10A6"/>
    <w:rsid w:val="49B923FC"/>
    <w:rsid w:val="4B3721E7"/>
    <w:rsid w:val="4C4C20B4"/>
    <w:rsid w:val="4C604FD3"/>
    <w:rsid w:val="4DC71B06"/>
    <w:rsid w:val="4E1C2ADC"/>
    <w:rsid w:val="4E304200"/>
    <w:rsid w:val="4E710902"/>
    <w:rsid w:val="50A00207"/>
    <w:rsid w:val="50A33E71"/>
    <w:rsid w:val="51D6667C"/>
    <w:rsid w:val="5216376E"/>
    <w:rsid w:val="527A04B5"/>
    <w:rsid w:val="52B90C5C"/>
    <w:rsid w:val="53667670"/>
    <w:rsid w:val="53F042C6"/>
    <w:rsid w:val="558D07BA"/>
    <w:rsid w:val="588D3CEF"/>
    <w:rsid w:val="58A811BE"/>
    <w:rsid w:val="58FD7DA5"/>
    <w:rsid w:val="59D74679"/>
    <w:rsid w:val="5A9F0AD2"/>
    <w:rsid w:val="5C23212D"/>
    <w:rsid w:val="5F1028DD"/>
    <w:rsid w:val="61460EB2"/>
    <w:rsid w:val="64F1224B"/>
    <w:rsid w:val="65471F13"/>
    <w:rsid w:val="65967F01"/>
    <w:rsid w:val="65B41D0A"/>
    <w:rsid w:val="66215723"/>
    <w:rsid w:val="66C16749"/>
    <w:rsid w:val="6B0215CE"/>
    <w:rsid w:val="6B4F5A8A"/>
    <w:rsid w:val="6CB608B3"/>
    <w:rsid w:val="6E9367B3"/>
    <w:rsid w:val="6FDA21B2"/>
    <w:rsid w:val="70A82A48"/>
    <w:rsid w:val="725F5609"/>
    <w:rsid w:val="737B287C"/>
    <w:rsid w:val="74665CFB"/>
    <w:rsid w:val="75686854"/>
    <w:rsid w:val="76106065"/>
    <w:rsid w:val="7B4E3CE4"/>
    <w:rsid w:val="7B920ECE"/>
    <w:rsid w:val="7C113573"/>
    <w:rsid w:val="7C4C6890"/>
    <w:rsid w:val="7D1A3944"/>
    <w:rsid w:val="7D70547C"/>
    <w:rsid w:val="7DCF2163"/>
    <w:rsid w:val="7E282031"/>
    <w:rsid w:val="7E4C06DF"/>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cs="Courier New"/>
      <w:szCs w:val="21"/>
    </w:rPr>
  </w:style>
  <w:style w:type="paragraph" w:styleId="3">
    <w:name w:val="footer"/>
    <w:basedOn w:val="1"/>
    <w:link w:val="9"/>
    <w:qFormat/>
    <w:uiPriority w:val="99"/>
    <w:pPr>
      <w:tabs>
        <w:tab w:val="center" w:pos="4153"/>
        <w:tab w:val="right" w:pos="8306"/>
      </w:tabs>
      <w:snapToGrid w:val="0"/>
      <w:jc w:val="left"/>
    </w:pPr>
    <w:rPr>
      <w:rFonts w:ascii="Calibri" w:hAnsi="Calibri"/>
      <w:kern w:val="2"/>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6">
    <w:name w:val="page number"/>
    <w:basedOn w:val="5"/>
    <w:qFormat/>
    <w:uiPriority w:val="99"/>
    <w:rPr>
      <w:rFonts w:cs="Times New Roman"/>
    </w:rPr>
  </w:style>
  <w:style w:type="character" w:customStyle="1" w:styleId="8">
    <w:name w:val="页眉 Char"/>
    <w:basedOn w:val="5"/>
    <w:link w:val="4"/>
    <w:qFormat/>
    <w:locked/>
    <w:uiPriority w:val="99"/>
    <w:rPr>
      <w:rFonts w:cs="Times New Roman"/>
      <w:sz w:val="18"/>
      <w:szCs w:val="18"/>
    </w:rPr>
  </w:style>
  <w:style w:type="character" w:customStyle="1" w:styleId="9">
    <w:name w:val="页脚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17</Pages>
  <Words>1064</Words>
  <Characters>6069</Characters>
  <Lines>50</Lines>
  <Paragraphs>14</Paragraphs>
  <ScaleCrop>false</ScaleCrop>
  <LinksUpToDate>false</LinksUpToDate>
  <CharactersWithSpaces>7119</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cp:lastPrinted>2018-05-22T10:06:00Z</cp:lastPrinted>
  <dcterms:modified xsi:type="dcterms:W3CDTF">2018-04-29T15:08:34Z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