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F9FF" w14:textId="77777777" w:rsidR="001D59F7" w:rsidRDefault="001D59F7">
      <w:pPr>
        <w:spacing w:line="570" w:lineRule="exact"/>
        <w:jc w:val="center"/>
        <w:rPr>
          <w:rFonts w:ascii="华文中宋" w:eastAsia="华文中宋" w:hAnsi="华文中宋" w:cs="宋体"/>
          <w:b/>
          <w:kern w:val="0"/>
          <w:sz w:val="52"/>
          <w:szCs w:val="52"/>
        </w:rPr>
      </w:pPr>
    </w:p>
    <w:p w14:paraId="46549FB3" w14:textId="77777777" w:rsidR="001D59F7" w:rsidRDefault="001D59F7">
      <w:pPr>
        <w:spacing w:line="570" w:lineRule="exact"/>
        <w:jc w:val="center"/>
        <w:rPr>
          <w:rFonts w:ascii="华文中宋" w:eastAsia="华文中宋" w:hAnsi="华文中宋" w:cs="宋体"/>
          <w:b/>
          <w:kern w:val="0"/>
          <w:sz w:val="52"/>
          <w:szCs w:val="52"/>
        </w:rPr>
      </w:pPr>
    </w:p>
    <w:p w14:paraId="377F7DCE" w14:textId="77777777" w:rsidR="001D59F7" w:rsidRDefault="001D59F7">
      <w:pPr>
        <w:spacing w:line="570" w:lineRule="exact"/>
        <w:jc w:val="center"/>
        <w:rPr>
          <w:rFonts w:ascii="华文中宋" w:eastAsia="华文中宋" w:hAnsi="华文中宋" w:cs="宋体"/>
          <w:b/>
          <w:kern w:val="0"/>
          <w:sz w:val="52"/>
          <w:szCs w:val="52"/>
        </w:rPr>
      </w:pPr>
    </w:p>
    <w:p w14:paraId="310A1144" w14:textId="77777777" w:rsidR="001D59F7" w:rsidRDefault="001D59F7">
      <w:pPr>
        <w:spacing w:line="570" w:lineRule="exact"/>
        <w:jc w:val="center"/>
        <w:rPr>
          <w:rFonts w:ascii="华文中宋" w:eastAsia="华文中宋" w:hAnsi="华文中宋" w:cs="宋体"/>
          <w:b/>
          <w:kern w:val="0"/>
          <w:sz w:val="52"/>
          <w:szCs w:val="52"/>
        </w:rPr>
      </w:pPr>
    </w:p>
    <w:p w14:paraId="6A4537D7" w14:textId="77777777" w:rsidR="001D59F7" w:rsidRDefault="001D59F7">
      <w:pPr>
        <w:spacing w:line="570" w:lineRule="exact"/>
        <w:rPr>
          <w:rFonts w:ascii="华文中宋" w:eastAsia="华文中宋" w:hAnsi="华文中宋" w:cs="宋体"/>
          <w:b/>
          <w:kern w:val="0"/>
          <w:sz w:val="52"/>
          <w:szCs w:val="52"/>
        </w:rPr>
      </w:pPr>
    </w:p>
    <w:p w14:paraId="7C7C20A6" w14:textId="77777777" w:rsidR="001D59F7" w:rsidRDefault="001D59F7">
      <w:pPr>
        <w:spacing w:line="570" w:lineRule="exact"/>
        <w:jc w:val="center"/>
        <w:rPr>
          <w:rFonts w:ascii="华文中宋" w:eastAsia="华文中宋" w:hAnsi="华文中宋" w:cs="宋体"/>
          <w:b/>
          <w:kern w:val="0"/>
          <w:sz w:val="52"/>
          <w:szCs w:val="52"/>
        </w:rPr>
      </w:pPr>
    </w:p>
    <w:p w14:paraId="40FD6F93" w14:textId="20C65D18" w:rsidR="001D59F7" w:rsidRDefault="00000000">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sidR="00D74CBE">
        <w:rPr>
          <w:rFonts w:ascii="方正小标宋_GBK" w:eastAsia="方正小标宋_GBK" w:hAnsi="华文中宋" w:cs="宋体" w:hint="eastAsia"/>
          <w:b/>
          <w:kern w:val="0"/>
          <w:sz w:val="44"/>
          <w:szCs w:val="44"/>
        </w:rPr>
        <w:t>部门单位项目支出绩效评价报告</w:t>
      </w:r>
    </w:p>
    <w:p w14:paraId="55AE2A33" w14:textId="77777777" w:rsidR="001D59F7" w:rsidRDefault="001D59F7">
      <w:pPr>
        <w:spacing w:line="570" w:lineRule="exact"/>
        <w:jc w:val="center"/>
        <w:rPr>
          <w:rFonts w:ascii="华文中宋" w:eastAsia="华文中宋" w:hAnsi="华文中宋" w:cs="宋体"/>
          <w:b/>
          <w:kern w:val="0"/>
          <w:sz w:val="52"/>
          <w:szCs w:val="52"/>
        </w:rPr>
      </w:pPr>
    </w:p>
    <w:p w14:paraId="1595D187" w14:textId="77777777" w:rsidR="001D59F7" w:rsidRDefault="00000000">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F93EA35" w14:textId="77777777" w:rsidR="001D59F7" w:rsidRDefault="001D59F7">
      <w:pPr>
        <w:spacing w:line="570" w:lineRule="exact"/>
        <w:jc w:val="center"/>
        <w:rPr>
          <w:rFonts w:eastAsia="仿宋_GB2312" w:hAnsi="宋体" w:cs="宋体"/>
          <w:kern w:val="0"/>
          <w:sz w:val="30"/>
          <w:szCs w:val="30"/>
        </w:rPr>
      </w:pPr>
    </w:p>
    <w:p w14:paraId="588CB5A4" w14:textId="77777777" w:rsidR="001D59F7" w:rsidRDefault="001D59F7">
      <w:pPr>
        <w:spacing w:line="570" w:lineRule="exact"/>
        <w:jc w:val="center"/>
        <w:rPr>
          <w:rFonts w:eastAsia="仿宋_GB2312" w:hAnsi="宋体" w:cs="宋体"/>
          <w:kern w:val="0"/>
          <w:sz w:val="30"/>
          <w:szCs w:val="30"/>
        </w:rPr>
      </w:pPr>
    </w:p>
    <w:p w14:paraId="29212BDF" w14:textId="77777777" w:rsidR="001D59F7" w:rsidRDefault="001D59F7">
      <w:pPr>
        <w:spacing w:line="570" w:lineRule="exact"/>
        <w:jc w:val="center"/>
        <w:rPr>
          <w:rFonts w:eastAsia="仿宋_GB2312" w:hAnsi="宋体" w:cs="宋体"/>
          <w:kern w:val="0"/>
          <w:sz w:val="30"/>
          <w:szCs w:val="30"/>
        </w:rPr>
      </w:pPr>
    </w:p>
    <w:p w14:paraId="789CD4F0" w14:textId="77777777" w:rsidR="001D59F7" w:rsidRDefault="001D59F7">
      <w:pPr>
        <w:spacing w:line="570" w:lineRule="exact"/>
        <w:jc w:val="center"/>
        <w:rPr>
          <w:rFonts w:eastAsia="仿宋_GB2312" w:hAnsi="宋体" w:cs="宋体"/>
          <w:kern w:val="0"/>
          <w:sz w:val="30"/>
          <w:szCs w:val="30"/>
        </w:rPr>
      </w:pPr>
    </w:p>
    <w:p w14:paraId="33A1ED9B" w14:textId="77777777" w:rsidR="001D59F7" w:rsidRDefault="001D59F7">
      <w:pPr>
        <w:spacing w:line="570" w:lineRule="exact"/>
        <w:jc w:val="center"/>
        <w:rPr>
          <w:rFonts w:eastAsia="仿宋_GB2312" w:hAnsi="宋体" w:cs="宋体"/>
          <w:kern w:val="0"/>
          <w:sz w:val="30"/>
          <w:szCs w:val="30"/>
        </w:rPr>
      </w:pPr>
    </w:p>
    <w:p w14:paraId="662514DE" w14:textId="77777777" w:rsidR="001D59F7" w:rsidRDefault="001D59F7">
      <w:pPr>
        <w:spacing w:line="570" w:lineRule="exact"/>
        <w:jc w:val="center"/>
        <w:rPr>
          <w:rFonts w:eastAsia="仿宋_GB2312" w:hAnsi="宋体" w:cs="宋体"/>
          <w:kern w:val="0"/>
          <w:sz w:val="30"/>
          <w:szCs w:val="30"/>
        </w:rPr>
      </w:pPr>
    </w:p>
    <w:p w14:paraId="379E8661" w14:textId="77777777" w:rsidR="001D59F7" w:rsidRDefault="00000000">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瓦恰乡示范村创建项目</w:t>
      </w:r>
    </w:p>
    <w:p w14:paraId="57960922" w14:textId="77777777" w:rsidR="001D59F7" w:rsidRDefault="00000000">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塔什库尔干塔吉克自治县瓦恰乡人民政府（本级）</w:t>
      </w:r>
    </w:p>
    <w:p w14:paraId="31E94BA6" w14:textId="77777777" w:rsidR="001D59F7" w:rsidRDefault="00000000">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d"/>
          <w:rFonts w:ascii="仿宋" w:eastAsia="仿宋" w:hAnsi="仿宋" w:cs="仿宋" w:hint="eastAsia"/>
          <w:b w:val="0"/>
          <w:bCs w:val="0"/>
          <w:spacing w:val="-4"/>
          <w:sz w:val="32"/>
          <w:szCs w:val="32"/>
        </w:rPr>
        <w:t>塔什库尔干塔吉克自治县瓦恰乡人民政府</w:t>
      </w:r>
    </w:p>
    <w:p w14:paraId="5E07E12A" w14:textId="77777777" w:rsidR="001D59F7" w:rsidRDefault="00000000">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卡尔旺·居玛</w:t>
      </w:r>
    </w:p>
    <w:p w14:paraId="6F55FB7F" w14:textId="77777777" w:rsidR="001D59F7" w:rsidRDefault="00000000">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2023年03月10日</w:t>
      </w:r>
    </w:p>
    <w:p w14:paraId="509E1EE9" w14:textId="77777777" w:rsidR="001D59F7" w:rsidRDefault="00000000">
      <w:pPr>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br w:type="page"/>
      </w:r>
    </w:p>
    <w:p w14:paraId="5D14C083"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002A42B3" w14:textId="77777777" w:rsidR="001D59F7" w:rsidRDefault="00000000">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704D901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通过该项目建设进一步改善人居环境，使农牧民群众的生产生活环境得到美化，不断创造天更蓝、水更绿的美丽瓦恰乡。</w:t>
        <w:br/>
        <w:t>2. 主要内容及实施情况</w:t>
        <w:br/>
        <w:t>投资10万元，用于12公里灌溉渠维修。该项目的建设，可以巩固已脱贫人口100人。本项目的建设，通过该项目建设进一步改善人居环境，使农牧民群众的生产生活环境得到美化，不断创造天更蓝、水更绿的美丽瓦恰乡，农牧民满意度达到98%。</w:t>
        <w:br/>
        <w:t>3.项目实施主体</w:t>
        <w:br/>
        <w:t>塔什库尔干塔吉克自治县瓦恰乡人民政府局为差额事业单位，纳入2022年部门决算编制范围的有5个办公室：党建办、党政办、稳定办、城市经济办、纪检办。</w:t>
        <w:br/>
        <w:t>编制人数39人，其中：行政人员编制37人、工勤0人、参公0人、事业编制2人。实有在职人数51人，其中：行政在职37人、工勤0人、参公12人、事业在职2人。离退休人员0人，其中：行政退休人员0人、事业退休0人。</w:t>
        <w:br/>
        <w:t>4. 资金投入和使用情况</w:t>
        <w:br/>
        <w:t>瓦恰乡示范村创建项目安排下达资金10万元，最终确定项目资金总数为10万元。</w:t>
        <w:br/>
        <w:t>截至2022年12月31日，实际支出10万元，预算执行率100%。</w:t>
      </w:r>
    </w:p>
    <w:p w14:paraId="6A9D8BA2"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3902C6CE"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项目绩效目标包括项目绩效总目标和阶段性目标。</w:t>
        <w:br/>
        <w:t>1.项目绩效总目标</w:t>
        <w:br/>
        <w:t>本项目的建设，通过该项目建设进一步改善人居环境，使农牧民群众的生产生活环境得到美化，不断创造天更蓝、水更绿的美丽瓦恰乡，农牧民满意度达到98%。带动增加已脱贫人口全年总收入0.8万元。</w:t>
        <w:br/>
        <w:t>2.阶段性目标</w:t>
        <w:br/>
        <w:t>项目实施进度计划2022年3月，实施方案。2022年4月，项目启动。</w:t>
        <w:br/>
        <w:t>2022年4月-5月，完成前期手续。2022年6月-8月，项目完工验收。</w:t>
        <w:br/>
        <w:t>本工程按照启动通知书投资规模，通过预算评审直接发包的方式实施。</w:t>
      </w:r>
    </w:p>
    <w:p w14:paraId="3A919777"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E6C86C5"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247B2BE7"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24500BF8"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2DE7F4C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</w:t>
        <w:br/>
        <w:t>3. 绩效评价方法</w:t>
        <w:br/>
        <w:t>本次绩效评价方法的选用坚持简便有效的原则采用综合分析法。采用定量与定性评价相结合的比较法，公众评判法，总分由各项指标得分汇总形成。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行业标准：指参照国家公布的行业指标数据制定的评价标准。历史标准：指参照历史数据制定的评价标准，为体现绩效改</w:t>
        <w:br/>
        <w:t>进的原则，在可实现的条件下应当确定相对较高的评价标准。</w:t>
      </w:r>
    </w:p>
    <w:p w14:paraId="36A614F1"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1C7E2031"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</w:t>
        <w:br/>
        <w:t>3. 绩效评价方法</w:t>
        <w:br/>
        <w:t>本次绩效评价方法的选用坚持简便有效的原则采用综合分析法。采用定量与定性评价相结合的比较法，公众评判法，总分由各项指标得分汇总形成。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行业标准：指参照国家公布的行业指标数据制定的评价标准。历史标准：指参照历史数据制定的评价标准，为体现绩效改</w:t>
        <w:br/>
        <w:t>进的原则，在可实现的条件下应当确定相对较高的评价标准。</w:t>
      </w:r>
    </w:p>
    <w:p w14:paraId="2DA5CB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4C8DDC1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瓦恰乡示范村创建项目得分情况表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塔什库尔干塔吉克自治县瓦恰乡人民政府已完成瓦恰乡示范村创建项目，推动人居环境的改善和优化，该项目最终评分100分，绩效评级为“优”</w:t>
      </w:r>
    </w:p>
    <w:p w14:paraId="7940CAF2" w14:textId="77777777" w:rsidR="001D59F7" w:rsidRDefault="00000000">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45B6A46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0ACD818C"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（1）立项依据充分性：结合塔什库尔干塔吉克自治县瓦恰乡人民政府职责，并组织实施。围绕2022年度工作重点和工作计划制定经费预算，根据评分标准，该指标不扣分，得3分。</w:t>
        <w:br/>
        <w:t>（2）立项程序规范性：根据决策依据编制工作计划和经费预算，经过与分管领导进行沟通、筛选确定经费预算计划，上党委会研究确定最终预算方案，根据评分标准，该指标不扣分，得2分。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14:paraId="08EF9CF2"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6B64B585"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1194A5B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0EA5C3EF"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项目产出类指标包括产出数量、产出质量、产出时效、产出成本四方面的内容，由6个三级指标构成，权重分为40分，实际得分40分，得分率为100%。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修建水渠公里数12公里，与预期目标一致，根据评分标准，该指标不扣分，得10分。</w:t>
        <w:br/>
        <w:t>合计得10分。</w:t>
        <w:br/>
        <w:t>（2）对于“产出质量”：</w:t>
        <w:br/>
        <w:t>项目验收合格率100%，与预期目标一致，根据评分标准，该指标不扣分，得5分。</w:t>
        <w:br/>
        <w:t>资金足额拨付率100%，与预期目标一致，根据评分标准，该指标不扣分，得5分。</w:t>
        <w:br/>
        <w:t>合计得10分。</w:t>
        <w:br/>
        <w:t>（3）对于“产出时效”：</w:t>
        <w:br/>
        <w:t>项目按时竣工率100%，与预期目标指标一致，根据评分标准，该指标不扣分，得5分。</w:t>
        <w:br/>
        <w:t>资金支付及时率100%，与预期目标一致，根据评分标准，该指标不扣分，得5分。</w:t>
        <w:br/>
        <w:t>合计得10分。</w:t>
        <w:br/>
        <w:t>（4）对于“产出成本”：</w:t>
        <w:br/>
        <w:t>修建水渠费用0.83万元/公里，项目经费都能控制绩效目标范围内，根据评分标准，该指标不扣分，得10分。</w:t>
      </w:r>
    </w:p>
    <w:p w14:paraId="085A5DA0"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0DC686A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项目效益类指标包括项目效益1个方面的内容，由5个三级指标构成，权重分为20分，实际得分20分，得分率为100%。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有效带动脱贫人口100人，与预期指标一致，根据评分标准，该指标不扣分，得2.5分。</w:t>
        <w:br/>
        <w:t>（2）对于“可持续影响指标”：</w:t>
        <w:br/>
        <w:t>该项目可持续影响年限5年，与预期指标一致，根据评分标准，该指标不扣分，得2.5分。</w:t>
        <w:br/>
        <w:t>（3）对于“经济效益指标”：</w:t>
        <w:br/>
        <w:t>带动增加已脱贫人口全年总收入0.8万元，与预期指标一致，根据评分标准，该指标不扣分，得2.5分。</w:t>
        <w:br/>
        <w:t>（4）对于“生态效益指标”：</w:t>
        <w:br/>
        <w:t>提高生产生活环境，明显改善，与预期指标一致，根据评分标准，该指标不扣分，得2.5分。</w:t>
        <w:br/>
        <w:t>实施效益指标合计得10分。</w:t>
        <w:br/>
        <w:t>2.满意度指标:</w:t>
        <w:br/>
        <w:t>对于“满意度指标：受益脱贫人口满意度98%，与预期目标一致，根据评分标准，该指标不扣分,得10分。</w:t>
      </w:r>
    </w:p>
    <w:p w14:paraId="1427E7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59F9E263" w14:textId="77777777" w:rsidR="001D59F7" w:rsidRDefault="00000000">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瓦恰乡示范村创建项目预算10万元，到位10万元，实际支出10万元，预算执行率为100%，项目绩效指标总体完成率为100%，无偏差。</w:t>
      </w:r>
    </w:p>
    <w:p w14:paraId="626EE800"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3C72163"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958C78E"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DEC5E5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14:paraId="6FEBFB95"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4B1F6429"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p w14:paraId="0E525B6E" w14:textId="77777777" w:rsidR="001D59F7" w:rsidRDefault="001D59F7">
      <w:pPr>
        <w:spacing w:line="540" w:lineRule="exact"/>
        <w:ind w:firstLine="567"/>
        <w:rPr>
          <w:rStyle w:val="ad"/>
          <w:rFonts w:ascii="黑体" w:eastAsia="黑体" w:hAnsi="黑体" w:cs="黑体"/>
          <w:b w:val="0"/>
          <w:bCs w:val="0"/>
          <w:spacing w:val="-4"/>
          <w:sz w:val="32"/>
          <w:szCs w:val="32"/>
        </w:rPr>
      </w:pPr>
    </w:p>
    <w:p w14:paraId="088A38F8" w14:textId="77777777" w:rsidR="001D59F7" w:rsidRDefault="001D59F7">
      <w:pPr>
        <w:spacing w:line="540" w:lineRule="exact"/>
        <w:ind w:firstLine="567"/>
        <w:rPr>
          <w:rStyle w:val="ad"/>
          <w:rFonts w:ascii="黑体" w:eastAsia="黑体" w:hAnsi="黑体" w:cs="黑体"/>
          <w:b w:val="0"/>
          <w:bCs w:val="0"/>
          <w:spacing w:val="-4"/>
          <w:sz w:val="32"/>
          <w:szCs w:val="32"/>
        </w:rPr>
      </w:pPr>
    </w:p>
    <w:sectPr w:rsidR="001D59F7">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848C" w14:textId="77777777" w:rsidR="00164EEB" w:rsidRDefault="00164EEB">
      <w:r>
        <w:separator/>
      </w:r>
    </w:p>
  </w:endnote>
  <w:endnote w:type="continuationSeparator" w:id="0">
    <w:p w14:paraId="6523E723" w14:textId="77777777" w:rsidR="00164EEB" w:rsidRDefault="0016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703A45A3" w14:textId="77777777" w:rsidR="001D59F7" w:rsidRDefault="00000000">
        <w:pPr>
          <w:pStyle w:val="a5"/>
          <w:jc w:val="center"/>
        </w:pPr>
        <w:r>
          <w:fldChar w:fldCharType="begin"/>
        </w:r>
        <w:r>
          <w:instrText>PAGE   \* MERGEFORMAT</w:instrText>
        </w:r>
        <w:r>
          <w:fldChar w:fldCharType="separate"/>
        </w:r>
        <w:r>
          <w:rPr>
            <w:lang w:val="zh-CN"/>
          </w:rPr>
          <w:t>1</w:t>
        </w:r>
        <w:r>
          <w:fldChar w:fldCharType="end"/>
        </w:r>
      </w:p>
    </w:sdtContent>
  </w:sdt>
  <w:p w14:paraId="068E755B" w14:textId="77777777" w:rsidR="001D59F7" w:rsidRDefault="001D59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71B1" w14:textId="77777777" w:rsidR="00164EEB" w:rsidRDefault="00164EEB">
      <w:r>
        <w:separator/>
      </w:r>
    </w:p>
  </w:footnote>
  <w:footnote w:type="continuationSeparator" w:id="0">
    <w:p w14:paraId="180509BF" w14:textId="77777777" w:rsidR="00164EEB" w:rsidRDefault="00164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965E3"/>
  <w15:docId w15:val="{5E203BB2-B778-493E-B8E8-15A84A71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oter1.xml" Type="http://schemas.openxmlformats.org/officeDocument/2006/relationships/footer"/>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Words>
  <Characters>593</Characters>
  <Application>Microsoft Office Word</Application>
  <DocSecurity>0</DocSecurity>
  <Lines>4</Lines>
  <Paragraphs>1</Paragraphs>
  <ScaleCrop>false</ScaleCrop>
  <Company>Microsoft</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易仁多</cp:lastModifiedBy>
  <cp:lastPrinted>2018-12-31T10:56:00Z</cp:lastPrinted>
  <dcterms:modified xsi:type="dcterms:W3CDTF">2023-03-14T11:09:00Z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B2EA7016946742F29F6179AB652E0BB8</vt:lpwstr>
  </property>
</Properties>
</file>