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C75" w:rsidRDefault="00531C75">
      <w:pPr>
        <w:rPr>
          <w:rFonts w:ascii="仿宋_GB2312" w:eastAsia="仿宋_GB2312" w:cs="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531C75" w:rsidRDefault="00531C75">
      <w:pPr>
        <w:jc w:val="center"/>
        <w:rPr>
          <w:rFonts w:ascii="仿宋_GB2312" w:eastAsia="仿宋_GB2312" w:hAnsi="宋体" w:cs="仿宋_GB2312"/>
          <w:sz w:val="44"/>
          <w:szCs w:val="44"/>
        </w:rPr>
      </w:pPr>
      <w:r>
        <w:rPr>
          <w:rFonts w:ascii="仿宋_GB2312" w:eastAsia="仿宋_GB2312" w:hAnsi="宋体" w:cs="仿宋_GB2312"/>
          <w:sz w:val="44"/>
          <w:szCs w:val="44"/>
        </w:rPr>
        <w:t>2016</w:t>
      </w:r>
      <w:r>
        <w:rPr>
          <w:rFonts w:ascii="仿宋_GB2312" w:eastAsia="仿宋_GB2312" w:hAnsi="宋体" w:cs="仿宋_GB2312" w:hint="eastAsia"/>
          <w:sz w:val="44"/>
          <w:szCs w:val="44"/>
        </w:rPr>
        <w:t>年塔什库尔干县旅游局部门决算公开说明</w:t>
      </w:r>
    </w:p>
    <w:p w:rsidR="00531C75" w:rsidRDefault="00531C75">
      <w:pPr>
        <w:spacing w:line="560" w:lineRule="exact"/>
        <w:jc w:val="center"/>
        <w:rPr>
          <w:rFonts w:ascii="仿宋_GB2312" w:eastAsia="仿宋_GB2312" w:hAnsi="宋体"/>
          <w:b/>
          <w:bCs/>
          <w:sz w:val="32"/>
          <w:szCs w:val="32"/>
        </w:rPr>
      </w:pPr>
    </w:p>
    <w:p w:rsidR="00531C75" w:rsidRDefault="00531C75" w:rsidP="00ED056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531C75" w:rsidRDefault="00531C75" w:rsidP="00ED0562">
      <w:pPr>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塔什库尔干县旅游局单位性质为行政单位全额拨款，执行会计制度为行政会计制度。独立编制机构</w:t>
      </w:r>
      <w:r>
        <w:rPr>
          <w:rFonts w:ascii="仿宋_GB2312" w:eastAsia="仿宋_GB2312" w:hAnsi="宋体" w:cs="仿宋_GB2312"/>
          <w:sz w:val="32"/>
          <w:szCs w:val="32"/>
        </w:rPr>
        <w:t>2</w:t>
      </w:r>
      <w:r>
        <w:rPr>
          <w:rFonts w:ascii="仿宋_GB2312" w:eastAsia="仿宋_GB2312" w:hAnsi="宋体" w:cs="仿宋_GB2312" w:hint="eastAsia"/>
          <w:sz w:val="32"/>
          <w:szCs w:val="32"/>
        </w:rPr>
        <w:t>个，独立编制机构与上年无变动，变动原因：无。</w:t>
      </w:r>
    </w:p>
    <w:p w:rsidR="00531C75" w:rsidRDefault="00531C75" w:rsidP="00ED0562">
      <w:pPr>
        <w:numPr>
          <w:ilvl w:val="0"/>
          <w:numId w:val="1"/>
        </w:numPr>
        <w:spacing w:line="560" w:lineRule="exact"/>
        <w:ind w:firstLineChars="224" w:firstLine="717"/>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（一）负责全区城乡旅游经济发展，编制全区旅游发展总体规划和专项规划，指导旅游经济发展。</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（二）贯彻执行旅游业法律、法规和方针政策；承办区内旅游行政复议、行政诉讼等法律事务。</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（三）指导并组织全区旅游资源的普查、规划、整合、开发和相关保护工作，按照全区旅游发展规划，对旅游设施建设、旅游景区开发利用项目的审批提出建议。</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（四）制定全区旅游市场开发和营销战略、旅游整体形象宣传计划并组织实施，研究推进旅游产业结构调整和扶持旅游项目的政策措施，指导协调全区旅游节庆活动，指导全区旅游招商引资项目建设等工作。</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（五）组织指导全区重点旅游区域、旅游目的地、旅游线路和红色旅游资源普查、策划规划、开发保护工作，指导和促进地方特色旅游商品开发营销，培育发展论坛、旅游、休闲、度假经济。</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（六）承担规范全区旅游市场秩序、旅游服务质量监督、维护旅游消费者和经营者合法权益的责任；规范旅游企业和从业人员的经营和服务行为，指导旅游行业精神文明建设和诚信体系建设。</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（七）负责全区旅游经济运行监测、统计及行业信息发布，推进全区旅游产业信息化建设。</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（八）统筹、协调全区假日旅游工作及旅游安全的综合协调和监督管理，指导旅游应急救援工作。</w:t>
      </w:r>
    </w:p>
    <w:p w:rsidR="00531C75" w:rsidRDefault="00531C75">
      <w:pPr>
        <w:spacing w:line="560" w:lineRule="exact"/>
        <w:rPr>
          <w:rFonts w:ascii="仿宋_GB2312" w:eastAsia="仿宋_GB2312"/>
          <w:sz w:val="32"/>
          <w:szCs w:val="32"/>
        </w:rPr>
      </w:pPr>
      <w:r>
        <w:rPr>
          <w:rFonts w:ascii="仿宋_GB2312" w:eastAsia="仿宋_GB2312" w:hint="eastAsia"/>
          <w:sz w:val="32"/>
          <w:szCs w:val="32"/>
        </w:rPr>
        <w:t>（九）组织协调旅游职业培训、从业人员职业资格和等级培训等工作。</w:t>
      </w:r>
    </w:p>
    <w:p w:rsidR="00531C75" w:rsidRDefault="00531C75">
      <w:pPr>
        <w:spacing w:line="560" w:lineRule="exact"/>
        <w:rPr>
          <w:rFonts w:ascii="仿宋_GB2312" w:eastAsia="仿宋_GB2312" w:hAnsi="宋体" w:cs="仿宋_GB2312"/>
          <w:sz w:val="32"/>
          <w:szCs w:val="32"/>
        </w:rPr>
      </w:pPr>
      <w:r>
        <w:rPr>
          <w:rFonts w:ascii="仿宋_GB2312" w:eastAsia="仿宋_GB2312" w:hint="eastAsia"/>
          <w:sz w:val="32"/>
          <w:szCs w:val="32"/>
        </w:rPr>
        <w:t>（十）承担区政府交办的其他工作。</w:t>
      </w:r>
    </w:p>
    <w:p w:rsidR="00531C75" w:rsidRDefault="00531C75" w:rsidP="00ED0562">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二、机构人员情况：编制</w:t>
      </w:r>
      <w:r>
        <w:rPr>
          <w:rFonts w:ascii="仿宋_GB2312" w:eastAsia="仿宋_GB2312" w:hAnsi="宋体" w:cs="仿宋_GB2312"/>
          <w:sz w:val="30"/>
          <w:szCs w:val="30"/>
        </w:rPr>
        <w:t>11</w:t>
      </w:r>
      <w:r>
        <w:rPr>
          <w:rFonts w:ascii="仿宋_GB2312" w:eastAsia="仿宋_GB2312" w:hAnsi="宋体" w:cs="仿宋_GB2312" w:hint="eastAsia"/>
          <w:sz w:val="30"/>
          <w:szCs w:val="30"/>
        </w:rPr>
        <w:t>人（按照编委文件填报），实有在职人数</w:t>
      </w:r>
      <w:r>
        <w:rPr>
          <w:rFonts w:ascii="仿宋_GB2312" w:eastAsia="仿宋_GB2312" w:hAnsi="宋体" w:cs="仿宋_GB2312"/>
          <w:sz w:val="30"/>
          <w:szCs w:val="30"/>
        </w:rPr>
        <w:t>7</w:t>
      </w:r>
      <w:r>
        <w:rPr>
          <w:rFonts w:ascii="仿宋_GB2312" w:eastAsia="仿宋_GB2312" w:hAnsi="宋体" w:cs="仿宋_GB2312" w:hint="eastAsia"/>
          <w:sz w:val="30"/>
          <w:szCs w:val="30"/>
        </w:rPr>
        <w:t>人，退休</w:t>
      </w:r>
      <w:r>
        <w:rPr>
          <w:rFonts w:ascii="仿宋_GB2312" w:eastAsia="仿宋_GB2312" w:hAnsi="宋体" w:cs="仿宋_GB2312"/>
          <w:sz w:val="30"/>
          <w:szCs w:val="30"/>
        </w:rPr>
        <w:t>0</w:t>
      </w:r>
      <w:r>
        <w:rPr>
          <w:rFonts w:ascii="仿宋_GB2312" w:eastAsia="仿宋_GB2312" w:hAnsi="宋体" w:cs="仿宋_GB2312" w:hint="eastAsia"/>
          <w:sz w:val="30"/>
          <w:szCs w:val="30"/>
        </w:rPr>
        <w:t>人，属于一般公共预算财政拨款（补助）开支</w:t>
      </w:r>
      <w:r>
        <w:rPr>
          <w:rFonts w:ascii="仿宋_GB2312" w:eastAsia="仿宋_GB2312" w:hAnsi="宋体" w:cs="仿宋_GB2312"/>
          <w:sz w:val="30"/>
          <w:szCs w:val="30"/>
        </w:rPr>
        <w:t>7</w:t>
      </w:r>
      <w:r>
        <w:rPr>
          <w:rFonts w:ascii="仿宋_GB2312" w:eastAsia="仿宋_GB2312" w:hAnsi="宋体" w:cs="仿宋_GB2312" w:hint="eastAsia"/>
          <w:sz w:val="30"/>
          <w:szCs w:val="30"/>
        </w:rPr>
        <w:t>人，其中：在职</w:t>
      </w:r>
      <w:r>
        <w:rPr>
          <w:rFonts w:ascii="仿宋_GB2312" w:eastAsia="仿宋_GB2312" w:hAnsi="宋体" w:cs="仿宋_GB2312"/>
          <w:sz w:val="30"/>
          <w:szCs w:val="30"/>
        </w:rPr>
        <w:t>7</w:t>
      </w:r>
      <w:r>
        <w:rPr>
          <w:rFonts w:ascii="仿宋_GB2312" w:eastAsia="仿宋_GB2312" w:hAnsi="宋体" w:cs="仿宋_GB2312" w:hint="eastAsia"/>
          <w:sz w:val="30"/>
          <w:szCs w:val="30"/>
        </w:rPr>
        <w:t>人，退休</w:t>
      </w:r>
      <w:r>
        <w:rPr>
          <w:rFonts w:ascii="仿宋_GB2312" w:eastAsia="仿宋_GB2312" w:hAnsi="宋体" w:cs="仿宋_GB2312"/>
          <w:sz w:val="30"/>
          <w:szCs w:val="30"/>
        </w:rPr>
        <w:t>0</w:t>
      </w:r>
      <w:r>
        <w:rPr>
          <w:rFonts w:ascii="仿宋_GB2312" w:eastAsia="仿宋_GB2312" w:hAnsi="宋体" w:cs="仿宋_GB2312" w:hint="eastAsia"/>
          <w:sz w:val="30"/>
          <w:szCs w:val="30"/>
        </w:rPr>
        <w:t>人。</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纳入塔什库尔干县旅游局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4"/>
        <w:gridCol w:w="4860"/>
        <w:gridCol w:w="2368"/>
      </w:tblGrid>
      <w:tr w:rsidR="00531C75">
        <w:tc>
          <w:tcPr>
            <w:tcW w:w="1294" w:type="dxa"/>
          </w:tcPr>
          <w:p w:rsidR="00531C75" w:rsidRDefault="00531C75">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860" w:type="dxa"/>
          </w:tcPr>
          <w:p w:rsidR="00531C75" w:rsidRDefault="00531C75">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368" w:type="dxa"/>
          </w:tcPr>
          <w:p w:rsidR="00531C75" w:rsidRDefault="00531C75">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531C75">
        <w:tc>
          <w:tcPr>
            <w:tcW w:w="1294" w:type="dxa"/>
          </w:tcPr>
          <w:p w:rsidR="00531C75" w:rsidRDefault="00531C75">
            <w:pPr>
              <w:spacing w:line="560" w:lineRule="exact"/>
              <w:rPr>
                <w:rFonts w:ascii="仿宋_GB2312" w:eastAsia="仿宋_GB2312"/>
                <w:sz w:val="32"/>
                <w:szCs w:val="32"/>
              </w:rPr>
            </w:pPr>
            <w:r>
              <w:rPr>
                <w:rFonts w:ascii="仿宋_GB2312" w:eastAsia="仿宋_GB2312"/>
                <w:sz w:val="32"/>
                <w:szCs w:val="32"/>
              </w:rPr>
              <w:t>1</w:t>
            </w:r>
          </w:p>
        </w:tc>
        <w:tc>
          <w:tcPr>
            <w:tcW w:w="4860" w:type="dxa"/>
          </w:tcPr>
          <w:p w:rsidR="00531C75" w:rsidRDefault="00531C75">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塔什库尔干县旅游局</w:t>
            </w:r>
          </w:p>
        </w:tc>
        <w:tc>
          <w:tcPr>
            <w:tcW w:w="2368" w:type="dxa"/>
          </w:tcPr>
          <w:p w:rsidR="00531C75" w:rsidRDefault="00531C75">
            <w:pPr>
              <w:spacing w:line="560" w:lineRule="exact"/>
              <w:rPr>
                <w:rFonts w:ascii="仿宋_GB2312" w:eastAsia="仿宋_GB2312"/>
                <w:sz w:val="32"/>
                <w:szCs w:val="32"/>
              </w:rPr>
            </w:pPr>
          </w:p>
        </w:tc>
      </w:tr>
      <w:tr w:rsidR="00531C75">
        <w:tc>
          <w:tcPr>
            <w:tcW w:w="1294" w:type="dxa"/>
          </w:tcPr>
          <w:p w:rsidR="00531C75" w:rsidRDefault="00531C75">
            <w:pPr>
              <w:spacing w:line="560" w:lineRule="exact"/>
              <w:rPr>
                <w:rFonts w:ascii="仿宋_GB2312" w:eastAsia="仿宋_GB2312"/>
                <w:sz w:val="32"/>
                <w:szCs w:val="32"/>
              </w:rPr>
            </w:pPr>
            <w:r>
              <w:rPr>
                <w:rFonts w:ascii="仿宋_GB2312" w:eastAsia="仿宋_GB2312"/>
                <w:sz w:val="32"/>
                <w:szCs w:val="32"/>
              </w:rPr>
              <w:t>2</w:t>
            </w:r>
          </w:p>
        </w:tc>
        <w:tc>
          <w:tcPr>
            <w:tcW w:w="4860" w:type="dxa"/>
          </w:tcPr>
          <w:p w:rsidR="00531C75" w:rsidRDefault="00531C75">
            <w:pPr>
              <w:spacing w:line="560" w:lineRule="exact"/>
              <w:rPr>
                <w:rFonts w:ascii="仿宋_GB2312" w:eastAsia="仿宋_GB2312"/>
                <w:sz w:val="32"/>
                <w:szCs w:val="32"/>
              </w:rPr>
            </w:pPr>
            <w:r>
              <w:rPr>
                <w:rFonts w:ascii="仿宋_GB2312" w:eastAsia="仿宋_GB2312" w:hint="eastAsia"/>
                <w:sz w:val="32"/>
                <w:szCs w:val="32"/>
              </w:rPr>
              <w:t>塔什库尔干县旅游管理办公室</w:t>
            </w:r>
          </w:p>
        </w:tc>
        <w:tc>
          <w:tcPr>
            <w:tcW w:w="2368" w:type="dxa"/>
          </w:tcPr>
          <w:p w:rsidR="00531C75" w:rsidRDefault="00531C75">
            <w:pPr>
              <w:spacing w:line="560" w:lineRule="exact"/>
              <w:rPr>
                <w:rFonts w:ascii="仿宋_GB2312" w:eastAsia="仿宋_GB2312"/>
                <w:sz w:val="32"/>
                <w:szCs w:val="32"/>
              </w:rPr>
            </w:pPr>
          </w:p>
        </w:tc>
      </w:tr>
    </w:tbl>
    <w:p w:rsidR="00531C75" w:rsidRDefault="00531C75">
      <w:pPr>
        <w:snapToGrid w:val="0"/>
        <w:spacing w:line="560" w:lineRule="exact"/>
        <w:rPr>
          <w:rFonts w:ascii="仿宋_GB2312" w:eastAsia="仿宋_GB2312" w:hAnsi="宋体" w:cs="仿宋_GB2312"/>
          <w:b/>
          <w:bCs/>
          <w:sz w:val="32"/>
          <w:szCs w:val="32"/>
        </w:rPr>
      </w:pPr>
      <w:bookmarkStart w:id="0" w:name="YS060102"/>
    </w:p>
    <w:p w:rsidR="00531C75" w:rsidRDefault="00531C75" w:rsidP="00ED0562">
      <w:pPr>
        <w:snapToGrid w:val="0"/>
        <w:spacing w:line="360" w:lineRule="auto"/>
        <w:ind w:firstLineChars="200" w:firstLine="602"/>
        <w:rPr>
          <w:rFonts w:ascii="仿宋_GB2312" w:eastAsia="仿宋_GB2312" w:hAnsi="宋体" w:cs="仿宋_GB2312"/>
          <w:b/>
          <w:bCs/>
          <w:sz w:val="30"/>
          <w:szCs w:val="30"/>
        </w:rPr>
      </w:pPr>
      <w:r>
        <w:rPr>
          <w:rFonts w:ascii="仿宋_GB2312" w:eastAsia="仿宋_GB2312" w:hAnsi="宋体" w:cs="仿宋_GB2312" w:hint="eastAsia"/>
          <w:b/>
          <w:bCs/>
          <w:sz w:val="30"/>
          <w:szCs w:val="30"/>
        </w:rPr>
        <w:t>第二部分塔什库尔干县旅游局</w:t>
      </w:r>
      <w:r>
        <w:rPr>
          <w:rFonts w:ascii="仿宋_GB2312" w:eastAsia="仿宋_GB2312" w:hAnsi="宋体" w:cs="仿宋_GB2312"/>
          <w:b/>
          <w:bCs/>
          <w:sz w:val="30"/>
          <w:szCs w:val="30"/>
        </w:rPr>
        <w:t>2016</w:t>
      </w:r>
      <w:r>
        <w:rPr>
          <w:rFonts w:ascii="仿宋_GB2312" w:eastAsia="仿宋_GB2312" w:hAnsi="宋体" w:cs="仿宋_GB2312" w:hint="eastAsia"/>
          <w:b/>
          <w:bCs/>
          <w:sz w:val="30"/>
          <w:szCs w:val="30"/>
        </w:rPr>
        <w:t>年度部门决算报表</w:t>
      </w:r>
    </w:p>
    <w:p w:rsidR="00531C75" w:rsidRDefault="00531C75">
      <w:pPr>
        <w:numPr>
          <w:ilvl w:val="0"/>
          <w:numId w:val="2"/>
        </w:numPr>
        <w:snapToGrid w:val="0"/>
        <w:spacing w:line="360" w:lineRule="auto"/>
        <w:rPr>
          <w:rFonts w:ascii="仿宋_GB2312" w:eastAsia="仿宋_GB2312" w:hAnsi="宋体" w:cs="仿宋_GB2312"/>
          <w:sz w:val="30"/>
          <w:szCs w:val="30"/>
        </w:rPr>
      </w:pPr>
      <w:r>
        <w:rPr>
          <w:rFonts w:ascii="仿宋_GB2312" w:eastAsia="仿宋_GB2312" w:hAnsi="宋体" w:cs="仿宋_GB2312" w:hint="eastAsia"/>
          <w:sz w:val="30"/>
          <w:szCs w:val="30"/>
        </w:rPr>
        <w:t>收入支出决算总表</w:t>
      </w:r>
    </w:p>
    <w:p w:rsidR="00531C75" w:rsidRDefault="00531C75">
      <w:pPr>
        <w:numPr>
          <w:ilvl w:val="0"/>
          <w:numId w:val="2"/>
        </w:numPr>
        <w:snapToGrid w:val="0"/>
        <w:spacing w:line="360" w:lineRule="auto"/>
        <w:rPr>
          <w:rFonts w:ascii="仿宋_GB2312" w:eastAsia="仿宋_GB2312" w:hAnsi="宋体" w:cs="仿宋_GB2312"/>
          <w:sz w:val="30"/>
          <w:szCs w:val="30"/>
        </w:rPr>
      </w:pPr>
      <w:r>
        <w:rPr>
          <w:rFonts w:ascii="仿宋_GB2312" w:eastAsia="仿宋_GB2312" w:hAnsi="宋体" w:cs="仿宋_GB2312" w:hint="eastAsia"/>
          <w:sz w:val="30"/>
          <w:szCs w:val="30"/>
        </w:rPr>
        <w:t>财政拨款收入支出决算总表</w:t>
      </w:r>
    </w:p>
    <w:p w:rsidR="00531C75" w:rsidRDefault="00531C7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四、收入决算表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五、支出决算表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六、支出决算明细表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七、基本支出决算明细表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八、项目支出决算明细表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九、项目收入支出决算表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十、行政事业类项目收入支出决算表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十一、基本建设类项目收入支出决算表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十二、一般公共预算财政拨款收入支出决算表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十三、一般公共预算财政拨款支出决算明细表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十四、一般公共预算财政拨款基本支出决算表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十五、一般公共预算财政拨款项目支出决算表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十六、政府性基金预算财政拨款收入支出决算表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十七、政府性基金预算财政拨款支出决算明细表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十八、政府性基金预算财政拨款基本支出决算明细表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十九、政府性基金预算财政拨款项目支出决算明细表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二十、财政专户管理资金收入支出决算表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二十一、资产负债表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二十二、资产情况表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二十三、国有资产收益征缴情况表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二十四、部门决算相关信息统计表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二十五、政府采购情况表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二十六、</w:t>
      </w:r>
      <w:r>
        <w:rPr>
          <w:rFonts w:ascii="仿宋_GB2312" w:eastAsia="仿宋_GB2312" w:hAnsi="宋体" w:cs="仿宋_GB2312"/>
          <w:sz w:val="30"/>
          <w:szCs w:val="30"/>
        </w:rPr>
        <w:t>2016</w:t>
      </w:r>
      <w:r>
        <w:rPr>
          <w:rFonts w:ascii="仿宋_GB2312" w:eastAsia="仿宋_GB2312" w:hAnsi="宋体" w:cs="仿宋_GB2312" w:hint="eastAsia"/>
          <w:sz w:val="30"/>
          <w:szCs w:val="30"/>
        </w:rPr>
        <w:t>年项目支出专项资金决算公开表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二十七、</w:t>
      </w:r>
      <w:r>
        <w:rPr>
          <w:rFonts w:ascii="仿宋_GB2312" w:eastAsia="仿宋_GB2312" w:hAnsi="宋体" w:cs="仿宋_GB2312"/>
          <w:sz w:val="30"/>
          <w:szCs w:val="30"/>
        </w:rPr>
        <w:t>2016</w:t>
      </w:r>
      <w:r>
        <w:rPr>
          <w:rFonts w:ascii="仿宋_GB2312" w:eastAsia="仿宋_GB2312" w:hAnsi="宋体" w:cs="仿宋_GB2312" w:hint="eastAsia"/>
          <w:sz w:val="30"/>
          <w:szCs w:val="30"/>
        </w:rPr>
        <w:t>年对个人和家庭的补助项目支出专项资金决算公开表</w:t>
      </w:r>
    </w:p>
    <w:p w:rsidR="00531C75" w:rsidRDefault="00531C75" w:rsidP="00ED0562">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二十八、</w:t>
      </w:r>
      <w:r>
        <w:rPr>
          <w:rFonts w:ascii="仿宋_GB2312" w:eastAsia="仿宋_GB2312" w:hAnsi="宋体" w:cs="仿宋_GB2312"/>
          <w:sz w:val="30"/>
          <w:szCs w:val="30"/>
        </w:rPr>
        <w:t>2016</w:t>
      </w:r>
      <w:r>
        <w:rPr>
          <w:rFonts w:ascii="仿宋_GB2312" w:eastAsia="仿宋_GB2312" w:hAnsi="宋体" w:cs="仿宋_GB2312" w:hint="eastAsia"/>
          <w:sz w:val="30"/>
          <w:szCs w:val="30"/>
        </w:rPr>
        <w:t>年度财政拨款“三公”经费支出表及说明</w:t>
      </w:r>
    </w:p>
    <w:p w:rsidR="00531C75" w:rsidRDefault="00531C75" w:rsidP="00ED0562">
      <w:pPr>
        <w:snapToGrid w:val="0"/>
        <w:spacing w:line="560" w:lineRule="exact"/>
        <w:ind w:firstLineChars="200" w:firstLine="643"/>
        <w:rPr>
          <w:rFonts w:ascii="仿宋_GB2312" w:eastAsia="仿宋_GB2312" w:hAnsi="宋体" w:cs="仿宋_GB2312"/>
          <w:b/>
          <w:bCs/>
          <w:sz w:val="32"/>
          <w:szCs w:val="32"/>
        </w:rPr>
      </w:pPr>
    </w:p>
    <w:p w:rsidR="00531C75" w:rsidRDefault="00531C75" w:rsidP="00ED0562">
      <w:pPr>
        <w:snapToGrid w:val="0"/>
        <w:spacing w:line="360" w:lineRule="auto"/>
        <w:ind w:firstLineChars="200" w:firstLine="602"/>
        <w:rPr>
          <w:rFonts w:ascii="仿宋_GB2312" w:eastAsia="仿宋_GB2312" w:hAnsi="宋体" w:cs="仿宋_GB2312"/>
          <w:b/>
          <w:bCs/>
          <w:sz w:val="30"/>
          <w:szCs w:val="30"/>
        </w:rPr>
      </w:pPr>
      <w:r>
        <w:rPr>
          <w:rFonts w:ascii="仿宋_GB2312" w:eastAsia="仿宋_GB2312" w:hAnsi="宋体" w:cs="仿宋_GB2312" w:hint="eastAsia"/>
          <w:b/>
          <w:bCs/>
          <w:sz w:val="30"/>
          <w:szCs w:val="30"/>
        </w:rPr>
        <w:t>第三部分塔什库尔干县旅游局</w:t>
      </w:r>
      <w:r>
        <w:rPr>
          <w:rFonts w:ascii="仿宋_GB2312" w:eastAsia="仿宋_GB2312" w:hAnsi="宋体" w:cs="仿宋_GB2312"/>
          <w:b/>
          <w:bCs/>
          <w:sz w:val="30"/>
          <w:szCs w:val="30"/>
        </w:rPr>
        <w:t>2016</w:t>
      </w:r>
      <w:r>
        <w:rPr>
          <w:rFonts w:ascii="仿宋_GB2312" w:eastAsia="仿宋_GB2312" w:hAnsi="宋体" w:cs="仿宋_GB2312" w:hint="eastAsia"/>
          <w:b/>
          <w:bCs/>
          <w:sz w:val="30"/>
          <w:szCs w:val="30"/>
        </w:rPr>
        <w:t>年度部门决算情况说明</w:t>
      </w:r>
    </w:p>
    <w:p w:rsidR="00531C75" w:rsidRDefault="00531C75" w:rsidP="00ED0562">
      <w:pPr>
        <w:snapToGrid w:val="0"/>
        <w:spacing w:line="360" w:lineRule="auto"/>
        <w:ind w:leftChars="71" w:left="149" w:firstLineChars="150" w:firstLine="450"/>
        <w:rPr>
          <w:rFonts w:ascii="仿宋_GB2312" w:eastAsia="仿宋_GB2312" w:hAnsi="宋体" w:cs="仿宋_GB2312"/>
          <w:sz w:val="30"/>
          <w:szCs w:val="30"/>
        </w:rPr>
      </w:pPr>
      <w:r>
        <w:rPr>
          <w:rFonts w:ascii="仿宋_GB2312" w:eastAsia="仿宋_GB2312" w:hAnsi="宋体" w:cs="仿宋_GB2312" w:hint="eastAsia"/>
          <w:sz w:val="30"/>
          <w:szCs w:val="30"/>
        </w:rPr>
        <w:t>一、部门收入支出决算总体情况说明：</w:t>
      </w:r>
    </w:p>
    <w:p w:rsidR="00531C75" w:rsidRDefault="00531C75" w:rsidP="002F7BAE">
      <w:pPr>
        <w:snapToGrid w:val="0"/>
        <w:spacing w:line="360" w:lineRule="auto"/>
        <w:ind w:leftChars="71" w:left="149" w:firstLineChars="150" w:firstLine="450"/>
        <w:rPr>
          <w:rFonts w:ascii="仿宋_GB2312" w:eastAsia="仿宋_GB2312" w:hAnsi="宋体" w:cs="仿宋_GB2312"/>
          <w:sz w:val="30"/>
          <w:szCs w:val="30"/>
        </w:rPr>
      </w:pPr>
      <w:r>
        <w:rPr>
          <w:rFonts w:ascii="仿宋_GB2312" w:eastAsia="仿宋_GB2312" w:hAnsi="宋体" w:cs="仿宋_GB2312"/>
          <w:sz w:val="30"/>
          <w:szCs w:val="30"/>
        </w:rPr>
        <w:t>2016</w:t>
      </w:r>
      <w:r>
        <w:rPr>
          <w:rFonts w:ascii="仿宋_GB2312" w:eastAsia="仿宋_GB2312" w:hAnsi="宋体" w:cs="仿宋_GB2312" w:hint="eastAsia"/>
          <w:sz w:val="30"/>
          <w:szCs w:val="30"/>
        </w:rPr>
        <w:t>年全年收入合计</w:t>
      </w:r>
      <w:r>
        <w:rPr>
          <w:rFonts w:ascii="仿宋_GB2312" w:eastAsia="仿宋_GB2312" w:hAnsi="宋体" w:cs="仿宋_GB2312"/>
          <w:sz w:val="30"/>
          <w:szCs w:val="30"/>
        </w:rPr>
        <w:t>7386973.27</w:t>
      </w:r>
      <w:r>
        <w:rPr>
          <w:rFonts w:ascii="仿宋_GB2312" w:eastAsia="仿宋_GB2312" w:hAnsi="宋体" w:cs="仿宋_GB2312" w:hint="eastAsia"/>
          <w:sz w:val="30"/>
          <w:szCs w:val="30"/>
        </w:rPr>
        <w:t>元，支出合计</w:t>
      </w:r>
      <w:r>
        <w:rPr>
          <w:rFonts w:ascii="仿宋_GB2312" w:eastAsia="仿宋_GB2312" w:hAnsi="宋体" w:cs="仿宋_GB2312"/>
          <w:sz w:val="30"/>
          <w:szCs w:val="30"/>
        </w:rPr>
        <w:t>7386973.27</w:t>
      </w:r>
      <w:r>
        <w:rPr>
          <w:rFonts w:ascii="仿宋_GB2312" w:eastAsia="仿宋_GB2312" w:hAnsi="宋体" w:cs="仿宋_GB2312" w:hint="eastAsia"/>
          <w:sz w:val="30"/>
          <w:szCs w:val="30"/>
        </w:rPr>
        <w:t>元，其中基本支出</w:t>
      </w:r>
      <w:r w:rsidRPr="00FD0165">
        <w:rPr>
          <w:rFonts w:ascii="仿宋_GB2312" w:eastAsia="仿宋_GB2312" w:hAnsi="宋体" w:cs="仿宋_GB2312"/>
          <w:sz w:val="30"/>
          <w:szCs w:val="30"/>
        </w:rPr>
        <w:t>1164453.27</w:t>
      </w:r>
      <w:r>
        <w:rPr>
          <w:rFonts w:ascii="仿宋_GB2312" w:eastAsia="仿宋_GB2312" w:hAnsi="宋体" w:cs="仿宋_GB2312" w:hint="eastAsia"/>
          <w:sz w:val="30"/>
          <w:szCs w:val="30"/>
        </w:rPr>
        <w:t>元，项目支出</w:t>
      </w:r>
      <w:r>
        <w:rPr>
          <w:rFonts w:ascii="仿宋_GB2312" w:eastAsia="仿宋_GB2312" w:hAnsi="宋体" w:cs="仿宋_GB2312"/>
          <w:sz w:val="30"/>
          <w:szCs w:val="30"/>
        </w:rPr>
        <w:t>6222520</w:t>
      </w:r>
      <w:r>
        <w:rPr>
          <w:rFonts w:ascii="仿宋_GB2312" w:eastAsia="仿宋_GB2312" w:hAnsi="宋体" w:cs="仿宋_GB2312" w:hint="eastAsia"/>
          <w:sz w:val="30"/>
          <w:szCs w:val="30"/>
        </w:rPr>
        <w:t>元。</w:t>
      </w:r>
    </w:p>
    <w:bookmarkEnd w:id="0"/>
    <w:p w:rsidR="00531C75" w:rsidRDefault="00531C75">
      <w:pPr>
        <w:numPr>
          <w:ilvl w:val="0"/>
          <w:numId w:val="3"/>
        </w:numPr>
        <w:snapToGrid w:val="0"/>
        <w:spacing w:line="360" w:lineRule="auto"/>
        <w:rPr>
          <w:rFonts w:ascii="仿宋_GB2312" w:eastAsia="仿宋_GB2312" w:hAnsi="宋体" w:cs="仿宋_GB2312"/>
          <w:sz w:val="30"/>
          <w:szCs w:val="30"/>
        </w:rPr>
      </w:pPr>
      <w:r>
        <w:rPr>
          <w:rFonts w:ascii="仿宋_GB2312" w:eastAsia="仿宋_GB2312" w:hAnsi="宋体" w:cs="仿宋_GB2312" w:hint="eastAsia"/>
          <w:sz w:val="30"/>
          <w:szCs w:val="30"/>
        </w:rPr>
        <w:t>收入情况说明</w:t>
      </w:r>
    </w:p>
    <w:p w:rsidR="00531C75" w:rsidRDefault="00531C75" w:rsidP="00ED0562">
      <w:pPr>
        <w:snapToGrid w:val="0"/>
        <w:spacing w:line="360" w:lineRule="auto"/>
        <w:ind w:leftChars="70" w:left="147" w:firstLineChars="150" w:firstLine="450"/>
        <w:rPr>
          <w:rFonts w:ascii="仿宋_GB2312" w:eastAsia="仿宋_GB2312" w:hAnsi="宋体" w:cs="仿宋_GB2312"/>
          <w:sz w:val="30"/>
          <w:szCs w:val="30"/>
        </w:rPr>
      </w:pPr>
      <w:r>
        <w:rPr>
          <w:rFonts w:ascii="仿宋_GB2312" w:eastAsia="仿宋_GB2312" w:hAnsi="宋体" w:cs="仿宋_GB2312"/>
          <w:sz w:val="30"/>
          <w:szCs w:val="30"/>
        </w:rPr>
        <w:t>2016</w:t>
      </w:r>
      <w:r>
        <w:rPr>
          <w:rFonts w:ascii="仿宋_GB2312" w:eastAsia="仿宋_GB2312" w:hAnsi="宋体" w:cs="仿宋_GB2312" w:hint="eastAsia"/>
          <w:sz w:val="30"/>
          <w:szCs w:val="30"/>
        </w:rPr>
        <w:t>年本年收入合计</w:t>
      </w:r>
      <w:r>
        <w:rPr>
          <w:rFonts w:ascii="仿宋_GB2312" w:eastAsia="仿宋_GB2312" w:hAnsi="宋体" w:cs="仿宋_GB2312"/>
          <w:sz w:val="30"/>
          <w:szCs w:val="30"/>
        </w:rPr>
        <w:t>7386973.27</w:t>
      </w:r>
      <w:r>
        <w:rPr>
          <w:rFonts w:ascii="仿宋_GB2312" w:eastAsia="仿宋_GB2312" w:hAnsi="宋体" w:cs="仿宋_GB2312" w:hint="eastAsia"/>
          <w:sz w:val="30"/>
          <w:szCs w:val="30"/>
        </w:rPr>
        <w:t>元，其中：财政拨款收入</w:t>
      </w:r>
      <w:r>
        <w:rPr>
          <w:rFonts w:ascii="仿宋_GB2312" w:eastAsia="仿宋_GB2312" w:hAnsi="宋体" w:cs="仿宋_GB2312"/>
          <w:sz w:val="30"/>
          <w:szCs w:val="30"/>
        </w:rPr>
        <w:t>7386973.27</w:t>
      </w:r>
      <w:r>
        <w:rPr>
          <w:rFonts w:ascii="仿宋_GB2312" w:eastAsia="仿宋_GB2312" w:hAnsi="宋体" w:cs="仿宋_GB2312" w:hint="eastAsia"/>
          <w:sz w:val="30"/>
          <w:szCs w:val="30"/>
        </w:rPr>
        <w:t>元，事业收入</w:t>
      </w:r>
      <w:r>
        <w:rPr>
          <w:rFonts w:ascii="仿宋_GB2312" w:eastAsia="仿宋_GB2312" w:hAnsi="宋体" w:cs="仿宋_GB2312"/>
          <w:sz w:val="30"/>
          <w:szCs w:val="30"/>
        </w:rPr>
        <w:t>0</w:t>
      </w:r>
      <w:r>
        <w:rPr>
          <w:rFonts w:ascii="仿宋_GB2312" w:eastAsia="仿宋_GB2312" w:hAnsi="宋体" w:cs="仿宋_GB2312" w:hint="eastAsia"/>
          <w:sz w:val="30"/>
          <w:szCs w:val="30"/>
        </w:rPr>
        <w:t>元，经营收入</w:t>
      </w:r>
      <w:r>
        <w:rPr>
          <w:rFonts w:ascii="仿宋_GB2312" w:eastAsia="仿宋_GB2312" w:hAnsi="宋体" w:cs="仿宋_GB2312"/>
          <w:sz w:val="30"/>
          <w:szCs w:val="30"/>
        </w:rPr>
        <w:t>0</w:t>
      </w:r>
      <w:r>
        <w:rPr>
          <w:rFonts w:ascii="仿宋_GB2312" w:eastAsia="仿宋_GB2312" w:hAnsi="宋体" w:cs="仿宋_GB2312" w:hint="eastAsia"/>
          <w:sz w:val="30"/>
          <w:szCs w:val="30"/>
        </w:rPr>
        <w:t>元，其他收入</w:t>
      </w:r>
      <w:r>
        <w:rPr>
          <w:rFonts w:ascii="仿宋_GB2312" w:eastAsia="仿宋_GB2312" w:hAnsi="宋体" w:cs="仿宋_GB2312"/>
          <w:sz w:val="30"/>
          <w:szCs w:val="30"/>
        </w:rPr>
        <w:t>0</w:t>
      </w:r>
      <w:r>
        <w:rPr>
          <w:rFonts w:ascii="仿宋_GB2312" w:eastAsia="仿宋_GB2312" w:hAnsi="宋体" w:cs="仿宋_GB2312" w:hint="eastAsia"/>
          <w:sz w:val="30"/>
          <w:szCs w:val="30"/>
        </w:rPr>
        <w:t>元。</w:t>
      </w:r>
    </w:p>
    <w:p w:rsidR="00531C75" w:rsidRDefault="00531C75" w:rsidP="00ED056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531C75" w:rsidRDefault="00531C75" w:rsidP="00ED0562">
      <w:pPr>
        <w:snapToGrid w:val="0"/>
        <w:spacing w:line="360" w:lineRule="auto"/>
        <w:ind w:leftChars="70" w:left="147" w:firstLineChars="150" w:firstLine="450"/>
        <w:rPr>
          <w:rFonts w:ascii="仿宋_GB2312" w:eastAsia="仿宋_GB2312" w:hAnsi="宋体" w:cs="仿宋_GB2312"/>
          <w:sz w:val="30"/>
          <w:szCs w:val="30"/>
        </w:rPr>
      </w:pPr>
      <w:r>
        <w:rPr>
          <w:rFonts w:ascii="仿宋_GB2312" w:eastAsia="仿宋_GB2312" w:hAnsi="宋体" w:cs="仿宋_GB2312" w:hint="eastAsia"/>
          <w:sz w:val="30"/>
          <w:szCs w:val="30"/>
        </w:rPr>
        <w:t>本年支出合计</w:t>
      </w:r>
      <w:r>
        <w:rPr>
          <w:rFonts w:ascii="仿宋_GB2312" w:eastAsia="仿宋_GB2312" w:hAnsi="宋体" w:cs="仿宋_GB2312"/>
          <w:sz w:val="30"/>
          <w:szCs w:val="30"/>
        </w:rPr>
        <w:t>7386973.27</w:t>
      </w:r>
      <w:r>
        <w:rPr>
          <w:rFonts w:ascii="仿宋_GB2312" w:eastAsia="仿宋_GB2312" w:hAnsi="宋体" w:cs="仿宋_GB2312" w:hint="eastAsia"/>
          <w:sz w:val="30"/>
          <w:szCs w:val="30"/>
        </w:rPr>
        <w:t>元，其中：基本支出</w:t>
      </w:r>
      <w:r>
        <w:rPr>
          <w:rFonts w:ascii="仿宋_GB2312" w:eastAsia="仿宋_GB2312" w:hAnsi="宋体" w:cs="仿宋_GB2312"/>
          <w:sz w:val="30"/>
          <w:szCs w:val="30"/>
        </w:rPr>
        <w:t>1164453.27</w:t>
      </w:r>
      <w:r>
        <w:rPr>
          <w:rFonts w:ascii="仿宋_GB2312" w:eastAsia="仿宋_GB2312" w:hAnsi="宋体" w:cs="仿宋_GB2312" w:hint="eastAsia"/>
          <w:sz w:val="30"/>
          <w:szCs w:val="30"/>
        </w:rPr>
        <w:t>元，项目支出</w:t>
      </w:r>
      <w:r>
        <w:rPr>
          <w:rFonts w:ascii="仿宋_GB2312" w:eastAsia="仿宋_GB2312" w:hAnsi="宋体" w:cs="仿宋_GB2312"/>
          <w:sz w:val="30"/>
          <w:szCs w:val="30"/>
        </w:rPr>
        <w:t>6222520</w:t>
      </w:r>
      <w:r>
        <w:rPr>
          <w:rFonts w:ascii="仿宋_GB2312" w:eastAsia="仿宋_GB2312" w:hAnsi="宋体" w:cs="仿宋_GB2312" w:hint="eastAsia"/>
          <w:sz w:val="30"/>
          <w:szCs w:val="30"/>
        </w:rPr>
        <w:t>元，经营支出</w:t>
      </w:r>
      <w:r>
        <w:rPr>
          <w:rFonts w:ascii="仿宋_GB2312" w:eastAsia="仿宋_GB2312" w:hAnsi="宋体" w:cs="仿宋_GB2312"/>
          <w:sz w:val="30"/>
          <w:szCs w:val="30"/>
        </w:rPr>
        <w:t>0</w:t>
      </w:r>
      <w:r>
        <w:rPr>
          <w:rFonts w:ascii="仿宋_GB2312" w:eastAsia="仿宋_GB2312" w:hAnsi="宋体" w:cs="仿宋_GB2312" w:hint="eastAsia"/>
          <w:sz w:val="30"/>
          <w:szCs w:val="30"/>
        </w:rPr>
        <w:t>元。</w:t>
      </w:r>
    </w:p>
    <w:p w:rsidR="00531C75" w:rsidRDefault="00531C75" w:rsidP="00ED056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531C75" w:rsidRDefault="00531C75" w:rsidP="00ED056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531C75" w:rsidRDefault="00531C75" w:rsidP="00ED056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531C75" w:rsidRDefault="00531C75" w:rsidP="00ED056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531C75" w:rsidRDefault="00531C75" w:rsidP="00ED056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1744</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1744</w:t>
      </w:r>
      <w:r>
        <w:rPr>
          <w:rFonts w:ascii="仿宋_GB2312" w:eastAsia="仿宋_GB2312" w:hAnsi="宋体" w:cs="仿宋_GB2312" w:hint="eastAsia"/>
          <w:sz w:val="32"/>
          <w:szCs w:val="32"/>
        </w:rPr>
        <w:t>元。主要原因为：控制车辆运行。</w:t>
      </w:r>
    </w:p>
    <w:p w:rsidR="00531C75" w:rsidRDefault="00531C75" w:rsidP="00ED056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531C75" w:rsidRPr="00ED0562" w:rsidRDefault="00531C75" w:rsidP="00ED056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sidRPr="00ED0562">
        <w:rPr>
          <w:rFonts w:ascii="仿宋_GB2312" w:eastAsia="仿宋_GB2312" w:hAnsi="宋体" w:cs="仿宋_GB2312" w:hint="eastAsia"/>
          <w:sz w:val="32"/>
          <w:szCs w:val="32"/>
        </w:rPr>
        <w:t>年培训费</w:t>
      </w:r>
      <w:r w:rsidRPr="00ED0562">
        <w:rPr>
          <w:rFonts w:ascii="仿宋_GB2312" w:eastAsia="仿宋_GB2312" w:hAnsi="宋体" w:cs="仿宋_GB2312"/>
          <w:sz w:val="32"/>
          <w:szCs w:val="32"/>
        </w:rPr>
        <w:t>0</w:t>
      </w:r>
      <w:r w:rsidRPr="00ED0562">
        <w:rPr>
          <w:rFonts w:ascii="仿宋_GB2312" w:eastAsia="仿宋_GB2312" w:hAnsi="宋体" w:cs="仿宋_GB2312" w:hint="eastAsia"/>
          <w:sz w:val="32"/>
          <w:szCs w:val="32"/>
        </w:rPr>
        <w:t>元，主要是：无。</w:t>
      </w:r>
    </w:p>
    <w:p w:rsidR="00531C75" w:rsidRPr="00ED0562" w:rsidRDefault="00531C75" w:rsidP="00ED0562">
      <w:pPr>
        <w:snapToGrid w:val="0"/>
        <w:spacing w:line="560" w:lineRule="exact"/>
        <w:ind w:firstLineChars="200" w:firstLine="640"/>
        <w:rPr>
          <w:rFonts w:ascii="仿宋_GB2312" w:eastAsia="仿宋_GB2312" w:hAnsi="宋体"/>
          <w:sz w:val="32"/>
          <w:szCs w:val="32"/>
        </w:rPr>
      </w:pPr>
      <w:r w:rsidRPr="00ED0562">
        <w:rPr>
          <w:rFonts w:ascii="仿宋_GB2312" w:eastAsia="仿宋_GB2312" w:hAnsi="宋体" w:cs="仿宋_GB2312" w:hint="eastAsia"/>
          <w:sz w:val="32"/>
          <w:szCs w:val="32"/>
        </w:rPr>
        <w:t>六、预算执行情况说明</w:t>
      </w:r>
    </w:p>
    <w:p w:rsidR="00531C75" w:rsidRPr="00ED0562" w:rsidRDefault="00531C75" w:rsidP="00ED0562">
      <w:pPr>
        <w:snapToGrid w:val="0"/>
        <w:spacing w:line="560" w:lineRule="exact"/>
        <w:ind w:firstLineChars="200" w:firstLine="640"/>
        <w:rPr>
          <w:rFonts w:ascii="仿宋_GB2312" w:eastAsia="仿宋_GB2312" w:hAnsi="宋体"/>
          <w:sz w:val="32"/>
          <w:szCs w:val="32"/>
        </w:rPr>
      </w:pPr>
      <w:r w:rsidRPr="00ED0562">
        <w:rPr>
          <w:rFonts w:ascii="仿宋_GB2312" w:eastAsia="仿宋_GB2312" w:hAnsi="宋体" w:cs="仿宋_GB2312"/>
          <w:sz w:val="32"/>
          <w:szCs w:val="32"/>
        </w:rPr>
        <w:t>2016</w:t>
      </w:r>
      <w:r w:rsidRPr="00ED0562">
        <w:rPr>
          <w:rFonts w:ascii="仿宋_GB2312" w:eastAsia="仿宋_GB2312" w:hAnsi="宋体" w:cs="仿宋_GB2312" w:hint="eastAsia"/>
          <w:sz w:val="32"/>
          <w:szCs w:val="32"/>
        </w:rPr>
        <w:t>年本年收入</w:t>
      </w:r>
      <w:r w:rsidRPr="00ED0562">
        <w:rPr>
          <w:rFonts w:ascii="仿宋_GB2312" w:eastAsia="仿宋_GB2312" w:hAnsi="宋体" w:cs="仿宋_GB2312"/>
          <w:sz w:val="32"/>
          <w:szCs w:val="32"/>
        </w:rPr>
        <w:t>7386973.27</w:t>
      </w:r>
      <w:r w:rsidRPr="00ED0562">
        <w:rPr>
          <w:rFonts w:ascii="仿宋_GB2312" w:eastAsia="仿宋_GB2312" w:hAnsi="宋体" w:cs="仿宋_GB2312" w:hint="eastAsia"/>
          <w:sz w:val="32"/>
          <w:szCs w:val="32"/>
        </w:rPr>
        <w:t>元，比</w:t>
      </w:r>
      <w:r w:rsidRPr="00ED0562">
        <w:rPr>
          <w:rFonts w:ascii="仿宋_GB2312" w:eastAsia="仿宋_GB2312" w:hAnsi="宋体" w:cs="仿宋_GB2312"/>
          <w:sz w:val="32"/>
          <w:szCs w:val="32"/>
        </w:rPr>
        <w:t>2015</w:t>
      </w:r>
      <w:r w:rsidRPr="00ED0562">
        <w:rPr>
          <w:rFonts w:ascii="仿宋_GB2312" w:eastAsia="仿宋_GB2312" w:hAnsi="宋体" w:cs="仿宋_GB2312" w:hint="eastAsia"/>
          <w:sz w:val="32"/>
          <w:szCs w:val="32"/>
        </w:rPr>
        <w:t>年</w:t>
      </w:r>
      <w:r w:rsidRPr="00ED0562">
        <w:rPr>
          <w:rFonts w:ascii="仿宋_GB2312" w:eastAsia="仿宋_GB2312" w:hAnsi="宋体" w:cs="仿宋_GB2312"/>
          <w:sz w:val="32"/>
          <w:szCs w:val="32"/>
        </w:rPr>
        <w:t>10215392.55</w:t>
      </w:r>
      <w:r w:rsidRPr="00ED0562">
        <w:rPr>
          <w:rFonts w:ascii="仿宋_GB2312" w:eastAsia="仿宋_GB2312" w:hAnsi="宋体" w:cs="仿宋_GB2312" w:hint="eastAsia"/>
          <w:sz w:val="32"/>
          <w:szCs w:val="32"/>
        </w:rPr>
        <w:t>元减少</w:t>
      </w:r>
      <w:r w:rsidRPr="00ED0562">
        <w:rPr>
          <w:rFonts w:ascii="仿宋_GB2312" w:eastAsia="仿宋_GB2312" w:hAnsi="宋体" w:cs="仿宋_GB2312"/>
          <w:sz w:val="32"/>
          <w:szCs w:val="32"/>
        </w:rPr>
        <w:t>2828419.28</w:t>
      </w:r>
      <w:r w:rsidRPr="00ED0562">
        <w:rPr>
          <w:rFonts w:ascii="仿宋_GB2312" w:eastAsia="仿宋_GB2312" w:hAnsi="宋体" w:cs="仿宋_GB2312" w:hint="eastAsia"/>
          <w:sz w:val="32"/>
          <w:szCs w:val="32"/>
        </w:rPr>
        <w:t>元，减少原因：</w:t>
      </w:r>
      <w:r w:rsidRPr="00ED0562">
        <w:rPr>
          <w:rFonts w:ascii="仿宋_GB2312" w:eastAsia="仿宋_GB2312" w:hAnsi="宋体" w:cs="仿宋_GB2312"/>
          <w:color w:val="000000"/>
          <w:sz w:val="32"/>
          <w:szCs w:val="32"/>
        </w:rPr>
        <w:t>2016</w:t>
      </w:r>
      <w:r w:rsidRPr="00ED0562">
        <w:rPr>
          <w:rFonts w:ascii="仿宋_GB2312" w:eastAsia="仿宋_GB2312" w:hAnsi="宋体" w:cs="仿宋_GB2312" w:hint="eastAsia"/>
          <w:color w:val="000000"/>
          <w:sz w:val="32"/>
          <w:szCs w:val="32"/>
        </w:rPr>
        <w:t>年景区工程项目相对减少。</w:t>
      </w:r>
    </w:p>
    <w:p w:rsidR="00531C75" w:rsidRPr="00ED0562" w:rsidRDefault="00531C75" w:rsidP="00ED0562">
      <w:pPr>
        <w:snapToGrid w:val="0"/>
        <w:spacing w:line="560" w:lineRule="exact"/>
        <w:ind w:firstLineChars="200" w:firstLine="640"/>
        <w:rPr>
          <w:rFonts w:ascii="仿宋_GB2312" w:eastAsia="仿宋_GB2312" w:hAnsi="宋体"/>
          <w:sz w:val="32"/>
          <w:szCs w:val="32"/>
        </w:rPr>
      </w:pPr>
      <w:r w:rsidRPr="00ED0562">
        <w:rPr>
          <w:rFonts w:ascii="仿宋_GB2312" w:eastAsia="仿宋_GB2312" w:hAnsi="宋体" w:cs="仿宋_GB2312"/>
          <w:sz w:val="32"/>
          <w:szCs w:val="32"/>
        </w:rPr>
        <w:t>2016</w:t>
      </w:r>
      <w:r w:rsidRPr="00ED0562">
        <w:rPr>
          <w:rFonts w:ascii="仿宋_GB2312" w:eastAsia="仿宋_GB2312" w:hAnsi="宋体" w:cs="仿宋_GB2312" w:hint="eastAsia"/>
          <w:sz w:val="32"/>
          <w:szCs w:val="32"/>
        </w:rPr>
        <w:t>年本年支出</w:t>
      </w:r>
      <w:r w:rsidRPr="00ED0562">
        <w:rPr>
          <w:rFonts w:ascii="仿宋_GB2312" w:eastAsia="仿宋_GB2312" w:hAnsi="宋体" w:cs="仿宋_GB2312"/>
          <w:sz w:val="32"/>
          <w:szCs w:val="32"/>
        </w:rPr>
        <w:t>7386973.27</w:t>
      </w:r>
      <w:r w:rsidRPr="00ED0562">
        <w:rPr>
          <w:rFonts w:ascii="仿宋_GB2312" w:eastAsia="仿宋_GB2312" w:hAnsi="宋体" w:cs="仿宋_GB2312" w:hint="eastAsia"/>
          <w:sz w:val="32"/>
          <w:szCs w:val="32"/>
        </w:rPr>
        <w:t>元，比</w:t>
      </w:r>
      <w:r w:rsidRPr="00ED0562">
        <w:rPr>
          <w:rFonts w:ascii="仿宋_GB2312" w:eastAsia="仿宋_GB2312" w:hAnsi="宋体" w:cs="仿宋_GB2312"/>
          <w:sz w:val="32"/>
          <w:szCs w:val="32"/>
        </w:rPr>
        <w:t>2015</w:t>
      </w:r>
      <w:r w:rsidRPr="00ED0562">
        <w:rPr>
          <w:rFonts w:ascii="仿宋_GB2312" w:eastAsia="仿宋_GB2312" w:hAnsi="宋体" w:cs="仿宋_GB2312" w:hint="eastAsia"/>
          <w:sz w:val="32"/>
          <w:szCs w:val="32"/>
        </w:rPr>
        <w:t>年</w:t>
      </w:r>
      <w:r w:rsidRPr="00ED0562">
        <w:rPr>
          <w:rFonts w:ascii="仿宋_GB2312" w:eastAsia="仿宋_GB2312" w:hAnsi="宋体" w:cs="仿宋_GB2312"/>
          <w:sz w:val="32"/>
          <w:szCs w:val="32"/>
        </w:rPr>
        <w:t>10215392.55</w:t>
      </w:r>
      <w:r w:rsidRPr="00ED0562">
        <w:rPr>
          <w:rFonts w:ascii="仿宋_GB2312" w:eastAsia="仿宋_GB2312" w:hAnsi="宋体" w:cs="仿宋_GB2312" w:hint="eastAsia"/>
          <w:sz w:val="32"/>
          <w:szCs w:val="32"/>
        </w:rPr>
        <w:t>元减少</w:t>
      </w:r>
      <w:r w:rsidRPr="00ED0562">
        <w:rPr>
          <w:rFonts w:ascii="仿宋_GB2312" w:eastAsia="仿宋_GB2312" w:hAnsi="宋体" w:cs="仿宋_GB2312"/>
          <w:sz w:val="32"/>
          <w:szCs w:val="32"/>
        </w:rPr>
        <w:t>2828419.28</w:t>
      </w:r>
      <w:r w:rsidRPr="00ED0562">
        <w:rPr>
          <w:rFonts w:ascii="仿宋_GB2312" w:eastAsia="仿宋_GB2312" w:hAnsi="宋体" w:cs="仿宋_GB2312" w:hint="eastAsia"/>
          <w:sz w:val="32"/>
          <w:szCs w:val="32"/>
        </w:rPr>
        <w:t>元，减少原因：创建国家</w:t>
      </w:r>
      <w:r w:rsidRPr="00ED0562">
        <w:rPr>
          <w:rFonts w:ascii="仿宋_GB2312" w:eastAsia="仿宋_GB2312" w:hAnsi="宋体" w:cs="仿宋_GB2312"/>
          <w:sz w:val="32"/>
          <w:szCs w:val="32"/>
        </w:rPr>
        <w:t>5A</w:t>
      </w:r>
      <w:r w:rsidRPr="00ED0562">
        <w:rPr>
          <w:rFonts w:ascii="仿宋_GB2312" w:eastAsia="仿宋_GB2312" w:hAnsi="宋体" w:cs="仿宋_GB2312" w:hint="eastAsia"/>
          <w:sz w:val="32"/>
          <w:szCs w:val="32"/>
        </w:rPr>
        <w:t>级景区项目经费减少。</w:t>
      </w:r>
    </w:p>
    <w:p w:rsidR="00531C75" w:rsidRPr="00ED0562" w:rsidRDefault="00531C75" w:rsidP="00ED0562">
      <w:pPr>
        <w:snapToGrid w:val="0"/>
        <w:spacing w:line="560" w:lineRule="exact"/>
        <w:ind w:firstLineChars="200" w:firstLine="640"/>
        <w:rPr>
          <w:rFonts w:ascii="仿宋_GB2312" w:eastAsia="仿宋_GB2312" w:hAnsi="宋体"/>
          <w:sz w:val="32"/>
          <w:szCs w:val="32"/>
        </w:rPr>
      </w:pPr>
      <w:r w:rsidRPr="00ED0562">
        <w:rPr>
          <w:rFonts w:ascii="仿宋_GB2312" w:eastAsia="仿宋_GB2312" w:hAnsi="宋体" w:cs="仿宋_GB2312"/>
          <w:sz w:val="32"/>
          <w:szCs w:val="32"/>
        </w:rPr>
        <w:t>2016</w:t>
      </w:r>
      <w:r w:rsidRPr="00ED0562">
        <w:rPr>
          <w:rFonts w:ascii="仿宋_GB2312" w:eastAsia="仿宋_GB2312" w:hAnsi="宋体" w:cs="仿宋_GB2312" w:hint="eastAsia"/>
          <w:sz w:val="32"/>
          <w:szCs w:val="32"/>
        </w:rPr>
        <w:t>年财政拨款支出</w:t>
      </w:r>
      <w:r w:rsidRPr="00ED0562">
        <w:rPr>
          <w:rFonts w:ascii="仿宋_GB2312" w:eastAsia="仿宋_GB2312" w:hAnsi="宋体" w:cs="仿宋_GB2312"/>
          <w:sz w:val="32"/>
          <w:szCs w:val="32"/>
        </w:rPr>
        <w:t>7386973.27</w:t>
      </w:r>
      <w:r w:rsidRPr="00ED0562">
        <w:rPr>
          <w:rFonts w:ascii="仿宋_GB2312" w:eastAsia="仿宋_GB2312" w:hAnsi="宋体" w:cs="仿宋_GB2312" w:hint="eastAsia"/>
          <w:sz w:val="32"/>
          <w:szCs w:val="32"/>
        </w:rPr>
        <w:t>元，年初预算数</w:t>
      </w:r>
      <w:bookmarkStart w:id="1" w:name="_GoBack"/>
      <w:r w:rsidRPr="00ED0562">
        <w:rPr>
          <w:rFonts w:ascii="仿宋_GB2312" w:eastAsia="仿宋_GB2312" w:hAnsi="宋体" w:cs="仿宋_GB2312"/>
          <w:sz w:val="32"/>
          <w:szCs w:val="32"/>
        </w:rPr>
        <w:t>12909518.37</w:t>
      </w:r>
      <w:bookmarkEnd w:id="1"/>
      <w:r w:rsidRPr="00ED0562">
        <w:rPr>
          <w:rFonts w:ascii="仿宋_GB2312" w:eastAsia="仿宋_GB2312" w:hAnsi="宋体" w:cs="仿宋_GB2312" w:hint="eastAsia"/>
          <w:sz w:val="32"/>
          <w:szCs w:val="32"/>
        </w:rPr>
        <w:t>元，差异原因：</w:t>
      </w:r>
      <w:r w:rsidRPr="00ED0562">
        <w:rPr>
          <w:rFonts w:ascii="仿宋_GB2312" w:eastAsia="仿宋_GB2312" w:hAnsi="宋体" w:cs="仿宋_GB2312"/>
          <w:sz w:val="32"/>
          <w:szCs w:val="32"/>
        </w:rPr>
        <w:t>2016</w:t>
      </w:r>
      <w:r w:rsidRPr="00ED0562">
        <w:rPr>
          <w:rFonts w:ascii="仿宋_GB2312" w:eastAsia="仿宋_GB2312" w:hAnsi="宋体" w:cs="仿宋_GB2312" w:hint="eastAsia"/>
          <w:sz w:val="32"/>
          <w:szCs w:val="32"/>
        </w:rPr>
        <w:t>年进行两次调资，导致工资类资金增加。</w:t>
      </w:r>
    </w:p>
    <w:p w:rsidR="00531C75" w:rsidRPr="00ED0562" w:rsidRDefault="00531C75" w:rsidP="00ED0562">
      <w:pPr>
        <w:snapToGrid w:val="0"/>
        <w:spacing w:line="560" w:lineRule="exact"/>
        <w:ind w:firstLineChars="200" w:firstLine="640"/>
        <w:rPr>
          <w:rFonts w:ascii="仿宋_GB2312" w:eastAsia="仿宋_GB2312"/>
          <w:sz w:val="32"/>
          <w:szCs w:val="32"/>
        </w:rPr>
      </w:pPr>
      <w:r w:rsidRPr="00ED0562">
        <w:rPr>
          <w:rFonts w:ascii="仿宋_GB2312" w:eastAsia="仿宋_GB2312" w:cs="仿宋_GB2312" w:hint="eastAsia"/>
          <w:sz w:val="32"/>
          <w:szCs w:val="32"/>
        </w:rPr>
        <w:t>七、决算公开其他重要事项情况说明</w:t>
      </w:r>
    </w:p>
    <w:p w:rsidR="00531C75" w:rsidRPr="00ED0562" w:rsidRDefault="00531C75" w:rsidP="00ED0562">
      <w:pPr>
        <w:spacing w:line="560" w:lineRule="exact"/>
        <w:ind w:firstLineChars="200" w:firstLine="640"/>
        <w:rPr>
          <w:rFonts w:ascii="仿宋_GB2312" w:eastAsia="仿宋_GB2312"/>
          <w:sz w:val="32"/>
          <w:szCs w:val="32"/>
        </w:rPr>
      </w:pPr>
      <w:r w:rsidRPr="00ED0562">
        <w:rPr>
          <w:rFonts w:ascii="仿宋_GB2312" w:eastAsia="仿宋_GB2312" w:cs="仿宋_GB2312" w:hint="eastAsia"/>
          <w:sz w:val="32"/>
          <w:szCs w:val="32"/>
        </w:rPr>
        <w:t>（一）机关运行经费支出情况</w:t>
      </w:r>
    </w:p>
    <w:p w:rsidR="00531C75" w:rsidRDefault="00531C75" w:rsidP="00ED0562">
      <w:pPr>
        <w:spacing w:line="560" w:lineRule="exact"/>
        <w:ind w:firstLineChars="200" w:firstLine="640"/>
        <w:rPr>
          <w:rFonts w:ascii="仿宋_GB2312" w:eastAsia="仿宋_GB2312"/>
          <w:sz w:val="32"/>
          <w:szCs w:val="32"/>
        </w:rPr>
      </w:pPr>
      <w:r w:rsidRPr="00ED0562">
        <w:rPr>
          <w:rFonts w:ascii="仿宋_GB2312" w:eastAsia="仿宋_GB2312" w:cs="仿宋_GB2312"/>
          <w:sz w:val="32"/>
          <w:szCs w:val="32"/>
        </w:rPr>
        <w:t>2016</w:t>
      </w:r>
      <w:r w:rsidRPr="00ED0562">
        <w:rPr>
          <w:rFonts w:ascii="仿宋_GB2312" w:eastAsia="仿宋_GB2312" w:cs="仿宋_GB2312" w:hint="eastAsia"/>
          <w:sz w:val="32"/>
          <w:szCs w:val="32"/>
        </w:rPr>
        <w:t>年塔什库尔干县旅游</w:t>
      </w:r>
      <w:r>
        <w:rPr>
          <w:rFonts w:ascii="仿宋_GB2312" w:eastAsia="仿宋_GB2312" w:cs="仿宋_GB2312" w:hint="eastAsia"/>
          <w:sz w:val="32"/>
          <w:szCs w:val="32"/>
        </w:rPr>
        <w:t>局机关运行经费支出</w:t>
      </w:r>
      <w:r>
        <w:rPr>
          <w:rFonts w:ascii="仿宋_GB2312" w:eastAsia="仿宋_GB2312" w:cs="仿宋_GB2312"/>
          <w:sz w:val="32"/>
          <w:szCs w:val="32"/>
        </w:rPr>
        <w:t>143909.7</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96389.7</w:t>
      </w:r>
      <w:r>
        <w:rPr>
          <w:rFonts w:ascii="仿宋_GB2312" w:eastAsia="仿宋_GB2312" w:cs="仿宋_GB2312" w:hint="eastAsia"/>
          <w:sz w:val="32"/>
          <w:szCs w:val="32"/>
        </w:rPr>
        <w:t>元，增长</w:t>
      </w:r>
      <w:r>
        <w:rPr>
          <w:rFonts w:ascii="仿宋_GB2312" w:eastAsia="仿宋_GB2312" w:cs="仿宋_GB2312"/>
          <w:sz w:val="32"/>
          <w:szCs w:val="32"/>
        </w:rPr>
        <w:t>202.84%</w:t>
      </w:r>
      <w:r>
        <w:rPr>
          <w:rFonts w:ascii="仿宋_GB2312" w:eastAsia="仿宋_GB2312" w:cs="仿宋_GB2312" w:hint="eastAsia"/>
          <w:sz w:val="32"/>
          <w:szCs w:val="32"/>
        </w:rPr>
        <w:t>，原因：创建</w:t>
      </w:r>
      <w:r>
        <w:rPr>
          <w:rFonts w:ascii="仿宋_GB2312" w:eastAsia="仿宋_GB2312" w:cs="仿宋_GB2312"/>
          <w:sz w:val="32"/>
          <w:szCs w:val="32"/>
        </w:rPr>
        <w:t>5A</w:t>
      </w:r>
      <w:r>
        <w:rPr>
          <w:rFonts w:ascii="仿宋_GB2312" w:eastAsia="仿宋_GB2312" w:cs="仿宋_GB2312" w:hint="eastAsia"/>
          <w:sz w:val="32"/>
          <w:szCs w:val="32"/>
        </w:rPr>
        <w:t>级办公经费增加。</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年，塔什库尔干县旅游局政府采购支出总额</w:t>
      </w:r>
      <w:r>
        <w:rPr>
          <w:rFonts w:ascii="仿宋_GB2312" w:eastAsia="仿宋_GB2312" w:cs="仿宋_GB2312"/>
          <w:sz w:val="32"/>
          <w:szCs w:val="32"/>
        </w:rPr>
        <w:t>9000</w:t>
      </w:r>
      <w:r>
        <w:rPr>
          <w:rFonts w:ascii="仿宋_GB2312" w:eastAsia="仿宋_GB2312" w:cs="仿宋_GB2312" w:hint="eastAsia"/>
          <w:sz w:val="32"/>
          <w:szCs w:val="32"/>
        </w:rPr>
        <w:t>元，其中政府采购货物支出</w:t>
      </w:r>
      <w:r>
        <w:rPr>
          <w:rFonts w:ascii="仿宋_GB2312" w:eastAsia="仿宋_GB2312" w:cs="仿宋_GB2312"/>
          <w:sz w:val="32"/>
          <w:szCs w:val="32"/>
        </w:rPr>
        <w:t>9000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年，塔什库尔干县旅游局共组织对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531C75" w:rsidRDefault="00531C75" w:rsidP="00ED0562">
      <w:pPr>
        <w:spacing w:line="560" w:lineRule="exact"/>
        <w:ind w:firstLineChars="250" w:firstLine="800"/>
        <w:rPr>
          <w:rFonts w:ascii="仿宋_GB2312" w:eastAsia="仿宋_GB2312" w:cs="仿宋_GB2312"/>
          <w:sz w:val="32"/>
          <w:szCs w:val="32"/>
        </w:rPr>
      </w:pPr>
      <w:r>
        <w:rPr>
          <w:rFonts w:ascii="仿宋_GB2312" w:eastAsia="仿宋_GB2312" w:cs="仿宋_GB2312" w:hint="eastAsia"/>
          <w:sz w:val="32"/>
          <w:szCs w:val="32"/>
        </w:rPr>
        <w:t>本单位无事业收入</w:t>
      </w:r>
      <w:r>
        <w:rPr>
          <w:rFonts w:ascii="仿宋_GB2312" w:eastAsia="仿宋_GB2312" w:hint="eastAsia"/>
          <w:sz w:val="32"/>
          <w:szCs w:val="32"/>
        </w:rPr>
        <w:t>、</w:t>
      </w:r>
      <w:r>
        <w:rPr>
          <w:rFonts w:ascii="仿宋_GB2312" w:eastAsia="仿宋_GB2312" w:cs="仿宋_GB2312" w:hint="eastAsia"/>
          <w:sz w:val="32"/>
          <w:szCs w:val="32"/>
        </w:rPr>
        <w:t>经营收入。</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531C75" w:rsidRDefault="00531C75">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531C75" w:rsidRDefault="00531C7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531C75" w:rsidRDefault="00531C75" w:rsidP="00ED056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531C75" w:rsidRDefault="00531C75" w:rsidP="00ED056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531C75" w:rsidRDefault="00531C75" w:rsidP="00ED0562">
      <w:pPr>
        <w:spacing w:line="560" w:lineRule="exact"/>
        <w:ind w:firstLineChars="250" w:firstLine="800"/>
        <w:rPr>
          <w:rFonts w:ascii="仿宋_GB2312" w:eastAsia="仿宋_GB2312" w:cs="仿宋_GB2312"/>
          <w:sz w:val="32"/>
          <w:szCs w:val="32"/>
        </w:rPr>
      </w:pPr>
    </w:p>
    <w:p w:rsidR="00531C75" w:rsidRDefault="00531C75" w:rsidP="002F7BAE">
      <w:pPr>
        <w:spacing w:line="560" w:lineRule="exact"/>
        <w:ind w:firstLineChars="200" w:firstLine="640"/>
        <w:rPr>
          <w:rFonts w:ascii="仿宋_GB2312" w:eastAsia="仿宋_GB2312"/>
          <w:sz w:val="32"/>
          <w:szCs w:val="32"/>
        </w:rPr>
      </w:pPr>
    </w:p>
    <w:sectPr w:rsidR="00531C75" w:rsidSect="00A1056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C75" w:rsidRDefault="00531C75" w:rsidP="00A10568">
      <w:r>
        <w:separator/>
      </w:r>
    </w:p>
  </w:endnote>
  <w:endnote w:type="continuationSeparator" w:id="0">
    <w:p w:rsidR="00531C75" w:rsidRDefault="00531C75" w:rsidP="00A105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C75" w:rsidRDefault="00531C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C75" w:rsidRDefault="00531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531C75" w:rsidRDefault="00531C7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C75" w:rsidRDefault="00531C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C75" w:rsidRDefault="00531C75" w:rsidP="00A10568">
      <w:r>
        <w:separator/>
      </w:r>
    </w:p>
  </w:footnote>
  <w:footnote w:type="continuationSeparator" w:id="0">
    <w:p w:rsidR="00531C75" w:rsidRDefault="00531C75" w:rsidP="00A105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C75" w:rsidRDefault="00531C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C75" w:rsidRDefault="00531C75" w:rsidP="00ED056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C75" w:rsidRDefault="00531C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93EA936"/>
    <w:multiLevelType w:val="singleLevel"/>
    <w:tmpl w:val="593EA936"/>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07418"/>
    <w:rsid w:val="00024B7F"/>
    <w:rsid w:val="00034248"/>
    <w:rsid w:val="00052FE0"/>
    <w:rsid w:val="00054384"/>
    <w:rsid w:val="000703F5"/>
    <w:rsid w:val="000775E8"/>
    <w:rsid w:val="00086A97"/>
    <w:rsid w:val="00091F7F"/>
    <w:rsid w:val="00092240"/>
    <w:rsid w:val="00094D69"/>
    <w:rsid w:val="000A1437"/>
    <w:rsid w:val="000A5DE3"/>
    <w:rsid w:val="000A65DB"/>
    <w:rsid w:val="000B1596"/>
    <w:rsid w:val="000B5213"/>
    <w:rsid w:val="000C3B20"/>
    <w:rsid w:val="000E7FFD"/>
    <w:rsid w:val="0010183B"/>
    <w:rsid w:val="00140E78"/>
    <w:rsid w:val="00142BCE"/>
    <w:rsid w:val="00147040"/>
    <w:rsid w:val="00151463"/>
    <w:rsid w:val="00170582"/>
    <w:rsid w:val="001870FE"/>
    <w:rsid w:val="001943AB"/>
    <w:rsid w:val="001D09C9"/>
    <w:rsid w:val="001E4658"/>
    <w:rsid w:val="001E7C6A"/>
    <w:rsid w:val="001F2B9D"/>
    <w:rsid w:val="001F33C0"/>
    <w:rsid w:val="001F6EF5"/>
    <w:rsid w:val="0020099B"/>
    <w:rsid w:val="00205C3B"/>
    <w:rsid w:val="00207304"/>
    <w:rsid w:val="00242FE4"/>
    <w:rsid w:val="00251302"/>
    <w:rsid w:val="00262C89"/>
    <w:rsid w:val="00265B72"/>
    <w:rsid w:val="002743C3"/>
    <w:rsid w:val="00287A2E"/>
    <w:rsid w:val="002B5B38"/>
    <w:rsid w:val="002C37F3"/>
    <w:rsid w:val="002C677C"/>
    <w:rsid w:val="002C740B"/>
    <w:rsid w:val="002D02F4"/>
    <w:rsid w:val="002F7BAE"/>
    <w:rsid w:val="00303B2E"/>
    <w:rsid w:val="00304FB7"/>
    <w:rsid w:val="003158E9"/>
    <w:rsid w:val="00323BD7"/>
    <w:rsid w:val="00333969"/>
    <w:rsid w:val="003472C5"/>
    <w:rsid w:val="00347996"/>
    <w:rsid w:val="003632BC"/>
    <w:rsid w:val="00386293"/>
    <w:rsid w:val="003A1895"/>
    <w:rsid w:val="003B0831"/>
    <w:rsid w:val="003B594E"/>
    <w:rsid w:val="003C2E54"/>
    <w:rsid w:val="003D0C72"/>
    <w:rsid w:val="004011AD"/>
    <w:rsid w:val="0040177E"/>
    <w:rsid w:val="00406AB0"/>
    <w:rsid w:val="0041472B"/>
    <w:rsid w:val="004150B4"/>
    <w:rsid w:val="00417715"/>
    <w:rsid w:val="00420614"/>
    <w:rsid w:val="0043072D"/>
    <w:rsid w:val="00434EEE"/>
    <w:rsid w:val="0045212A"/>
    <w:rsid w:val="00457BD9"/>
    <w:rsid w:val="004743B3"/>
    <w:rsid w:val="00486188"/>
    <w:rsid w:val="00487059"/>
    <w:rsid w:val="004A08C1"/>
    <w:rsid w:val="004A28B1"/>
    <w:rsid w:val="004A7267"/>
    <w:rsid w:val="004B6AAB"/>
    <w:rsid w:val="004C3CB6"/>
    <w:rsid w:val="004D2787"/>
    <w:rsid w:val="004D48D7"/>
    <w:rsid w:val="004D6F93"/>
    <w:rsid w:val="0050291C"/>
    <w:rsid w:val="0052118F"/>
    <w:rsid w:val="005272D8"/>
    <w:rsid w:val="00531C75"/>
    <w:rsid w:val="00532879"/>
    <w:rsid w:val="00552B99"/>
    <w:rsid w:val="00561B69"/>
    <w:rsid w:val="00565025"/>
    <w:rsid w:val="005766BD"/>
    <w:rsid w:val="00592401"/>
    <w:rsid w:val="00595CD5"/>
    <w:rsid w:val="00596CBD"/>
    <w:rsid w:val="005A0EA5"/>
    <w:rsid w:val="005A5AA2"/>
    <w:rsid w:val="005C5976"/>
    <w:rsid w:val="005D008D"/>
    <w:rsid w:val="005D5345"/>
    <w:rsid w:val="005D6922"/>
    <w:rsid w:val="00642F1B"/>
    <w:rsid w:val="006537AC"/>
    <w:rsid w:val="00672B4C"/>
    <w:rsid w:val="006773BD"/>
    <w:rsid w:val="00687879"/>
    <w:rsid w:val="00696752"/>
    <w:rsid w:val="006A1621"/>
    <w:rsid w:val="006A2219"/>
    <w:rsid w:val="006A341F"/>
    <w:rsid w:val="006A56FC"/>
    <w:rsid w:val="006A7356"/>
    <w:rsid w:val="006C4632"/>
    <w:rsid w:val="006D4B96"/>
    <w:rsid w:val="006F1159"/>
    <w:rsid w:val="006F13E9"/>
    <w:rsid w:val="006F3090"/>
    <w:rsid w:val="006F7FA8"/>
    <w:rsid w:val="007226FB"/>
    <w:rsid w:val="0072349A"/>
    <w:rsid w:val="00753299"/>
    <w:rsid w:val="00774810"/>
    <w:rsid w:val="00782159"/>
    <w:rsid w:val="00790514"/>
    <w:rsid w:val="00793D15"/>
    <w:rsid w:val="007978CD"/>
    <w:rsid w:val="007A2BDC"/>
    <w:rsid w:val="007D75E2"/>
    <w:rsid w:val="007F238C"/>
    <w:rsid w:val="008012F4"/>
    <w:rsid w:val="008104D1"/>
    <w:rsid w:val="00815033"/>
    <w:rsid w:val="00842279"/>
    <w:rsid w:val="00847706"/>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54B4B"/>
    <w:rsid w:val="009629E8"/>
    <w:rsid w:val="00965A3B"/>
    <w:rsid w:val="00975C90"/>
    <w:rsid w:val="00986E5F"/>
    <w:rsid w:val="009A7D21"/>
    <w:rsid w:val="009C453B"/>
    <w:rsid w:val="009C7F6B"/>
    <w:rsid w:val="009D5371"/>
    <w:rsid w:val="009F1B75"/>
    <w:rsid w:val="009F39C7"/>
    <w:rsid w:val="009F6D25"/>
    <w:rsid w:val="00A03604"/>
    <w:rsid w:val="00A10568"/>
    <w:rsid w:val="00A32422"/>
    <w:rsid w:val="00A3418E"/>
    <w:rsid w:val="00A407D1"/>
    <w:rsid w:val="00A53B63"/>
    <w:rsid w:val="00A65801"/>
    <w:rsid w:val="00A87B8F"/>
    <w:rsid w:val="00A97E66"/>
    <w:rsid w:val="00AA1759"/>
    <w:rsid w:val="00AA3003"/>
    <w:rsid w:val="00AC139B"/>
    <w:rsid w:val="00AC4897"/>
    <w:rsid w:val="00AD7784"/>
    <w:rsid w:val="00AE6CFF"/>
    <w:rsid w:val="00B0409B"/>
    <w:rsid w:val="00B12A2B"/>
    <w:rsid w:val="00B21656"/>
    <w:rsid w:val="00B24563"/>
    <w:rsid w:val="00B635BA"/>
    <w:rsid w:val="00B919A9"/>
    <w:rsid w:val="00BA5ACB"/>
    <w:rsid w:val="00BB2497"/>
    <w:rsid w:val="00BB372B"/>
    <w:rsid w:val="00C15174"/>
    <w:rsid w:val="00C17D9A"/>
    <w:rsid w:val="00C27CD7"/>
    <w:rsid w:val="00C4155A"/>
    <w:rsid w:val="00C45F21"/>
    <w:rsid w:val="00C519BC"/>
    <w:rsid w:val="00C5407F"/>
    <w:rsid w:val="00C605BD"/>
    <w:rsid w:val="00C61DC5"/>
    <w:rsid w:val="00C62423"/>
    <w:rsid w:val="00C955CC"/>
    <w:rsid w:val="00CA6F46"/>
    <w:rsid w:val="00CB3117"/>
    <w:rsid w:val="00CC57F0"/>
    <w:rsid w:val="00CE1862"/>
    <w:rsid w:val="00CE37ED"/>
    <w:rsid w:val="00CF3D29"/>
    <w:rsid w:val="00D05C8C"/>
    <w:rsid w:val="00D16906"/>
    <w:rsid w:val="00D4613F"/>
    <w:rsid w:val="00D5318C"/>
    <w:rsid w:val="00D554FC"/>
    <w:rsid w:val="00D663C4"/>
    <w:rsid w:val="00D81E3D"/>
    <w:rsid w:val="00D949F7"/>
    <w:rsid w:val="00DA057C"/>
    <w:rsid w:val="00DA16BE"/>
    <w:rsid w:val="00DB13AB"/>
    <w:rsid w:val="00DB2FC5"/>
    <w:rsid w:val="00DD6473"/>
    <w:rsid w:val="00DE344D"/>
    <w:rsid w:val="00DE619D"/>
    <w:rsid w:val="00DF2ADF"/>
    <w:rsid w:val="00E058B5"/>
    <w:rsid w:val="00E339F2"/>
    <w:rsid w:val="00E371F9"/>
    <w:rsid w:val="00E774D0"/>
    <w:rsid w:val="00E8388E"/>
    <w:rsid w:val="00E94FBC"/>
    <w:rsid w:val="00EA5F52"/>
    <w:rsid w:val="00EA63C5"/>
    <w:rsid w:val="00EB563F"/>
    <w:rsid w:val="00EB7DD0"/>
    <w:rsid w:val="00EC1979"/>
    <w:rsid w:val="00EC282F"/>
    <w:rsid w:val="00ED0562"/>
    <w:rsid w:val="00ED7C8E"/>
    <w:rsid w:val="00EE2E07"/>
    <w:rsid w:val="00EE66B1"/>
    <w:rsid w:val="00EF3B2C"/>
    <w:rsid w:val="00EF7B17"/>
    <w:rsid w:val="00F0364D"/>
    <w:rsid w:val="00F06CB4"/>
    <w:rsid w:val="00F16C5D"/>
    <w:rsid w:val="00F453E0"/>
    <w:rsid w:val="00F5429B"/>
    <w:rsid w:val="00F627E2"/>
    <w:rsid w:val="00F81C9E"/>
    <w:rsid w:val="00F820FC"/>
    <w:rsid w:val="00FA08FE"/>
    <w:rsid w:val="00FB61FC"/>
    <w:rsid w:val="00FC1406"/>
    <w:rsid w:val="00FD0165"/>
    <w:rsid w:val="00FD4290"/>
    <w:rsid w:val="00FE0CC2"/>
    <w:rsid w:val="00FF5D03"/>
    <w:rsid w:val="03382F32"/>
    <w:rsid w:val="04E41BE3"/>
    <w:rsid w:val="056F73DA"/>
    <w:rsid w:val="05BB4F01"/>
    <w:rsid w:val="06485EDD"/>
    <w:rsid w:val="0772301F"/>
    <w:rsid w:val="089E686A"/>
    <w:rsid w:val="09561CFA"/>
    <w:rsid w:val="0A677397"/>
    <w:rsid w:val="0A8400FB"/>
    <w:rsid w:val="0B674AAD"/>
    <w:rsid w:val="0B946C7F"/>
    <w:rsid w:val="0D113372"/>
    <w:rsid w:val="0D782FE1"/>
    <w:rsid w:val="0E475EF4"/>
    <w:rsid w:val="0F9A3854"/>
    <w:rsid w:val="0FD31760"/>
    <w:rsid w:val="0FEE4EFD"/>
    <w:rsid w:val="1046123D"/>
    <w:rsid w:val="11823972"/>
    <w:rsid w:val="125E6F82"/>
    <w:rsid w:val="13923642"/>
    <w:rsid w:val="13B96DAE"/>
    <w:rsid w:val="145A5D98"/>
    <w:rsid w:val="15161471"/>
    <w:rsid w:val="154B5AD9"/>
    <w:rsid w:val="154B6EFE"/>
    <w:rsid w:val="161A4718"/>
    <w:rsid w:val="171425F3"/>
    <w:rsid w:val="174D5758"/>
    <w:rsid w:val="180C05FC"/>
    <w:rsid w:val="1913229E"/>
    <w:rsid w:val="19E830E2"/>
    <w:rsid w:val="1A196216"/>
    <w:rsid w:val="1DBC2B7C"/>
    <w:rsid w:val="21155F30"/>
    <w:rsid w:val="229E1B68"/>
    <w:rsid w:val="23641585"/>
    <w:rsid w:val="238A4B51"/>
    <w:rsid w:val="23943E95"/>
    <w:rsid w:val="24626C54"/>
    <w:rsid w:val="251C2637"/>
    <w:rsid w:val="258033BB"/>
    <w:rsid w:val="26C80370"/>
    <w:rsid w:val="271160B6"/>
    <w:rsid w:val="27307E39"/>
    <w:rsid w:val="28210825"/>
    <w:rsid w:val="283E13B6"/>
    <w:rsid w:val="2893511E"/>
    <w:rsid w:val="28F66428"/>
    <w:rsid w:val="29573B71"/>
    <w:rsid w:val="2A4246A0"/>
    <w:rsid w:val="2B9F1389"/>
    <w:rsid w:val="2D68500F"/>
    <w:rsid w:val="2DC449A7"/>
    <w:rsid w:val="2DF21B0C"/>
    <w:rsid w:val="2EAD1DDB"/>
    <w:rsid w:val="30700AF8"/>
    <w:rsid w:val="32C27A43"/>
    <w:rsid w:val="33D42D9C"/>
    <w:rsid w:val="344C33BD"/>
    <w:rsid w:val="34E42C3E"/>
    <w:rsid w:val="35021091"/>
    <w:rsid w:val="35BE66A0"/>
    <w:rsid w:val="360D029C"/>
    <w:rsid w:val="36F00735"/>
    <w:rsid w:val="370D6D91"/>
    <w:rsid w:val="37862B41"/>
    <w:rsid w:val="384C5EAE"/>
    <w:rsid w:val="387A5551"/>
    <w:rsid w:val="387F6574"/>
    <w:rsid w:val="38EB7D73"/>
    <w:rsid w:val="39307A68"/>
    <w:rsid w:val="39AF6AA5"/>
    <w:rsid w:val="3BD7344A"/>
    <w:rsid w:val="3BDE6C85"/>
    <w:rsid w:val="3C561B00"/>
    <w:rsid w:val="3F5B2F89"/>
    <w:rsid w:val="40EE19AB"/>
    <w:rsid w:val="41D6128C"/>
    <w:rsid w:val="42B6443A"/>
    <w:rsid w:val="439C6627"/>
    <w:rsid w:val="455A6870"/>
    <w:rsid w:val="45CA6AA5"/>
    <w:rsid w:val="46CF5590"/>
    <w:rsid w:val="4723636E"/>
    <w:rsid w:val="487A57C3"/>
    <w:rsid w:val="489F0764"/>
    <w:rsid w:val="48E17BE7"/>
    <w:rsid w:val="4A2C3649"/>
    <w:rsid w:val="4BAD7E9C"/>
    <w:rsid w:val="51921BD9"/>
    <w:rsid w:val="53076C78"/>
    <w:rsid w:val="53FB3D00"/>
    <w:rsid w:val="54564A62"/>
    <w:rsid w:val="547E4694"/>
    <w:rsid w:val="5586091C"/>
    <w:rsid w:val="55CC28A1"/>
    <w:rsid w:val="572A066F"/>
    <w:rsid w:val="57312751"/>
    <w:rsid w:val="59933BBF"/>
    <w:rsid w:val="5A63144C"/>
    <w:rsid w:val="5AE8123E"/>
    <w:rsid w:val="5B520A33"/>
    <w:rsid w:val="5B622859"/>
    <w:rsid w:val="5C8F08C8"/>
    <w:rsid w:val="5D591717"/>
    <w:rsid w:val="5D8F6324"/>
    <w:rsid w:val="5DEC0DC3"/>
    <w:rsid w:val="5E1B684B"/>
    <w:rsid w:val="5E78257B"/>
    <w:rsid w:val="5E9570CF"/>
    <w:rsid w:val="5E9A0689"/>
    <w:rsid w:val="5EA25991"/>
    <w:rsid w:val="5F0C7999"/>
    <w:rsid w:val="606C4A99"/>
    <w:rsid w:val="60BD6805"/>
    <w:rsid w:val="617E599F"/>
    <w:rsid w:val="63006003"/>
    <w:rsid w:val="643F3F18"/>
    <w:rsid w:val="65A10128"/>
    <w:rsid w:val="67480D9A"/>
    <w:rsid w:val="679A19A9"/>
    <w:rsid w:val="67CA63E3"/>
    <w:rsid w:val="68FF7D99"/>
    <w:rsid w:val="69046FF8"/>
    <w:rsid w:val="695D5313"/>
    <w:rsid w:val="6A0463BF"/>
    <w:rsid w:val="6A861F46"/>
    <w:rsid w:val="6B3F7796"/>
    <w:rsid w:val="6B622633"/>
    <w:rsid w:val="6B943DF5"/>
    <w:rsid w:val="6C152D9F"/>
    <w:rsid w:val="6C492A50"/>
    <w:rsid w:val="6C7901E9"/>
    <w:rsid w:val="6D5C3E09"/>
    <w:rsid w:val="6D9E4D94"/>
    <w:rsid w:val="6E15654A"/>
    <w:rsid w:val="6F1553D4"/>
    <w:rsid w:val="6F7603BB"/>
    <w:rsid w:val="6FB65EA7"/>
    <w:rsid w:val="719D4F8C"/>
    <w:rsid w:val="71A51F4F"/>
    <w:rsid w:val="7348106F"/>
    <w:rsid w:val="747D46F9"/>
    <w:rsid w:val="74CE27D6"/>
    <w:rsid w:val="752E0CF2"/>
    <w:rsid w:val="76510ACC"/>
    <w:rsid w:val="76F37F7E"/>
    <w:rsid w:val="77CA56BC"/>
    <w:rsid w:val="781D0E74"/>
    <w:rsid w:val="79E9318F"/>
    <w:rsid w:val="7A85637A"/>
    <w:rsid w:val="7BAD42EE"/>
    <w:rsid w:val="7BAD5DB6"/>
    <w:rsid w:val="7BC353DD"/>
    <w:rsid w:val="7BE90A2D"/>
    <w:rsid w:val="7BFD6B33"/>
    <w:rsid w:val="7BFF529C"/>
    <w:rsid w:val="7BFF688F"/>
    <w:rsid w:val="7C6C349D"/>
    <w:rsid w:val="7C9120B4"/>
    <w:rsid w:val="7E6C4790"/>
    <w:rsid w:val="7F49272E"/>
    <w:rsid w:val="7F7977BF"/>
    <w:rsid w:val="7FA73F89"/>
    <w:rsid w:val="7FDE73A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568"/>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A10568"/>
    <w:pPr>
      <w:ind w:leftChars="2500" w:left="100"/>
    </w:pPr>
    <w:rPr>
      <w:kern w:val="0"/>
    </w:rPr>
  </w:style>
  <w:style w:type="character" w:customStyle="1" w:styleId="DateChar">
    <w:name w:val="Date Char"/>
    <w:basedOn w:val="DefaultParagraphFont"/>
    <w:link w:val="Date"/>
    <w:uiPriority w:val="99"/>
    <w:semiHidden/>
    <w:locked/>
    <w:rsid w:val="00A10568"/>
    <w:rPr>
      <w:rFonts w:cs="Times New Roman"/>
      <w:sz w:val="21"/>
      <w:szCs w:val="21"/>
    </w:rPr>
  </w:style>
  <w:style w:type="paragraph" w:styleId="BalloonText">
    <w:name w:val="Balloon Text"/>
    <w:basedOn w:val="Normal"/>
    <w:link w:val="BalloonTextChar"/>
    <w:uiPriority w:val="99"/>
    <w:semiHidden/>
    <w:rsid w:val="00A10568"/>
    <w:rPr>
      <w:sz w:val="18"/>
      <w:szCs w:val="18"/>
    </w:rPr>
  </w:style>
  <w:style w:type="character" w:customStyle="1" w:styleId="BalloonTextChar">
    <w:name w:val="Balloon Text Char"/>
    <w:basedOn w:val="DefaultParagraphFont"/>
    <w:link w:val="BalloonText"/>
    <w:uiPriority w:val="99"/>
    <w:locked/>
    <w:rsid w:val="00A10568"/>
    <w:rPr>
      <w:rFonts w:cs="Times New Roman"/>
      <w:kern w:val="2"/>
      <w:sz w:val="18"/>
      <w:szCs w:val="18"/>
    </w:rPr>
  </w:style>
  <w:style w:type="paragraph" w:styleId="Footer">
    <w:name w:val="footer"/>
    <w:basedOn w:val="Normal"/>
    <w:link w:val="FooterChar"/>
    <w:uiPriority w:val="99"/>
    <w:rsid w:val="00A1056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10568"/>
    <w:rPr>
      <w:rFonts w:cs="Times New Roman"/>
      <w:kern w:val="2"/>
      <w:sz w:val="18"/>
      <w:szCs w:val="18"/>
    </w:rPr>
  </w:style>
  <w:style w:type="paragraph" w:styleId="Header">
    <w:name w:val="header"/>
    <w:basedOn w:val="Normal"/>
    <w:link w:val="HeaderChar"/>
    <w:uiPriority w:val="99"/>
    <w:rsid w:val="00A1056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10568"/>
    <w:rPr>
      <w:rFonts w:cs="Times New Roman"/>
      <w:kern w:val="2"/>
      <w:sz w:val="18"/>
      <w:szCs w:val="18"/>
    </w:rPr>
  </w:style>
  <w:style w:type="character" w:styleId="PageNumber">
    <w:name w:val="page number"/>
    <w:basedOn w:val="DefaultParagraphFont"/>
    <w:uiPriority w:val="99"/>
    <w:rsid w:val="00A10568"/>
    <w:rPr>
      <w:rFonts w:cs="Times New Roman"/>
    </w:rPr>
  </w:style>
  <w:style w:type="table" w:styleId="TableGrid">
    <w:name w:val="Table Grid"/>
    <w:basedOn w:val="TableNormal"/>
    <w:uiPriority w:val="99"/>
    <w:rsid w:val="00A1056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8</Pages>
  <Words>528</Words>
  <Characters>3011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46</cp:revision>
  <cp:lastPrinted>2016-08-03T02:49:00Z</cp:lastPrinted>
  <dcterms:created xsi:type="dcterms:W3CDTF">2016-08-02T09:43:00Z</dcterms:created>
  <dcterms:modified xsi:type="dcterms:W3CDTF">2019-01-05T18:39:00Z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