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纪检工作经费项目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中共塔什库尔干塔吉克自治县纪律检察委员会</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中共塔什库尔干塔吉克自治县纪律检查委员会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巢冬明</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纪检工作经费项目实施前期、过程及效果，评价财政预算资金使用的效率及效益。通过该项目的实施，可带动12个乡镇纪检监察干部工作积极性，推动乡镇纪检监察工作顺利、高效的开展，同时加大对案件办理工作的支持力度，为我县纪检监察工作提供了有力的保障，也为推进塔县党风廉政建设和反腐败斗争工作扎实开展打下基础。</w:t>
        <w:br/>
        <w:t>2. 主要内容及实施情况</w:t>
        <w:br/>
        <w:t>自2018年监察体制改革以来，县委认真贯彻落实全面从严治党要求，县纪委监委忠诚担当履职尽责，真抓实干埋头苦干，为推进塔什库尔干县党风廉政建设和反腐败斗争，促进各项工作高质量发展做了大量工作。本项目主要用于2021年12月17日至21日举办的乡镇纪检监察干部业务培训支出1.94万元，及案件办理过程中产生的部分差旅费等相关费用支出1.82万元。推动乡镇纪检监察工作顺利、高效的开展，同时加大对案件办理工作的支持力度，为我县纪检监察工作提供了有力的保障。</w:t>
        <w:br/>
        <w:t>3.项目实施主体</w:t>
        <w:br/>
        <w:t>中共塔什库尔干塔吉克自治县纪律检查委员会为全额拨款行政单位，纳入2022年部门决算编制范围的有10个科室、1个纪工委及4个派驻纪检监察组。</w:t>
        <w:br/>
        <w:t>编制人数63人，其中：行政人员编制61人、工勤2人。实有在职人数59人，其中：行政在职57人、工勤2人。离退休人员12人，其中：行政退休人员11人、工勤退休1人。</w:t>
        <w:br/>
        <w:t>4. 资金投入和使用情况</w:t>
        <w:br/>
        <w:t>根据县财经委员会会议通过，县财政安排下达资金3.76万元，为纪委工作经费项目资金，最终确定项目资金总数为3.76万元。</w:t>
        <w:br/>
        <w:t>截至2022年12月31日，实际支出3.76万元，预算执行率100%。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为有效发挥各级纪检监察系统办案、监督等职能，推动党中央决策部署和自治县党委、地委各项工作安排落地见效，促进各项职能完善发展，改善党内政治生态环境。落实全面从严治党要求，忠诚担当履职尽责，真抓实干埋头苦干，为推进塔什库尔干县党风廉政建设和反腐败斗争，促进各项工作高质量发展做了大量工作。</w:t>
        <w:br/>
        <w:t>2.阶段性目标</w:t>
        <w:br/>
        <w:t>该项目的实施后，可带动12个乡镇纪检监察干部工作积极性，推动乡镇纪检监察工作顺利、高效的开展，同时加大对单位案件办理工作的支持力度，为纪检监察工作提供了有力的保障，也为推进塔县党风廉政建设和反腐败斗争工作扎实开展打下基础。</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巢冬明任评价组组长，绩效评价工作职责为负责全盘工作。</w:t>
        <w:br/>
        <w:t>高永恒任评价组副组长，绩效评价工作职责为为对项目实施情况进行实地调查。</w:t>
        <w:br/>
        <w:t>苟建姿、姑丽吉米拉任评价组成员，绩效评价工作职责为负责资料审核等工作。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经评价组通过实地调研、综合分析法、问卷调查法等方式，主要采用综合分析法对项目的决策、实施、产出、效益进行综合评价分析，最终评分100分。</w:t>
        <w:br/>
        <w:t>纪检工作经费项目得分情况表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纪检工作经费项目已完成目标任务，推动了乡镇纪检监察工作顺利、高效的开展，为办案工作提供了保障，对推进塔县党风廉政建设和反腐败斗争工作扎实开展打下基础。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纪检工作经费项目决策指标得分情况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（1）立项依据充分性：结合纪检监察工作职责，并组织实施。围绕塔什库尔干塔吉克自治县年度工作重点和工作计划制定经费预算，根据评分标准，该指标不扣分，得3分。</w:t>
        <w:br/>
        <w:t>（2）立项程序规范性：根据决策依据编制工作计划和经费预算，经过与巢冬明分管领导进行沟通、筛选确定经费预算计划，上党委会研究确定最终预算方案，根据评分标准，该指标不扣分，得2分。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纪检工作经费项目过程指标得分情况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纪检工作经费项目产出指标得分情况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保障12个乡镇人员培训、食宿经费支出数，与预期目标一致，根据评分标准，该指标不扣分，得10分。</w:t>
        <w:br/>
        <w:t>合计得10分。</w:t>
        <w:br/>
        <w:t>（2）对于“产出质量”：</w:t>
        <w:br/>
        <w:t>资金足额拨付率100%，与预期目标一致，根据评分标准，该指标不扣分，得10分。</w:t>
        <w:br/>
        <w:t>合计得10分。</w:t>
        <w:br/>
        <w:t>（3）对于“产出时效”：</w:t>
        <w:br/>
        <w:t>资金支付及时率100%，与预期目标一致，根据评分标准，该指标不扣分，得5分。</w:t>
        <w:br/>
        <w:t>项目完成时间2022年12月30日，与预期目标指标一致，根据评分标准，该指标不扣分，得5分。</w:t>
        <w:br/>
        <w:t>合计得10分。</w:t>
        <w:br/>
        <w:t>（4）对于“产出成本”：</w:t>
        <w:br/>
        <w:t>培训食宿经费支出3.76万元，项目经费都能控制绩效目标范围内，根据评分标准，该指标不扣分，得10分。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纪检工作经费项目绩效指标得分情况</w:t>
        <w:br/>
        <w:t>三级指标	权重	得分率	实际得分</w:t>
        <w:br/>
        <w:t>实施效益	10	100%	10</w:t>
        <w:br/>
        <w:t>			</w:t>
        <w:br/>
        <w:t>满意度	10	100%	10</w:t>
        <w:br/>
        <w:t>合计	20	100%	20</w:t>
        <w:br/>
        <w:t>1.实施效益指标：</w:t>
        <w:br/>
        <w:t>（1）对于“社会效益指标”：</w:t>
        <w:br/>
        <w:t>无</w:t>
        <w:br/>
        <w:t>（2）对于“可持续影响指标”：</w:t>
        <w:br/>
        <w:t>可持续影响1年，与预期指标一致，根据评分标准，该指标不扣分，得5分。</w:t>
        <w:br/>
        <w:t>实施效益指标合计得10分。</w:t>
        <w:br/>
        <w:t>（3）对于“经济效益指标”：</w:t>
        <w:br/>
        <w:t>有效提高乡镇纪检工作，与预期指标一致，根据评分标准，该指标不扣分，得5分。</w:t>
        <w:br/>
        <w:t>（4）对于“生态效益指标”：</w:t>
        <w:br/>
        <w:t>无</w:t>
        <w:br/>
        <w:t>实施效益指标合计得10分。</w:t>
        <w:br/>
        <w:t>2.满意度指标:</w:t>
        <w:br/>
        <w:t>对于“满意度指标：乡镇纪检干部满意度95%，与预期目标一致，根据评分标准，该指标不扣分,得10分。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纪检工作经费项目预算3.76万元，到位3.76万元，实际支出3.76万元，预算执行率为100%，项目绩效指标总体完成率为100%，无偏差。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单位主要领导亲自挂帅，分管领导具体负责，从项目到资金，均能很好的执行。三是加强沟通协调，我单位及时向领导汇报项目进度，确保项目顺利实施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