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纪检业务经费项目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中共塔什库尔干塔吉克自治县纪律检察委员会</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中共塔什库尔干塔吉克自治县纪律检查委员会</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巢冬明</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纪检工作经费项目实施前期、过程及效果，评价财政预算资金使用的效率及效益。通过该项目的实施，可提升12个乡镇及4个派驻组所有纪检监察干部工作能力，提高工作积极性，推动全县纪检监察工作顺利、高效的开展；同时加大对各类监督检查工作的支持力度，为我县纪检监察各项工作提供了有力的保障，也为推进塔县党风廉政建设和反腐败斗争工作扎实开展打下基础。</w:t>
        <w:br/>
        <w:t>2. 主要内容及实施情况</w:t>
        <w:br/>
        <w:t>为认真落实地区纪委监委《关于做好纪检监察干部全员培训的通知》要求，我县与2022年7月18日至21日举办的纪检监察干部业务培训，增强了纪检干部监督检查和审查调查的能力。根据县委要求，加强对抵边村建设项目的专项监督检查工作的开展，进一步加强监督职责的履行。这些工作的正常开展，为推进塔什库尔干县党风廉政建设和反腐败斗争，促进各项工作高质量发展奠定了扎实的工作基础。本项目主要用于开展2022年7月18日至21日纪检监察干部业务培训支出2.53万元，及抵边村建设项目专项监督检查相关费用支出3万元。该项目顺利实施完成不仅为我县纪检监察各项工作提供了有力的保障，也为推进塔县党风廉政建设和反腐败斗争工作扎实开展打下基础。</w:t>
        <w:br/>
        <w:t>3.项目实施主体</w:t>
        <w:br/>
        <w:t>中共塔什库尔干塔吉克自治县纪律检查委员会为全额拨款行政单位，纳入2022年部门决算编制范围的有10个科室、1个纪工委及4个派驻纪检监察组。</w:t>
        <w:br/>
        <w:t>编制人数63人，其中：行政人员编制61人、工勤2人。实有在职人数59人，其中：行政在职57人、工勤2人。离退休人员12人，其中：行政退休人员11人、工勤退休1人。</w:t>
        <w:br/>
        <w:t>4. 资金投入和使用情况</w:t>
        <w:br/>
        <w:t>根据县财经委员会会议通过，县财政安排下达资金5.53万元，为纪委工作经费项目资金，最终确定项目资金总数为5.53万元。</w:t>
        <w:br/>
        <w:t>截至2022年12月31日，实际支出5.53万元，预算执行率100%。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为有效发挥各级纪检监察系统办案、监督等职能，推动党中央决策部署和自治县党委、地委各项工作安排落地见效，促进各项职能完善发展，改善党内政治生态环境。落实全面从严治党要求，忠诚担当履职尽责，真抓实干埋头苦干，为推进塔什库尔干县党风廉政建设和反腐败斗争，促进各项工作高质量发展做了大量工作。</w:t>
        <w:br/>
        <w:t>2.阶段性目标</w:t>
        <w:br/>
        <w:t>可提升12个乡镇及4个派驻组所有纪检监察干部工作能力，提高工作积极性，推动全县纪检监察工作顺利、高效的开展；同时加大对各类监督检查工作的支持力度，为我县纪检监察各项工作提供了有力的保障，也为推进塔县党风廉政建设和反腐败斗争工作扎实开展打下基础。</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巢冬明任评价组组长，绩效评价工作职责为负责全盘工作。</w:t>
        <w:br/>
        <w:t>高永恒任评价组副组长，绩效评价工作职责为为对项目实施情况进行实地调查。</w:t>
        <w:br/>
        <w:t>苟建姿、姑丽吉米拉任评价组成员，绩效评价工作职责为负责资料审核等工作。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纪检工作经费项目得分情况表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纪检业务经费项目已完成目标任务，提升了12个乡镇及4个派驻组所有纪检监察干部工作能力，提高工作积极性，推动全县纪检监察工作顺利、高效的开展；同时加大对各类监督检查工作的支持力度，为我县纪检监察各项工作提供了有力的保障，也为推进塔县党风廉政建设和反腐败斗争工作扎实开展打下基础。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纪检工作经费项目决策指标得分情况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（1）立项依据充分性：结合纪检监察工作职责，并组织实施。围绕塔什库尔干塔吉克自治县年度工作重点和工作计划制定经费预算，根据评分标准，该指标不扣分，得3分。</w:t>
        <w:br/>
        <w:t>（2）立项程序规范性：根据决策依据编制工作计划和经费预算，经过与巢冬明分管领导进行沟通、筛选确定经费预算计划，上党委会研究确定最终预算方案，根据评分标准，该指标不扣分，得2分。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纪检工作经费项目过程指标得分情况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纪检工作经费项目产出指标得分情况</w:t>
        <w:br/>
        <w:t>三级指标	权重	得分率	实际得分</w:t>
        <w:br/>
        <w:t>产出数量	10	100%	10</w:t>
        <w:br/>
        <w:t>产出质量	10	100%	10</w:t>
        <w:br/>
        <w:t>产出时效	10	100%	10</w:t>
        <w:br/>
        <w:t>成本情况	10	100%	10</w:t>
        <w:br/>
        <w:t>合计	40	100%	40</w:t>
        <w:br/>
        <w:t>（1）对于“产出数量”</w:t>
        <w:br/>
        <w:t>保障保障业务培训12个乡镇，与预期目标一致，根据评分标准，该指标不扣分，得5分。</w:t>
        <w:br/>
        <w:t>开展检查次10次，与预期目标一致，根据评分标准，该指标不扣分，得5分。</w:t>
        <w:br/>
        <w:t>合计得10分。</w:t>
        <w:br/>
        <w:t>（2）对于“产出质量”：</w:t>
        <w:br/>
        <w:t>资金用于开展纪检监察业务100%，与预期目标一致，根据评分标准，该指标不扣分，得10分。</w:t>
        <w:br/>
        <w:t>合计得10分。</w:t>
        <w:br/>
        <w:t>（3）对于“产出时效”：</w:t>
        <w:br/>
        <w:t>资金拨付及时率100%，与预期目标一致，根据评分标准，该指标不扣分，得5分。</w:t>
        <w:br/>
        <w:t>项目完成时间2022年12月30日，与预期目标指标一致，根据评分标准，该指标不扣分，得5分。</w:t>
        <w:br/>
        <w:t>合计得10分。</w:t>
        <w:br/>
        <w:t>（4）对于“产出成本”：</w:t>
        <w:br/>
        <w:t>纪检业务经费支付成本5.53万元，项目经费都能控制绩效目标范围内，根据评分标准，该指标不扣分，得10分。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纪检工作经费项目绩效指标得分情况</w:t>
        <w:br/>
        <w:t>三级指标	权重	得分率	实际得分</w:t>
        <w:br/>
        <w:t>实施效益	10	100%	10</w:t>
        <w:br/>
        <w:t>			</w:t>
        <w:br/>
        <w:t>满意度	10	100%	10</w:t>
        <w:br/>
        <w:t>合计	20	100%	20</w:t>
        <w:br/>
        <w:t>1.实施效益指标：</w:t>
        <w:br/>
        <w:t>（1）对于“社会效益指标”：</w:t>
        <w:br/>
        <w:t>有效提高乡镇纪检监察工作，与预期指标一致，根据评分标准，该指标不扣分，得5分。</w:t>
        <w:br/>
        <w:t>（2）对于“可持续影响指标”：</w:t>
        <w:br/>
        <w:t>项目可持续影响1年，与预期指标一致，根据评分标准，该指标不扣分，得5分。</w:t>
        <w:br/>
        <w:t>实施效益指标合计得10分。</w:t>
        <w:br/>
        <w:t>（4）对于“经济效益指标”：</w:t>
        <w:br/>
        <w:t>无</w:t>
        <w:br/>
        <w:t>（5）对于“生态效益指标”：</w:t>
        <w:br/>
        <w:t>无</w:t>
        <w:br/>
        <w:t>实施效益指标合计得10分。</w:t>
        <w:br/>
        <w:t>2.满意度指标:</w:t>
        <w:br/>
        <w:t>对于“满意度指标：纪检干部满意度95%，与预期目标一致，根据评分标准，该指标不扣分,得10分。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五、预算执行进度与绩效指标偏差情况</w:t>
        <w:br/>
        <w:t>纪检爱爱工作经费项目预算3.76万元，到位3.76万元，实际支出3.76万元，预算执行率为100%，项目绩效指标总体完成率为100%，无偏差。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六、主要经验及做法、存在的问题及原因分析</w:t>
        <w:br/>
        <w:t>（一）主要经验及做法</w:t>
        <w:br/>
        <w:t>一是本项目能够严格按照《项目实施方案》执行，项目执行情况较好。二是加强组织领导，本项目绩效评价工作，有单位主要领导亲自挂帅，分管领导具体负责，从项目到资金，均能很好的执行。三是加强沟通协调，我单位及时向领导汇报项目进度，确保项目顺利实施完成。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七、有关建议</w:t>
        <w:b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八、其他需要说明的问题</w:t>
        <w:b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