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rPr>
          <w:rFonts w:hint="eastAsia" w:ascii="宋体" w:hAnsi="宋体"/>
          <w:b/>
          <w:kern w:val="0"/>
          <w:sz w:val="44"/>
          <w:szCs w:val="44"/>
        </w:rPr>
      </w:pPr>
      <w:bookmarkStart w:id="6" w:name="_GoBack"/>
      <w:bookmarkEnd w:id="6"/>
      <w:r>
        <w:rPr>
          <w:rFonts w:ascii="宋体" w:hAnsi="宋体"/>
          <w:b/>
          <w:kern w:val="0"/>
          <w:sz w:val="44"/>
          <w:szCs w:val="44"/>
        </w:rPr>
        <w:tab/>
      </w:r>
    </w:p>
    <w:p>
      <w:pPr>
        <w:widowControl/>
        <w:spacing w:before="100" w:beforeAutospacing="1" w:after="100" w:afterAutospacing="1"/>
        <w:jc w:val="center"/>
        <w:rPr>
          <w:rFonts w:hint="eastAsia" w:ascii="宋体" w:hAnsi="宋体"/>
          <w:b/>
          <w:kern w:val="0"/>
          <w:sz w:val="44"/>
          <w:szCs w:val="44"/>
        </w:rPr>
      </w:pPr>
    </w:p>
    <w:p>
      <w:pPr>
        <w:widowControl/>
        <w:spacing w:before="100" w:beforeAutospacing="1" w:after="100" w:afterAutospacing="1"/>
        <w:jc w:val="center"/>
        <w:rPr>
          <w:rFonts w:hint="eastAsia" w:ascii="宋体" w:hAnsi="宋体"/>
          <w:b/>
          <w:kern w:val="0"/>
          <w:sz w:val="44"/>
          <w:szCs w:val="44"/>
        </w:rPr>
      </w:pPr>
    </w:p>
    <w:p>
      <w:pPr>
        <w:widowControl/>
        <w:spacing w:before="100" w:beforeAutospacing="1" w:after="100" w:afterAutospacing="1"/>
        <w:jc w:val="center"/>
        <w:rPr>
          <w:rFonts w:hint="eastAsia" w:ascii="宋体" w:hAnsi="宋体"/>
          <w:b/>
          <w:kern w:val="0"/>
          <w:sz w:val="44"/>
          <w:szCs w:val="44"/>
        </w:rPr>
      </w:pPr>
    </w:p>
    <w:p>
      <w:pPr>
        <w:widowControl/>
        <w:spacing w:before="100" w:beforeAutospacing="1" w:after="100" w:afterAutospacing="1"/>
        <w:jc w:val="center"/>
        <w:outlineLvl w:val="0"/>
        <w:rPr>
          <w:rFonts w:hint="eastAsia" w:ascii="宋体" w:hAnsi="宋体"/>
          <w:b/>
          <w:kern w:val="0"/>
          <w:sz w:val="44"/>
          <w:szCs w:val="44"/>
        </w:rPr>
      </w:pPr>
      <w:r>
        <w:rPr>
          <w:rFonts w:hint="eastAsia" w:ascii="方正小标宋_GBK" w:hAnsi="宋体" w:eastAsia="方正小标宋_GBK"/>
          <w:kern w:val="0"/>
          <w:sz w:val="44"/>
          <w:szCs w:val="44"/>
        </w:rPr>
        <w:t>新疆维吾尔自治区喀什地区塔什库尔干塔吉克自治县人民医院2024年部门预算公开</w:t>
      </w:r>
      <w:r>
        <w:rPr>
          <w:rFonts w:ascii="宋体" w:hAnsi="宋体"/>
          <w:b/>
          <w:kern w:val="0"/>
          <w:sz w:val="44"/>
          <w:szCs w:val="44"/>
        </w:rPr>
        <w:br w:type="page"/>
      </w:r>
    </w:p>
    <w:p>
      <w:pPr>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目 录</w:t>
      </w:r>
    </w:p>
    <w:p>
      <w:pPr>
        <w:jc w:val="center"/>
        <w:rPr>
          <w:sz w:val="36"/>
          <w:szCs w:val="36"/>
        </w:rPr>
      </w:pPr>
    </w:p>
    <w:p>
      <w:pPr>
        <w:spacing w:line="600" w:lineRule="exact"/>
        <w:ind w:firstLine="643" w:firstLineChars="20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 xml:space="preserve">第一部分 </w:t>
      </w:r>
      <w:r>
        <w:rPr>
          <w:rFonts w:ascii="仿宋_GB2312" w:hAnsi="仿宋_GB2312" w:eastAsia="仿宋_GB2312" w:cs="仿宋_GB2312"/>
          <w:b/>
          <w:kern w:val="0"/>
          <w:sz w:val="32"/>
          <w:szCs w:val="32"/>
        </w:rPr>
        <w:t>2024</w:t>
      </w:r>
      <w:r>
        <w:rPr>
          <w:rFonts w:hint="eastAsia" w:ascii="仿宋_GB2312" w:hAnsi="仿宋_GB2312" w:eastAsia="仿宋_GB2312" w:cs="仿宋_GB2312"/>
          <w:b/>
          <w:kern w:val="0"/>
          <w:sz w:val="32"/>
          <w:szCs w:val="32"/>
        </w:rPr>
        <w:t>年部门概况</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一、主要职能</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二、机构设置及人员情况</w:t>
      </w:r>
    </w:p>
    <w:p>
      <w:pPr>
        <w:spacing w:line="600" w:lineRule="exact"/>
        <w:ind w:firstLine="643" w:firstLineChars="20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第二部分 2024年部门预算公开表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一、部门收支总体情况表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二、部门收入总体情况表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三、部门支出总体情况表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四、财政拨款收支预算总体情况表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五、一般公共预算支出情况表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六、一般公共预算基本支出情况表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七、一般公共预算项目支出情况表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八、政府性基金预算支出情况表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九、国有资本经营预算支出情况表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十、财政拨款“三公”经费支出情况表</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十一、上年结转结余情况明细表</w:t>
      </w:r>
    </w:p>
    <w:p>
      <w:pPr>
        <w:spacing w:line="600" w:lineRule="exact"/>
        <w:ind w:firstLine="643" w:firstLineChars="20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第三部分 2024年部门预算情况说明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一、关于新疆维吾尔自治区喀什地区塔什库尔干塔吉克自治县人民医院部门2024年收支预算情况的总体说明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二、关于新疆维吾尔自治区喀什地区塔什库尔干塔吉克自治县人民医院部门2024年收入预算情况说明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三、关于新疆维吾尔自治区喀什地区塔什库尔干塔吉克自治县人民医院部门2024年支出预算情况说明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四、关于新疆维吾尔自治区喀什地区塔什库尔干塔吉克自治县人民医院部门2024年财政拨款收支预算情况的总体说明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五、关于新疆维吾尔自治区喀什地区塔什库尔干塔吉克自治县人民医院部门2024年一般公共预算当年拨款情况说明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六、关于新疆维吾尔自治区喀什地区塔什库尔干塔吉克自治县人民医院部门2024年一般公共预算基本支出情况说明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七、关于新疆维吾尔自治区喀什地区塔什库尔干塔吉克自治县人民医院部门2024年一般公共预算项目支出情况说明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八、关于新疆维吾尔自治区喀什地区塔什库尔干塔吉克自治县人民医院部门2024年政府性基金预算拨款情况说明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九、关于新疆维吾尔自治区喀什地区塔什库尔干塔吉克自治县人民医院部门2024年国有资本经营预算拨款情况说明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十、关于新疆维吾尔自治区喀什地区塔什库尔干塔吉克自治县人民医院部门2024年财政拨款“三公”经费预算情况说明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十一、关于</w:t>
      </w:r>
      <w:bookmarkStart w:id="0" w:name="_Hlk159862468"/>
      <w:r>
        <w:rPr>
          <w:rFonts w:hint="eastAsia" w:ascii="仿宋_GB2312" w:hAnsi="仿宋_GB2312" w:eastAsia="仿宋_GB2312" w:cs="仿宋_GB2312"/>
          <w:kern w:val="0"/>
          <w:sz w:val="32"/>
          <w:szCs w:val="32"/>
        </w:rPr>
        <w:t>新疆维吾尔自治区喀什地区塔什库尔干塔吉克自治县人民医院</w:t>
      </w:r>
      <w:bookmarkEnd w:id="0"/>
      <w:r>
        <w:rPr>
          <w:rFonts w:hint="eastAsia" w:ascii="仿宋_GB2312" w:hAnsi="仿宋_GB2312" w:eastAsia="仿宋_GB2312" w:cs="仿宋_GB2312"/>
          <w:kern w:val="0"/>
          <w:sz w:val="32"/>
          <w:szCs w:val="32"/>
        </w:rPr>
        <w:t>部门2024年上年结转结余预算情况说明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十二、其他重要事项的情况说明</w:t>
      </w:r>
    </w:p>
    <w:p>
      <w:pPr>
        <w:widowControl/>
        <w:spacing w:line="540" w:lineRule="exact"/>
        <w:ind w:firstLine="643" w:firstLineChars="200"/>
        <w:rPr>
          <w:rFonts w:hint="eastAsia" w:ascii="仿宋_GB2312" w:hAnsi="宋体" w:eastAsia="仿宋_GB2312"/>
          <w:b/>
          <w:kern w:val="0"/>
          <w:sz w:val="32"/>
          <w:szCs w:val="32"/>
        </w:rPr>
      </w:pPr>
      <w:r>
        <w:rPr>
          <w:rFonts w:hint="eastAsia" w:ascii="仿宋_GB2312" w:hAnsi="仿宋_GB2312" w:eastAsia="仿宋_GB2312" w:cs="仿宋_GB2312"/>
          <w:b/>
          <w:kern w:val="0"/>
          <w:sz w:val="32"/>
          <w:szCs w:val="32"/>
        </w:rPr>
        <w:t>第四部分 名词解释</w:t>
      </w:r>
      <w:r>
        <w:rPr>
          <w:rFonts w:ascii="仿宋_GB2312" w:hAnsi="宋体" w:eastAsia="仿宋_GB2312"/>
          <w:b/>
          <w:kern w:val="0"/>
          <w:sz w:val="32"/>
          <w:szCs w:val="32"/>
        </w:rPr>
        <w:br w:type="page"/>
      </w:r>
    </w:p>
    <w:p>
      <w:pPr>
        <w:widowControl/>
        <w:jc w:val="center"/>
        <w:outlineLvl w:val="1"/>
        <w:rPr>
          <w:rFonts w:hint="eastAsia" w:ascii="黑体" w:hAnsi="黑体" w:eastAsia="黑体"/>
          <w:kern w:val="0"/>
          <w:sz w:val="32"/>
          <w:szCs w:val="32"/>
        </w:rPr>
      </w:pPr>
      <w:r>
        <w:rPr>
          <w:rFonts w:hint="eastAsia" w:ascii="黑体" w:hAnsi="黑体" w:eastAsia="黑体"/>
          <w:kern w:val="0"/>
          <w:sz w:val="32"/>
          <w:szCs w:val="32"/>
        </w:rPr>
        <w:t xml:space="preserve">第一部分 </w:t>
      </w:r>
      <w:bookmarkStart w:id="1" w:name="_Hlk155094649"/>
      <w:r>
        <w:rPr>
          <w:rFonts w:ascii="黑体" w:hAnsi="黑体" w:eastAsia="黑体"/>
          <w:kern w:val="0"/>
          <w:sz w:val="32"/>
          <w:szCs w:val="32"/>
        </w:rPr>
        <w:t>2024</w:t>
      </w:r>
      <w:r>
        <w:rPr>
          <w:rFonts w:hint="eastAsia" w:ascii="黑体" w:hAnsi="黑体" w:eastAsia="黑体"/>
          <w:kern w:val="0"/>
          <w:sz w:val="32"/>
          <w:szCs w:val="32"/>
        </w:rPr>
        <w:t>年</w:t>
      </w:r>
      <w:bookmarkEnd w:id="1"/>
      <w:r>
        <w:rPr>
          <w:rFonts w:hint="eastAsia" w:ascii="黑体" w:hAnsi="黑体" w:eastAsia="黑体"/>
          <w:kern w:val="0"/>
          <w:sz w:val="32"/>
          <w:szCs w:val="32"/>
        </w:rPr>
        <w:t>部门概况</w:t>
      </w:r>
    </w:p>
    <w:p>
      <w:pPr>
        <w:jc w:val="center"/>
        <w:rPr>
          <w:sz w:val="30"/>
          <w:szCs w:val="30"/>
        </w:rPr>
      </w:pPr>
    </w:p>
    <w:p>
      <w:pPr>
        <w:widowControl/>
        <w:spacing w:line="540" w:lineRule="exact"/>
        <w:ind w:firstLine="643" w:firstLineChars="200"/>
        <w:jc w:val="left"/>
        <w:outlineLvl w:val="2"/>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w:t>
      </w:r>
      <w:bookmarkStart w:id="2" w:name="_Hlk149153910"/>
      <w:r>
        <w:rPr>
          <w:rFonts w:hint="eastAsia" w:ascii="楷体_GB2312" w:hAnsi="楷体_GB2312" w:eastAsia="楷体_GB2312" w:cs="楷体_GB2312"/>
          <w:b/>
          <w:bCs/>
          <w:kern w:val="0"/>
          <w:sz w:val="32"/>
          <w:szCs w:val="32"/>
        </w:rPr>
        <w:t>主要职能</w:t>
      </w:r>
      <w:bookmarkEnd w:id="2"/>
    </w:p>
    <w:p>
      <w:pPr>
        <w:widowControl/>
        <w:spacing w:line="540" w:lineRule="exact"/>
        <w:ind w:firstLine="64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为人民群众提供科学的医疗、预防、保健、计划生育、康复等医疗卫生服务；2、确保全县人民医疗健康需求，建立与地方经济发展相适应的医疗环境；3、做好城镇职工基本医疗保险、城镇居民医疗保险等定点医疗机构的各项工作；4、承担意外灾害事故、疫情等突发公共卫生事件的医疗急救及社区预防、保健和康复医疗服务工作，开展各种医疗保健卫生知识宣传普及；5、承担县委政府及县卫生局交办的其他卫生工作。</w:t>
      </w:r>
    </w:p>
    <w:p>
      <w:pPr>
        <w:widowControl/>
        <w:spacing w:line="540" w:lineRule="exact"/>
        <w:ind w:firstLine="643" w:firstLineChars="200"/>
        <w:jc w:val="left"/>
        <w:outlineLvl w:val="2"/>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二、机构设置及人员情况</w:t>
      </w:r>
    </w:p>
    <w:p>
      <w:pPr>
        <w:widowControl/>
        <w:spacing w:line="54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w:t>
      </w:r>
      <w:r>
        <w:rPr>
          <w:rFonts w:ascii="仿宋_GB2312" w:hAnsi="宋体" w:eastAsia="仿宋_GB2312" w:cs="宋体"/>
          <w:kern w:val="0"/>
          <w:sz w:val="32"/>
          <w:szCs w:val="32"/>
        </w:rPr>
        <w:t>塔什库尔干塔吉克自治县人民医院</w:t>
      </w:r>
      <w:r>
        <w:rPr>
          <w:rFonts w:hint="eastAsia" w:ascii="仿宋_GB2312" w:hAnsi="黑体" w:eastAsia="仿宋_GB2312" w:cs="宋体"/>
          <w:bCs/>
          <w:kern w:val="0"/>
          <w:sz w:val="32"/>
          <w:szCs w:val="32"/>
        </w:rPr>
        <w:t>单位无下属预算单位，下设</w:t>
      </w:r>
      <w:r>
        <w:rPr>
          <w:rFonts w:ascii="仿宋_GB2312" w:hAnsi="黑体" w:eastAsia="仿宋_GB2312" w:cs="宋体"/>
          <w:bCs/>
          <w:kern w:val="0"/>
          <w:sz w:val="32"/>
          <w:szCs w:val="32"/>
        </w:rPr>
        <w:t>3</w:t>
      </w:r>
      <w:r>
        <w:rPr>
          <w:rFonts w:hint="eastAsia" w:ascii="仿宋_GB2312" w:hAnsi="黑体" w:eastAsia="仿宋_GB2312" w:cs="宋体"/>
          <w:bCs/>
          <w:kern w:val="0"/>
          <w:sz w:val="32"/>
          <w:szCs w:val="32"/>
        </w:rPr>
        <w:t>0个处室，分别是：</w:t>
      </w:r>
      <w:r>
        <w:rPr>
          <w:rFonts w:hint="eastAsia" w:ascii="仿宋_GB2312" w:hAnsi="宋体" w:eastAsia="仿宋_GB2312" w:cs="宋体"/>
          <w:kern w:val="0"/>
          <w:sz w:val="32"/>
          <w:szCs w:val="32"/>
        </w:rPr>
        <w:t>党政办、病案室、财务科、医务部、护理部、儿科、放射科、妇产科、感染科、高压氧舱、公共卫生科、功能科、供应室、急诊科、检验科、口腔科、设备科、麻醉科、内科、手术室、体检科、眼科、耳鼻喉科、药剂科、医保办、招标办、中医康复科、院感科、重症医学科、总务科。</w:t>
      </w:r>
    </w:p>
    <w:p>
      <w:pPr>
        <w:widowControl/>
        <w:spacing w:line="54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w:t>
      </w:r>
      <w:r>
        <w:rPr>
          <w:rFonts w:ascii="仿宋_GB2312" w:hAnsi="宋体" w:eastAsia="仿宋_GB2312" w:cs="宋体"/>
          <w:kern w:val="0"/>
          <w:sz w:val="32"/>
          <w:szCs w:val="32"/>
        </w:rPr>
        <w:t>塔什库尔干塔吉克自治县人民医院</w:t>
      </w:r>
      <w:r>
        <w:rPr>
          <w:rFonts w:hint="eastAsia" w:ascii="仿宋_GB2312" w:hAnsi="宋体" w:eastAsia="仿宋_GB2312" w:cs="宋体"/>
          <w:kern w:val="0"/>
          <w:sz w:val="32"/>
          <w:szCs w:val="32"/>
        </w:rPr>
        <w:t>单位编制数</w:t>
      </w:r>
      <w:r>
        <w:rPr>
          <w:rFonts w:ascii="仿宋_GB2312" w:hAnsi="宋体" w:eastAsia="仿宋_GB2312" w:cs="宋体"/>
          <w:kern w:val="0"/>
          <w:sz w:val="32"/>
          <w:szCs w:val="32"/>
        </w:rPr>
        <w:t>108</w:t>
      </w:r>
      <w:r>
        <w:rPr>
          <w:rFonts w:hint="eastAsia" w:ascii="仿宋_GB2312" w:hAnsi="宋体" w:eastAsia="仿宋_GB2312" w:cs="宋体"/>
          <w:kern w:val="0"/>
          <w:sz w:val="32"/>
          <w:szCs w:val="32"/>
        </w:rPr>
        <w:t>，实有人数</w:t>
      </w:r>
      <w:r>
        <w:rPr>
          <w:rFonts w:ascii="仿宋_GB2312" w:hAnsi="宋体" w:eastAsia="仿宋_GB2312" w:cs="宋体"/>
          <w:kern w:val="0"/>
          <w:sz w:val="32"/>
          <w:szCs w:val="32"/>
        </w:rPr>
        <w:t>160</w:t>
      </w:r>
      <w:r>
        <w:rPr>
          <w:rFonts w:hint="eastAsia" w:ascii="仿宋_GB2312" w:hAnsi="宋体" w:eastAsia="仿宋_GB2312" w:cs="宋体"/>
          <w:kern w:val="0"/>
          <w:sz w:val="32"/>
          <w:szCs w:val="32"/>
        </w:rPr>
        <w:t>人，其中：在职101人，增加</w:t>
      </w:r>
      <w:r>
        <w:rPr>
          <w:rFonts w:ascii="仿宋_GB2312" w:hAnsi="宋体" w:eastAsia="仿宋_GB2312" w:cs="宋体"/>
          <w:kern w:val="0"/>
          <w:sz w:val="32"/>
          <w:szCs w:val="32"/>
        </w:rPr>
        <w:t>6</w:t>
      </w:r>
      <w:r>
        <w:rPr>
          <w:rFonts w:hint="eastAsia" w:ascii="仿宋_GB2312" w:hAnsi="宋体" w:eastAsia="仿宋_GB2312" w:cs="宋体"/>
          <w:kern w:val="0"/>
          <w:sz w:val="32"/>
          <w:szCs w:val="32"/>
        </w:rPr>
        <w:t>人；退休</w:t>
      </w:r>
      <w:r>
        <w:rPr>
          <w:rFonts w:ascii="仿宋_GB2312" w:hAnsi="宋体" w:eastAsia="仿宋_GB2312" w:cs="宋体"/>
          <w:kern w:val="0"/>
          <w:sz w:val="32"/>
          <w:szCs w:val="32"/>
        </w:rPr>
        <w:t>59</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4</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p>
    <w:p>
      <w:pPr>
        <w:widowControl/>
        <w:spacing w:line="440" w:lineRule="exact"/>
        <w:jc w:val="center"/>
        <w:outlineLvl w:val="1"/>
        <w:rPr>
          <w:rFonts w:hint="eastAsia" w:ascii="黑体" w:hAnsi="黑体" w:eastAsia="黑体"/>
          <w:kern w:val="0"/>
          <w:sz w:val="32"/>
          <w:szCs w:val="32"/>
        </w:rPr>
      </w:pPr>
      <w:r>
        <w:rPr>
          <w:rFonts w:ascii="微软雅黑" w:hAnsi="Calibri" w:eastAsia="微软雅黑"/>
          <w:b/>
          <w:bCs/>
          <w:kern w:val="44"/>
          <w:sz w:val="28"/>
          <w:szCs w:val="28"/>
        </w:rPr>
        <w:br w:type="page"/>
      </w:r>
      <w:r>
        <w:rPr>
          <w:rFonts w:hint="eastAsia" w:ascii="黑体" w:hAnsi="黑体" w:eastAsia="黑体"/>
          <w:kern w:val="0"/>
          <w:sz w:val="32"/>
          <w:szCs w:val="32"/>
        </w:rPr>
        <w:t>第二部分 2024年</w:t>
      </w:r>
      <w:r>
        <w:rPr>
          <w:rFonts w:ascii="黑体" w:hAnsi="黑体" w:eastAsia="黑体"/>
          <w:kern w:val="0"/>
          <w:sz w:val="32"/>
          <w:szCs w:val="32"/>
          <w:cs/>
        </w:rPr>
        <w:t>‎</w:t>
      </w:r>
      <w:r>
        <w:rPr>
          <w:rFonts w:hint="eastAsia" w:ascii="黑体" w:hAnsi="黑体" w:eastAsia="黑体"/>
          <w:kern w:val="0"/>
          <w:sz w:val="32"/>
          <w:szCs w:val="32"/>
        </w:rPr>
        <w:t>部门预算公开表</w:t>
      </w:r>
    </w:p>
    <w:p>
      <w:pPr>
        <w:widowControl/>
        <w:jc w:val="left"/>
        <w:rPr>
          <w:rFonts w:hint="eastAsia" w:ascii="宋体" w:hAnsi="宋体"/>
          <w:bCs/>
          <w:kern w:val="0"/>
          <w:sz w:val="20"/>
          <w:szCs w:val="20"/>
        </w:rPr>
      </w:pPr>
      <w:r>
        <w:rPr>
          <w:rFonts w:hint="eastAsia" w:ascii="宋体" w:hAnsi="宋体"/>
          <w:bCs/>
          <w:kern w:val="0"/>
          <w:sz w:val="20"/>
          <w:szCs w:val="20"/>
        </w:rPr>
        <w:t>表1</w:t>
      </w:r>
    </w:p>
    <w:p>
      <w:pPr>
        <w:widowControl/>
        <w:jc w:val="center"/>
        <w:outlineLvl w:val="2"/>
        <w:rPr>
          <w:rFonts w:hint="eastAsia" w:ascii="仿宋_GB2312" w:hAnsi="宋体" w:eastAsia="仿宋_GB2312"/>
          <w:b/>
          <w:kern w:val="0"/>
          <w:sz w:val="32"/>
          <w:szCs w:val="32"/>
        </w:rPr>
      </w:pPr>
      <w:r>
        <w:rPr>
          <w:rFonts w:hint="eastAsia" w:ascii="仿宋_GB2312" w:hAnsi="宋体" w:eastAsia="仿宋_GB2312"/>
          <w:b/>
          <w:kern w:val="0"/>
          <w:sz w:val="32"/>
          <w:szCs w:val="32"/>
        </w:rPr>
        <w:t>部门收支总体情况表</w:t>
      </w:r>
    </w:p>
    <w:tbl>
      <w:tblPr>
        <w:tblStyle w:val="9"/>
        <w:tblW w:w="10131" w:type="dxa"/>
        <w:jc w:val="center"/>
        <w:tblLayout w:type="fixed"/>
        <w:tblCellMar>
          <w:top w:w="0" w:type="dxa"/>
          <w:left w:w="108" w:type="dxa"/>
          <w:bottom w:w="0" w:type="dxa"/>
          <w:right w:w="108" w:type="dxa"/>
        </w:tblCellMar>
      </w:tblPr>
      <w:tblGrid>
        <w:gridCol w:w="8789"/>
        <w:gridCol w:w="1342"/>
      </w:tblGrid>
      <w:tr>
        <w:tblPrEx>
          <w:tblCellMar>
            <w:top w:w="0" w:type="dxa"/>
            <w:left w:w="108" w:type="dxa"/>
            <w:bottom w:w="0" w:type="dxa"/>
            <w:right w:w="108" w:type="dxa"/>
          </w:tblCellMar>
        </w:tblPrEx>
        <w:trPr>
          <w:trHeight w:val="170" w:hRule="atLeast"/>
          <w:jc w:val="center"/>
        </w:trPr>
        <w:tc>
          <w:tcPr>
            <w:tcW w:w="8789" w:type="dxa"/>
            <w:shd w:val="clear" w:color="auto" w:fill="auto"/>
            <w:noWrap/>
            <w:vAlign w:val="bottom"/>
          </w:tcPr>
          <w:p>
            <w:pPr>
              <w:widowControl/>
              <w:ind w:left="-122"/>
              <w:jc w:val="left"/>
              <w:rPr>
                <w:rFonts w:hint="eastAsia" w:ascii="仿宋_GB2312" w:hAnsi="宋体" w:eastAsia="仿宋_GB2312" w:cs="宋体"/>
                <w:kern w:val="0"/>
                <w:sz w:val="24"/>
              </w:rPr>
            </w:pPr>
            <w:r>
              <w:rPr>
                <w:rFonts w:hint="eastAsia" w:ascii="仿宋_GB2312" w:hAnsi="宋体" w:eastAsia="仿宋_GB2312" w:cs="宋体"/>
                <w:kern w:val="0"/>
                <w:sz w:val="24"/>
              </w:rPr>
              <w:t>编制部门：新疆维吾尔自治区喀什地区塔什库尔干塔吉克自治县人民医院</w:t>
            </w:r>
            <w:r>
              <w:rPr>
                <w:rFonts w:ascii="仿宋_GB2312" w:hAnsi="宋体" w:eastAsia="仿宋_GB2312" w:cs="宋体"/>
                <w:kern w:val="0"/>
                <w:sz w:val="24"/>
              </w:rPr>
              <w:t xml:space="preserve"> </w:t>
            </w:r>
          </w:p>
        </w:tc>
        <w:tc>
          <w:tcPr>
            <w:tcW w:w="1342" w:type="dxa"/>
            <w:shd w:val="clear" w:color="auto" w:fill="auto"/>
            <w:noWrap/>
            <w:vAlign w:val="bottom"/>
          </w:tcPr>
          <w:p>
            <w:pPr>
              <w:widowControl/>
              <w:ind w:left="-122"/>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bl>
    <w:p>
      <w:pPr>
        <w:spacing w:line="20" w:lineRule="exact"/>
        <w:rPr>
          <w:sz w:val="2"/>
          <w:szCs w:val="2"/>
        </w:rPr>
      </w:pPr>
    </w:p>
    <w:tbl>
      <w:tblPr>
        <w:tblStyle w:val="9"/>
        <w:tblW w:w="10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4"/>
        <w:gridCol w:w="2133"/>
        <w:gridCol w:w="275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47" w:type="dxa"/>
            <w:gridSpan w:val="2"/>
            <w:tcBorders>
              <w:top w:val="single" w:color="auto" w:sz="4" w:space="0"/>
            </w:tcBorders>
            <w:shd w:val="clear" w:color="auto" w:fill="auto"/>
            <w:noWrap/>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收</w:t>
            </w:r>
            <w:r>
              <w:rPr>
                <w:rFonts w:hint="eastAsia" w:ascii="仿宋_GB2312" w:hAnsi="宋体" w:eastAsia="仿宋_GB2312" w:cs="宋体"/>
                <w:b/>
                <w:bCs/>
                <w:kern w:val="0"/>
                <w:sz w:val="24"/>
              </w:rPr>
              <w:t xml:space="preserve">     </w:t>
            </w:r>
            <w:r>
              <w:rPr>
                <w:rFonts w:hint="eastAsia" w:ascii="仿宋_GB2312" w:eastAsia="仿宋_GB2312" w:cs="宋体" w:hAnsiTheme="minorEastAsia"/>
                <w:b/>
                <w:bCs/>
                <w:kern w:val="0"/>
                <w:sz w:val="24"/>
              </w:rPr>
              <w:t>入</w:t>
            </w:r>
          </w:p>
        </w:tc>
        <w:tc>
          <w:tcPr>
            <w:tcW w:w="4881" w:type="dxa"/>
            <w:gridSpan w:val="2"/>
            <w:tcBorders>
              <w:top w:val="single" w:color="auto" w:sz="4" w:space="0"/>
            </w:tcBorders>
            <w:shd w:val="clear" w:color="auto" w:fill="auto"/>
            <w:noWrap/>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支</w:t>
            </w:r>
            <w:r>
              <w:rPr>
                <w:rFonts w:hint="eastAsia" w:ascii="仿宋_GB2312" w:hAnsi="宋体" w:eastAsia="仿宋_GB2312" w:cs="宋体"/>
                <w:b/>
                <w:bCs/>
                <w:kern w:val="0"/>
                <w:sz w:val="24"/>
              </w:rPr>
              <w:t xml:space="preserve">     </w:t>
            </w:r>
            <w:r>
              <w:rPr>
                <w:rFonts w:hint="eastAsia" w:ascii="仿宋_GB2312" w:eastAsia="仿宋_GB2312" w:cs="宋体" w:hAnsiTheme="minorEastAsia"/>
                <w:b/>
                <w:bCs/>
                <w:kern w:val="0"/>
                <w:sz w:val="24"/>
              </w:rPr>
              <w:t>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exact"/>
          <w:jc w:val="center"/>
        </w:trPr>
        <w:tc>
          <w:tcPr>
            <w:tcW w:w="3114"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项</w:t>
            </w:r>
            <w:r>
              <w:rPr>
                <w:rFonts w:hint="eastAsia" w:ascii="仿宋_GB2312" w:hAnsi="宋体" w:eastAsia="仿宋_GB2312" w:cs="宋体"/>
                <w:b/>
                <w:kern w:val="0"/>
                <w:sz w:val="20"/>
                <w:szCs w:val="20"/>
              </w:rPr>
              <w:t xml:space="preserve">     </w:t>
            </w:r>
            <w:r>
              <w:rPr>
                <w:rFonts w:hint="eastAsia" w:ascii="仿宋_GB2312" w:eastAsia="仿宋_GB2312" w:cs="宋体" w:hAnsiTheme="minorEastAsia"/>
                <w:b/>
                <w:bCs/>
                <w:kern w:val="0"/>
                <w:sz w:val="20"/>
                <w:szCs w:val="20"/>
              </w:rPr>
              <w:t>目</w:t>
            </w:r>
          </w:p>
        </w:tc>
        <w:tc>
          <w:tcPr>
            <w:tcW w:w="2133"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预算数</w:t>
            </w:r>
          </w:p>
        </w:tc>
        <w:tc>
          <w:tcPr>
            <w:tcW w:w="2755"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功能分类</w:t>
            </w:r>
          </w:p>
        </w:tc>
        <w:tc>
          <w:tcPr>
            <w:tcW w:w="2126"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一、本年收入</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6611.69</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201 一般公共服务支出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1.一般公共预算拨款</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4349.11</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202 外交支出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其中：一般财力</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2638.39</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203 国防支出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上级一般公共预算安排转移支付</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1710.72</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204 公共安全支出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w:t>
            </w:r>
            <w:r>
              <w:rPr>
                <w:rFonts w:hint="eastAsia" w:ascii="仿宋_GB2312" w:hAnsi="MS Gothic" w:eastAsia="仿宋_GB2312" w:cs="MS Gothic"/>
                <w:kern w:val="0"/>
                <w:sz w:val="18"/>
                <w:szCs w:val="18"/>
                <w:cs/>
              </w:rPr>
              <w:t>‎</w:t>
            </w:r>
            <w:r>
              <w:rPr>
                <w:rFonts w:hint="eastAsia" w:ascii="仿宋_GB2312" w:eastAsia="仿宋_GB2312" w:cs="宋体" w:hAnsiTheme="minorEastAsia"/>
                <w:kern w:val="0"/>
                <w:sz w:val="18"/>
                <w:szCs w:val="18"/>
              </w:rPr>
              <w:t>政府性基金预算拨款</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1.80</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205 教育支出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其中：政府性基金收入</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206 科学技术支出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上级政府性基金安排转移支付</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1.80</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207 文化旅游体育与传媒支出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3.国有资本经营预算拨款</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208 社会保障和就业支出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324.65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其中：国有资本经营收入</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209 社会保险基金支出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上级国有资本经营预算安排转移支付</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210 卫生健康支出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8029.43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4.财政专户核拨</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211 节能环保支出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5.单位资金</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2260.78</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212 城乡社区支出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其中：事业收入</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2260.78</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213 农林水支出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上级补助收入</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214 交通运输支出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附属单位上缴收入</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215 资源勘探工业信息等支出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事业单位经营收入</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216 商业服务业等支出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其他收入</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217 金融支出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二、上年结转结余</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1744.19</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219 援助其他地区支出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1.财政拨款结转</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1744.19</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220 自然资源海洋气象等支出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其中：一般公共预算拨款</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1744.19</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221 住房保障支出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政府性基金预算拨款</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222 粮油物资储备支出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国有资本经营预算拨款</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223 国有资本经营预算支出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2.非财政拨款结余</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224 灾害防治及应急管理支出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其中：财政专户核拨</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227 预备费</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单位资金</w:t>
            </w: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229 其他支出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p>
        </w:tc>
        <w:tc>
          <w:tcPr>
            <w:tcW w:w="2133" w:type="dxa"/>
            <w:shd w:val="clear" w:color="auto" w:fill="auto"/>
          </w:tcPr>
          <w:p>
            <w:pPr>
              <w:widowControl/>
              <w:spacing w:line="300" w:lineRule="exact"/>
              <w:ind w:right="180"/>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230 转移性支出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p>
        </w:tc>
        <w:tc>
          <w:tcPr>
            <w:tcW w:w="2133" w:type="dxa"/>
            <w:shd w:val="clear" w:color="auto" w:fill="auto"/>
          </w:tcPr>
          <w:p>
            <w:pPr>
              <w:widowControl/>
              <w:spacing w:line="300" w:lineRule="exact"/>
              <w:ind w:right="180"/>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231 债务还本支出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p>
        </w:tc>
        <w:tc>
          <w:tcPr>
            <w:tcW w:w="2133" w:type="dxa"/>
            <w:shd w:val="clear" w:color="auto" w:fill="auto"/>
          </w:tcPr>
          <w:p>
            <w:pPr>
              <w:widowControl/>
              <w:wordWrap w:val="0"/>
              <w:spacing w:line="300" w:lineRule="exact"/>
              <w:ind w:right="2340"/>
              <w:jc w:val="righ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 xml:space="preserve">     </w:t>
            </w: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232 债务付息支出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233 债务发行费用支出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3114" w:type="dxa"/>
            <w:shd w:val="clear" w:color="auto" w:fill="auto"/>
            <w:vAlign w:val="center"/>
          </w:tcPr>
          <w:p>
            <w:pPr>
              <w:widowControl/>
              <w:spacing w:line="300" w:lineRule="exact"/>
              <w:jc w:val="left"/>
              <w:rPr>
                <w:rFonts w:hint="eastAsia" w:ascii="仿宋_GB2312" w:eastAsia="仿宋_GB2312" w:cs="宋体" w:hAnsiTheme="minorEastAsia"/>
                <w:kern w:val="0"/>
                <w:sz w:val="18"/>
                <w:szCs w:val="18"/>
              </w:rPr>
            </w:pPr>
          </w:p>
        </w:tc>
        <w:tc>
          <w:tcPr>
            <w:tcW w:w="2133"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c>
          <w:tcPr>
            <w:tcW w:w="2755" w:type="dxa"/>
            <w:shd w:val="clear" w:color="auto" w:fill="auto"/>
            <w:noWrap/>
            <w:vAlign w:val="center"/>
          </w:tcPr>
          <w:p>
            <w:pPr>
              <w:widowControl/>
              <w:spacing w:line="300" w:lineRule="exact"/>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234 抗疫特别国债安排的支出</w:t>
            </w:r>
          </w:p>
        </w:tc>
        <w:tc>
          <w:tcPr>
            <w:tcW w:w="2126" w:type="dxa"/>
            <w:shd w:val="clear" w:color="auto" w:fill="auto"/>
          </w:tcPr>
          <w:p>
            <w:pPr>
              <w:widowControl/>
              <w:spacing w:line="300" w:lineRule="exact"/>
              <w:jc w:val="right"/>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exact"/>
          <w:jc w:val="center"/>
        </w:trPr>
        <w:tc>
          <w:tcPr>
            <w:tcW w:w="3114" w:type="dxa"/>
            <w:shd w:val="clear" w:color="auto" w:fill="auto"/>
            <w:vAlign w:val="center"/>
          </w:tcPr>
          <w:p>
            <w:pPr>
              <w:widowControl/>
              <w:jc w:val="center"/>
              <w:rPr>
                <w:rFonts w:hint="eastAsia" w:ascii="仿宋_GB2312" w:hAnsi="宋体" w:eastAsia="仿宋_GB2312" w:cs="宋体"/>
                <w:b/>
                <w:kern w:val="0"/>
                <w:sz w:val="20"/>
                <w:szCs w:val="20"/>
              </w:rPr>
            </w:pPr>
            <w:r>
              <w:rPr>
                <w:rFonts w:hint="eastAsia" w:ascii="仿宋_GB2312" w:hAnsi="宋体" w:eastAsia="仿宋_GB2312" w:cs="宋体"/>
                <w:b/>
                <w:kern w:val="0"/>
                <w:sz w:val="20"/>
                <w:szCs w:val="20"/>
              </w:rPr>
              <w:t xml:space="preserve">收 </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 xml:space="preserve">入 </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 xml:space="preserve">总 </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计</w:t>
            </w:r>
          </w:p>
        </w:tc>
        <w:tc>
          <w:tcPr>
            <w:tcW w:w="2133" w:type="dxa"/>
            <w:shd w:val="clear" w:color="auto" w:fill="auto"/>
            <w:vAlign w:val="center"/>
          </w:tcPr>
          <w:p>
            <w:pPr>
              <w:widowControl/>
              <w:jc w:val="right"/>
              <w:rPr>
                <w:rFonts w:hint="eastAsia" w:ascii="仿宋_GB2312" w:hAnsi="宋体" w:eastAsia="仿宋_GB2312" w:cs="宋体"/>
                <w:b/>
                <w:kern w:val="0"/>
                <w:sz w:val="20"/>
                <w:szCs w:val="20"/>
              </w:rPr>
            </w:pPr>
            <w:r>
              <w:rPr>
                <w:rFonts w:ascii="仿宋_GB2312" w:hAnsi="宋体" w:eastAsia="仿宋_GB2312" w:cs="宋体"/>
                <w:b/>
                <w:kern w:val="0"/>
                <w:sz w:val="20"/>
                <w:szCs w:val="20"/>
              </w:rPr>
              <w:t>8355.88</w:t>
            </w:r>
          </w:p>
        </w:tc>
        <w:tc>
          <w:tcPr>
            <w:tcW w:w="2755" w:type="dxa"/>
            <w:shd w:val="clear" w:color="auto" w:fill="auto"/>
            <w:noWrap/>
            <w:vAlign w:val="center"/>
          </w:tcPr>
          <w:p>
            <w:pPr>
              <w:widowControl/>
              <w:jc w:val="center"/>
              <w:rPr>
                <w:rFonts w:hint="eastAsia" w:ascii="仿宋_GB2312" w:hAnsi="宋体" w:eastAsia="仿宋_GB2312" w:cs="宋体"/>
                <w:b/>
                <w:kern w:val="0"/>
                <w:sz w:val="20"/>
                <w:szCs w:val="20"/>
              </w:rPr>
            </w:pPr>
            <w:r>
              <w:rPr>
                <w:rFonts w:hint="eastAsia" w:ascii="仿宋_GB2312" w:hAnsi="宋体" w:eastAsia="仿宋_GB2312" w:cs="宋体"/>
                <w:b/>
                <w:kern w:val="0"/>
                <w:sz w:val="20"/>
                <w:szCs w:val="20"/>
              </w:rPr>
              <w:t xml:space="preserve">支 </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 xml:space="preserve">出 </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 xml:space="preserve">总 </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计</w:t>
            </w:r>
          </w:p>
        </w:tc>
        <w:tc>
          <w:tcPr>
            <w:tcW w:w="2126" w:type="dxa"/>
            <w:shd w:val="clear" w:color="auto" w:fill="auto"/>
            <w:vAlign w:val="center"/>
          </w:tcPr>
          <w:p>
            <w:pPr>
              <w:widowControl/>
              <w:jc w:val="right"/>
              <w:rPr>
                <w:rFonts w:hint="eastAsia" w:ascii="仿宋_GB2312" w:hAnsi="宋体" w:eastAsia="仿宋_GB2312" w:cs="宋体"/>
                <w:b/>
                <w:kern w:val="0"/>
                <w:sz w:val="20"/>
                <w:szCs w:val="20"/>
              </w:rPr>
            </w:pPr>
            <w:r>
              <w:rPr>
                <w:rFonts w:ascii="仿宋_GB2312" w:hAnsi="宋体" w:eastAsia="仿宋_GB2312" w:cs="宋体"/>
                <w:b/>
                <w:kern w:val="0"/>
                <w:sz w:val="20"/>
                <w:szCs w:val="20"/>
              </w:rPr>
              <w:t>8355.88</w:t>
            </w:r>
          </w:p>
        </w:tc>
      </w:tr>
    </w:tbl>
    <w:p>
      <w:pPr>
        <w:widowControl/>
        <w:spacing w:line="20" w:lineRule="exact"/>
        <w:jc w:val="left"/>
        <w:rPr>
          <w:rFonts w:hint="eastAsia" w:ascii="黑体" w:hAnsi="黑体" w:eastAsia="黑体"/>
          <w:b/>
          <w:kern w:val="0"/>
          <w:sz w:val="30"/>
          <w:szCs w:val="30"/>
        </w:rPr>
        <w:sectPr>
          <w:footerReference r:id="rId3" w:type="default"/>
          <w:footerReference r:id="rId4" w:type="even"/>
          <w:pgSz w:w="11906" w:h="16838"/>
          <w:pgMar w:top="1134" w:right="1134" w:bottom="1134" w:left="1134" w:header="851" w:footer="992" w:gutter="0"/>
          <w:cols w:space="425" w:num="1"/>
          <w:docGrid w:type="lines" w:linePitch="312" w:charSpace="0"/>
        </w:sectPr>
      </w:pPr>
    </w:p>
    <w:p>
      <w:pPr>
        <w:widowControl/>
        <w:jc w:val="left"/>
        <w:rPr>
          <w:rFonts w:hint="eastAsia" w:ascii="仿宋_GB2312" w:hAnsi="宋体" w:eastAsia="仿宋_GB2312"/>
          <w:bCs/>
          <w:kern w:val="0"/>
          <w:sz w:val="20"/>
          <w:szCs w:val="20"/>
        </w:rPr>
      </w:pPr>
      <w:r>
        <w:rPr>
          <w:rFonts w:hint="eastAsia" w:ascii="宋体" w:hAnsi="宋体"/>
          <w:bCs/>
          <w:kern w:val="0"/>
          <w:sz w:val="20"/>
          <w:szCs w:val="20"/>
        </w:rPr>
        <w:t>表2</w:t>
      </w:r>
    </w:p>
    <w:p>
      <w:pPr>
        <w:widowControl/>
        <w:jc w:val="center"/>
        <w:outlineLvl w:val="2"/>
        <w:rPr>
          <w:rFonts w:hint="eastAsia" w:ascii="仿宋_GB2312" w:hAnsi="宋体" w:eastAsia="仿宋_GB2312"/>
          <w:b/>
          <w:kern w:val="0"/>
          <w:sz w:val="32"/>
          <w:szCs w:val="32"/>
        </w:rPr>
      </w:pPr>
      <w:r>
        <w:rPr>
          <w:rFonts w:hint="eastAsia" w:ascii="仿宋_GB2312" w:hAnsi="宋体" w:eastAsia="仿宋_GB2312"/>
          <w:b/>
          <w:kern w:val="0"/>
          <w:sz w:val="32"/>
          <w:szCs w:val="32"/>
        </w:rPr>
        <w:t>部门收入总体情况表</w:t>
      </w:r>
    </w:p>
    <w:tbl>
      <w:tblPr>
        <w:tblStyle w:val="9"/>
        <w:tblW w:w="15026" w:type="dxa"/>
        <w:jc w:val="center"/>
        <w:tblLayout w:type="fixed"/>
        <w:tblCellMar>
          <w:top w:w="0" w:type="dxa"/>
          <w:left w:w="108" w:type="dxa"/>
          <w:bottom w:w="0" w:type="dxa"/>
          <w:right w:w="108" w:type="dxa"/>
        </w:tblCellMar>
      </w:tblPr>
      <w:tblGrid>
        <w:gridCol w:w="13608"/>
        <w:gridCol w:w="1418"/>
      </w:tblGrid>
      <w:tr>
        <w:tblPrEx>
          <w:tblCellMar>
            <w:top w:w="0" w:type="dxa"/>
            <w:left w:w="108" w:type="dxa"/>
            <w:bottom w:w="0" w:type="dxa"/>
            <w:right w:w="108" w:type="dxa"/>
          </w:tblCellMar>
        </w:tblPrEx>
        <w:trPr>
          <w:trHeight w:val="246" w:hRule="atLeast"/>
          <w:jc w:val="center"/>
        </w:trPr>
        <w:tc>
          <w:tcPr>
            <w:tcW w:w="13608" w:type="dxa"/>
            <w:shd w:val="clear" w:color="auto" w:fill="auto"/>
            <w:vAlign w:val="bottom"/>
          </w:tcPr>
          <w:p>
            <w:pPr>
              <w:widowControl/>
              <w:ind w:left="-122"/>
              <w:jc w:val="left"/>
              <w:rPr>
                <w:rFonts w:hint="eastAsia" w:ascii="仿宋_GB2312" w:hAnsi="宋体" w:eastAsia="仿宋_GB2312" w:cs="宋体"/>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418" w:type="dxa"/>
          </w:tcPr>
          <w:p>
            <w:pPr>
              <w:widowControl/>
              <w:ind w:left="-122"/>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bl>
    <w:p>
      <w:pPr>
        <w:spacing w:line="20" w:lineRule="exact"/>
        <w:rPr>
          <w:sz w:val="2"/>
          <w:szCs w:val="2"/>
        </w:rPr>
      </w:pPr>
    </w:p>
    <w:tbl>
      <w:tblPr>
        <w:tblStyle w:val="9"/>
        <w:tblW w:w="15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709"/>
        <w:gridCol w:w="709"/>
        <w:gridCol w:w="1559"/>
        <w:gridCol w:w="1843"/>
        <w:gridCol w:w="1559"/>
        <w:gridCol w:w="850"/>
        <w:gridCol w:w="851"/>
        <w:gridCol w:w="850"/>
        <w:gridCol w:w="851"/>
        <w:gridCol w:w="850"/>
        <w:gridCol w:w="851"/>
        <w:gridCol w:w="709"/>
        <w:gridCol w:w="708"/>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blHeader/>
          <w:jc w:val="center"/>
        </w:trPr>
        <w:tc>
          <w:tcPr>
            <w:tcW w:w="2122" w:type="dxa"/>
            <w:gridSpan w:val="3"/>
            <w:tcBorders>
              <w:top w:val="single" w:color="auto" w:sz="4" w:space="0"/>
            </w:tcBorders>
            <w:shd w:val="clear" w:color="auto" w:fill="auto"/>
            <w:vAlign w:val="center"/>
          </w:tcPr>
          <w:p>
            <w:pPr>
              <w:jc w:val="center"/>
              <w:rPr>
                <w:rFonts w:hint="eastAsia" w:ascii="仿宋_GB2312" w:eastAsia="仿宋_GB2312" w:hAnsiTheme="minorEastAsia"/>
                <w:b/>
                <w:color w:val="000000"/>
                <w:sz w:val="24"/>
              </w:rPr>
            </w:pPr>
            <w:r>
              <w:rPr>
                <w:rFonts w:hint="eastAsia" w:ascii="仿宋_GB2312" w:eastAsia="仿宋_GB2312" w:hAnsiTheme="minorEastAsia"/>
                <w:b/>
                <w:color w:val="000000"/>
                <w:sz w:val="24"/>
              </w:rPr>
              <w:t>功能分类</w:t>
            </w:r>
          </w:p>
          <w:p>
            <w:pPr>
              <w:jc w:val="center"/>
              <w:rPr>
                <w:rFonts w:hint="eastAsia" w:ascii="仿宋_GB2312" w:eastAsia="仿宋_GB2312" w:cs="宋体" w:hAnsiTheme="minorEastAsia"/>
                <w:b/>
                <w:color w:val="000000"/>
                <w:sz w:val="24"/>
              </w:rPr>
            </w:pPr>
            <w:r>
              <w:rPr>
                <w:rFonts w:hint="eastAsia" w:ascii="仿宋_GB2312" w:eastAsia="仿宋_GB2312" w:hAnsiTheme="minorEastAsia"/>
                <w:b/>
                <w:color w:val="000000"/>
                <w:sz w:val="24"/>
              </w:rPr>
              <w:t>科目编码</w:t>
            </w:r>
          </w:p>
        </w:tc>
        <w:tc>
          <w:tcPr>
            <w:tcW w:w="1559" w:type="dxa"/>
            <w:vMerge w:val="restart"/>
            <w:tcBorders>
              <w:top w:val="single" w:color="auto" w:sz="4" w:space="0"/>
            </w:tcBorders>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hAnsiTheme="minorEastAsia"/>
                <w:b/>
                <w:color w:val="000000"/>
                <w:sz w:val="20"/>
                <w:szCs w:val="20"/>
              </w:rPr>
              <w:t>功能分类科目名称</w:t>
            </w:r>
          </w:p>
        </w:tc>
        <w:tc>
          <w:tcPr>
            <w:tcW w:w="1843" w:type="dxa"/>
            <w:vMerge w:val="restart"/>
            <w:tcBorders>
              <w:top w:val="single" w:color="auto" w:sz="4" w:space="0"/>
            </w:tcBorders>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hAnsiTheme="minorEastAsia"/>
                <w:b/>
                <w:color w:val="000000"/>
                <w:sz w:val="20"/>
                <w:szCs w:val="20"/>
              </w:rPr>
              <w:t>总 计</w:t>
            </w:r>
          </w:p>
        </w:tc>
        <w:tc>
          <w:tcPr>
            <w:tcW w:w="6662" w:type="dxa"/>
            <w:gridSpan w:val="7"/>
            <w:tcBorders>
              <w:top w:val="single" w:color="auto" w:sz="4" w:space="0"/>
            </w:tcBorders>
            <w:shd w:val="clear" w:color="auto" w:fill="auto"/>
            <w:vAlign w:val="center"/>
          </w:tcPr>
          <w:p>
            <w:pPr>
              <w:jc w:val="center"/>
              <w:rPr>
                <w:rFonts w:hint="eastAsia" w:ascii="仿宋_GB2312" w:eastAsia="仿宋_GB2312" w:cs="宋体" w:hAnsiTheme="minorEastAsia"/>
                <w:b/>
                <w:color w:val="000000"/>
                <w:sz w:val="24"/>
              </w:rPr>
            </w:pPr>
            <w:r>
              <w:rPr>
                <w:rFonts w:hint="eastAsia" w:ascii="仿宋_GB2312" w:eastAsia="仿宋_GB2312" w:cs="宋体" w:hAnsiTheme="minorEastAsia"/>
                <w:b/>
                <w:color w:val="000000"/>
                <w:sz w:val="24"/>
              </w:rPr>
              <w:t xml:space="preserve">财 </w:t>
            </w:r>
            <w:r>
              <w:rPr>
                <w:rFonts w:ascii="仿宋_GB2312" w:eastAsia="仿宋_GB2312" w:cs="宋体" w:hAnsiTheme="minorEastAsia"/>
                <w:b/>
                <w:color w:val="000000"/>
                <w:sz w:val="24"/>
              </w:rPr>
              <w:t xml:space="preserve"> </w:t>
            </w:r>
            <w:r>
              <w:rPr>
                <w:rFonts w:hint="eastAsia" w:ascii="仿宋_GB2312" w:eastAsia="仿宋_GB2312" w:cs="宋体" w:hAnsiTheme="minorEastAsia"/>
                <w:b/>
                <w:color w:val="000000"/>
                <w:sz w:val="24"/>
              </w:rPr>
              <w:t xml:space="preserve">政 </w:t>
            </w:r>
            <w:r>
              <w:rPr>
                <w:rFonts w:ascii="仿宋_GB2312" w:eastAsia="仿宋_GB2312" w:cs="宋体" w:hAnsiTheme="minorEastAsia"/>
                <w:b/>
                <w:color w:val="000000"/>
                <w:sz w:val="24"/>
              </w:rPr>
              <w:t xml:space="preserve"> </w:t>
            </w:r>
            <w:r>
              <w:rPr>
                <w:rFonts w:hint="eastAsia" w:ascii="仿宋_GB2312" w:eastAsia="仿宋_GB2312" w:cs="宋体" w:hAnsiTheme="minorEastAsia"/>
                <w:b/>
                <w:color w:val="000000"/>
                <w:sz w:val="24"/>
              </w:rPr>
              <w:t xml:space="preserve">拨 </w:t>
            </w:r>
            <w:r>
              <w:rPr>
                <w:rFonts w:ascii="仿宋_GB2312" w:eastAsia="仿宋_GB2312" w:cs="宋体" w:hAnsiTheme="minorEastAsia"/>
                <w:b/>
                <w:color w:val="000000"/>
                <w:sz w:val="24"/>
              </w:rPr>
              <w:t xml:space="preserve"> </w:t>
            </w:r>
            <w:r>
              <w:rPr>
                <w:rFonts w:hint="eastAsia" w:ascii="仿宋_GB2312" w:eastAsia="仿宋_GB2312" w:cs="宋体" w:hAnsiTheme="minorEastAsia"/>
                <w:b/>
                <w:color w:val="000000"/>
                <w:sz w:val="24"/>
              </w:rPr>
              <w:t xml:space="preserve">款 </w:t>
            </w:r>
            <w:r>
              <w:rPr>
                <w:rFonts w:ascii="仿宋_GB2312" w:eastAsia="仿宋_GB2312" w:cs="宋体" w:hAnsiTheme="minorEastAsia"/>
                <w:b/>
                <w:color w:val="000000"/>
                <w:sz w:val="24"/>
              </w:rPr>
              <w:t xml:space="preserve"> </w:t>
            </w:r>
            <w:r>
              <w:rPr>
                <w:rFonts w:hint="eastAsia" w:ascii="仿宋_GB2312" w:eastAsia="仿宋_GB2312" w:cs="宋体" w:hAnsiTheme="minorEastAsia"/>
                <w:b/>
                <w:color w:val="000000"/>
                <w:sz w:val="24"/>
              </w:rPr>
              <w:t xml:space="preserve">（ </w:t>
            </w:r>
            <w:r>
              <w:rPr>
                <w:rFonts w:ascii="仿宋_GB2312" w:eastAsia="仿宋_GB2312" w:cs="宋体" w:hAnsiTheme="minorEastAsia"/>
                <w:b/>
                <w:color w:val="000000"/>
                <w:sz w:val="24"/>
              </w:rPr>
              <w:t xml:space="preserve"> </w:t>
            </w:r>
            <w:r>
              <w:rPr>
                <w:rFonts w:hint="eastAsia" w:ascii="仿宋_GB2312" w:eastAsia="仿宋_GB2312" w:cs="宋体" w:hAnsiTheme="minorEastAsia"/>
                <w:b/>
                <w:color w:val="000000"/>
                <w:sz w:val="24"/>
              </w:rPr>
              <w:t xml:space="preserve">补 </w:t>
            </w:r>
            <w:r>
              <w:rPr>
                <w:rFonts w:ascii="仿宋_GB2312" w:eastAsia="仿宋_GB2312" w:cs="宋体" w:hAnsiTheme="minorEastAsia"/>
                <w:b/>
                <w:color w:val="000000"/>
                <w:sz w:val="24"/>
              </w:rPr>
              <w:t xml:space="preserve"> </w:t>
            </w:r>
            <w:r>
              <w:rPr>
                <w:rFonts w:hint="eastAsia" w:ascii="仿宋_GB2312" w:eastAsia="仿宋_GB2312" w:cs="宋体" w:hAnsiTheme="minorEastAsia"/>
                <w:b/>
                <w:color w:val="000000"/>
                <w:sz w:val="24"/>
              </w:rPr>
              <w:t xml:space="preserve">助 </w:t>
            </w:r>
            <w:r>
              <w:rPr>
                <w:rFonts w:ascii="仿宋_GB2312" w:eastAsia="仿宋_GB2312" w:cs="宋体" w:hAnsiTheme="minorEastAsia"/>
                <w:b/>
                <w:color w:val="000000"/>
                <w:sz w:val="24"/>
              </w:rPr>
              <w:t xml:space="preserve"> </w:t>
            </w:r>
            <w:r>
              <w:rPr>
                <w:rFonts w:hint="eastAsia" w:ascii="仿宋_GB2312" w:eastAsia="仿宋_GB2312" w:cs="宋体" w:hAnsiTheme="minorEastAsia"/>
                <w:b/>
                <w:color w:val="000000"/>
                <w:sz w:val="24"/>
              </w:rPr>
              <w:t>）</w:t>
            </w:r>
          </w:p>
        </w:tc>
        <w:tc>
          <w:tcPr>
            <w:tcW w:w="709" w:type="dxa"/>
            <w:vMerge w:val="restart"/>
            <w:tcBorders>
              <w:top w:val="single" w:color="auto" w:sz="4" w:space="0"/>
            </w:tcBorders>
            <w:vAlign w:val="center"/>
          </w:tcPr>
          <w:p>
            <w:pPr>
              <w:jc w:val="center"/>
              <w:rPr>
                <w:rFonts w:hint="eastAsia" w:ascii="仿宋_GB2312" w:eastAsia="仿宋_GB2312" w:hAnsiTheme="minorEastAsia"/>
                <w:b/>
                <w:color w:val="000000"/>
                <w:sz w:val="20"/>
                <w:szCs w:val="20"/>
              </w:rPr>
            </w:pPr>
            <w:r>
              <w:rPr>
                <w:rFonts w:hint="eastAsia" w:ascii="仿宋_GB2312" w:eastAsia="仿宋_GB2312" w:hAnsiTheme="minorEastAsia"/>
                <w:b/>
                <w:color w:val="000000"/>
                <w:sz w:val="20"/>
                <w:szCs w:val="20"/>
              </w:rPr>
              <w:t>财政专户（教育收费）</w:t>
            </w:r>
          </w:p>
        </w:tc>
        <w:tc>
          <w:tcPr>
            <w:tcW w:w="708" w:type="dxa"/>
            <w:vMerge w:val="restart"/>
            <w:tcBorders>
              <w:top w:val="single" w:color="auto" w:sz="4" w:space="0"/>
            </w:tcBorders>
            <w:vAlign w:val="center"/>
          </w:tcPr>
          <w:p>
            <w:pPr>
              <w:jc w:val="center"/>
              <w:rPr>
                <w:rFonts w:hint="eastAsia" w:ascii="仿宋_GB2312" w:eastAsia="仿宋_GB2312" w:hAnsiTheme="minorEastAsia"/>
                <w:b/>
                <w:color w:val="000000"/>
                <w:sz w:val="20"/>
                <w:szCs w:val="20"/>
              </w:rPr>
            </w:pPr>
            <w:r>
              <w:rPr>
                <w:rFonts w:hint="eastAsia" w:ascii="仿宋_GB2312" w:eastAsia="仿宋_GB2312" w:hAnsiTheme="minorEastAsia"/>
                <w:b/>
                <w:color w:val="000000"/>
                <w:sz w:val="20"/>
                <w:szCs w:val="20"/>
              </w:rPr>
              <w:t>单位资金</w:t>
            </w:r>
          </w:p>
        </w:tc>
        <w:tc>
          <w:tcPr>
            <w:tcW w:w="709" w:type="dxa"/>
            <w:vMerge w:val="restart"/>
            <w:tcBorders>
              <w:top w:val="single" w:color="auto" w:sz="4" w:space="0"/>
            </w:tcBorders>
            <w:vAlign w:val="center"/>
          </w:tcPr>
          <w:p>
            <w:pPr>
              <w:jc w:val="center"/>
              <w:rPr>
                <w:rFonts w:hint="eastAsia" w:ascii="仿宋_GB2312" w:eastAsia="仿宋_GB2312" w:hAnsiTheme="minorEastAsia"/>
                <w:b/>
                <w:color w:val="000000"/>
                <w:sz w:val="20"/>
                <w:szCs w:val="20"/>
              </w:rPr>
            </w:pPr>
            <w:r>
              <w:rPr>
                <w:rFonts w:hint="eastAsia" w:ascii="仿宋_GB2312" w:eastAsia="仿宋_GB2312" w:hAnsiTheme="minorEastAsia"/>
                <w:b/>
                <w:color w:val="000000"/>
                <w:sz w:val="20"/>
                <w:szCs w:val="20"/>
              </w:rPr>
              <w:t>财政拨款结转</w:t>
            </w:r>
          </w:p>
        </w:tc>
        <w:tc>
          <w:tcPr>
            <w:tcW w:w="709" w:type="dxa"/>
            <w:vMerge w:val="restart"/>
            <w:tcBorders>
              <w:top w:val="single" w:color="auto" w:sz="4" w:space="0"/>
            </w:tcBorders>
            <w:vAlign w:val="center"/>
          </w:tcPr>
          <w:p>
            <w:pPr>
              <w:jc w:val="center"/>
              <w:rPr>
                <w:rFonts w:hint="eastAsia" w:ascii="仿宋_GB2312" w:eastAsia="仿宋_GB2312" w:hAnsiTheme="minorEastAsia"/>
                <w:b/>
                <w:color w:val="000000"/>
                <w:sz w:val="20"/>
                <w:szCs w:val="20"/>
              </w:rPr>
            </w:pPr>
            <w:r>
              <w:rPr>
                <w:rFonts w:hint="eastAsia" w:ascii="仿宋_GB2312" w:eastAsia="仿宋_GB2312" w:hAnsiTheme="minorEastAsia"/>
                <w:b/>
                <w:color w:val="000000"/>
                <w:sz w:val="20"/>
                <w:szCs w:val="20"/>
              </w:rPr>
              <w:t>非财政拨款结转结余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blHeader/>
          <w:jc w:val="center"/>
        </w:trPr>
        <w:tc>
          <w:tcPr>
            <w:tcW w:w="704"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hAnsiTheme="minorEastAsia"/>
                <w:b/>
                <w:color w:val="000000"/>
                <w:sz w:val="20"/>
                <w:szCs w:val="20"/>
              </w:rPr>
              <w:t>类</w:t>
            </w:r>
          </w:p>
        </w:tc>
        <w:tc>
          <w:tcPr>
            <w:tcW w:w="709"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hAnsiTheme="minorEastAsia"/>
                <w:b/>
                <w:color w:val="000000"/>
                <w:sz w:val="20"/>
                <w:szCs w:val="20"/>
              </w:rPr>
              <w:t>款</w:t>
            </w:r>
          </w:p>
        </w:tc>
        <w:tc>
          <w:tcPr>
            <w:tcW w:w="709"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hAnsiTheme="minorEastAsia"/>
                <w:b/>
                <w:color w:val="000000"/>
                <w:sz w:val="20"/>
                <w:szCs w:val="20"/>
              </w:rPr>
              <w:t>项</w:t>
            </w:r>
          </w:p>
        </w:tc>
        <w:tc>
          <w:tcPr>
            <w:tcW w:w="1559" w:type="dxa"/>
            <w:vMerge w:val="continue"/>
            <w:vAlign w:val="center"/>
          </w:tcPr>
          <w:p>
            <w:pPr>
              <w:rPr>
                <w:rFonts w:hint="eastAsia" w:cs="宋体" w:asciiTheme="minorEastAsia" w:hAnsiTheme="minorEastAsia" w:eastAsiaTheme="minorEastAsia"/>
                <w:b/>
                <w:color w:val="000000"/>
                <w:sz w:val="20"/>
                <w:szCs w:val="20"/>
              </w:rPr>
            </w:pPr>
          </w:p>
        </w:tc>
        <w:tc>
          <w:tcPr>
            <w:tcW w:w="1843" w:type="dxa"/>
            <w:vMerge w:val="continue"/>
            <w:vAlign w:val="center"/>
          </w:tcPr>
          <w:p>
            <w:pPr>
              <w:rPr>
                <w:rFonts w:hint="eastAsia" w:cs="宋体" w:asciiTheme="minorEastAsia" w:hAnsiTheme="minorEastAsia" w:eastAsiaTheme="minorEastAsia"/>
                <w:b/>
                <w:color w:val="000000"/>
                <w:sz w:val="20"/>
                <w:szCs w:val="20"/>
              </w:rPr>
            </w:pPr>
          </w:p>
        </w:tc>
        <w:tc>
          <w:tcPr>
            <w:tcW w:w="1559"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财政拨款（补助）小计</w:t>
            </w:r>
          </w:p>
        </w:tc>
        <w:tc>
          <w:tcPr>
            <w:tcW w:w="850"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一般公共预算</w:t>
            </w:r>
          </w:p>
        </w:tc>
        <w:tc>
          <w:tcPr>
            <w:tcW w:w="851"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上级一般公共预算安排的转</w:t>
            </w:r>
          </w:p>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移支付</w:t>
            </w:r>
          </w:p>
        </w:tc>
        <w:tc>
          <w:tcPr>
            <w:tcW w:w="850"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政府性基金预算</w:t>
            </w:r>
          </w:p>
        </w:tc>
        <w:tc>
          <w:tcPr>
            <w:tcW w:w="851"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上级政府性基金安排的转移支付</w:t>
            </w:r>
          </w:p>
        </w:tc>
        <w:tc>
          <w:tcPr>
            <w:tcW w:w="850"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国有资本经营预算</w:t>
            </w:r>
          </w:p>
        </w:tc>
        <w:tc>
          <w:tcPr>
            <w:tcW w:w="851"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上级国有资本经营预算安排的转移支付</w:t>
            </w:r>
          </w:p>
        </w:tc>
        <w:tc>
          <w:tcPr>
            <w:tcW w:w="709" w:type="dxa"/>
            <w:vMerge w:val="continue"/>
          </w:tcPr>
          <w:p>
            <w:pPr>
              <w:jc w:val="center"/>
              <w:rPr>
                <w:rFonts w:hint="eastAsia" w:cs="宋体" w:asciiTheme="minorEastAsia" w:hAnsiTheme="minorEastAsia" w:eastAsiaTheme="minorEastAsia"/>
                <w:b/>
                <w:color w:val="000000"/>
                <w:sz w:val="20"/>
                <w:szCs w:val="20"/>
              </w:rPr>
            </w:pPr>
          </w:p>
        </w:tc>
        <w:tc>
          <w:tcPr>
            <w:tcW w:w="708" w:type="dxa"/>
            <w:vMerge w:val="continue"/>
          </w:tcPr>
          <w:p>
            <w:pPr>
              <w:jc w:val="center"/>
              <w:rPr>
                <w:rFonts w:hint="eastAsia" w:cs="宋体" w:asciiTheme="minorEastAsia" w:hAnsiTheme="minorEastAsia" w:eastAsiaTheme="minorEastAsia"/>
                <w:b/>
                <w:color w:val="000000"/>
                <w:sz w:val="20"/>
                <w:szCs w:val="20"/>
              </w:rPr>
            </w:pPr>
          </w:p>
        </w:tc>
        <w:tc>
          <w:tcPr>
            <w:tcW w:w="709" w:type="dxa"/>
            <w:vMerge w:val="continue"/>
          </w:tcPr>
          <w:p>
            <w:pPr>
              <w:jc w:val="center"/>
              <w:rPr>
                <w:rFonts w:hint="eastAsia" w:cs="宋体" w:asciiTheme="minorEastAsia" w:hAnsiTheme="minorEastAsia" w:eastAsiaTheme="minorEastAsia"/>
                <w:b/>
                <w:color w:val="000000"/>
                <w:sz w:val="20"/>
                <w:szCs w:val="20"/>
              </w:rPr>
            </w:pPr>
          </w:p>
        </w:tc>
        <w:tc>
          <w:tcPr>
            <w:tcW w:w="709" w:type="dxa"/>
            <w:vMerge w:val="continue"/>
          </w:tcPr>
          <w:p>
            <w:pPr>
              <w:jc w:val="center"/>
              <w:rPr>
                <w:rFonts w:hint="eastAsia" w:cs="宋体" w:asciiTheme="minorEastAsia" w:hAnsiTheme="minorEastAsia" w:eastAsiaTheme="minorEastAsia"/>
                <w:b/>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208</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社会保障和就业支出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324.65</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324.65</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243.49</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81.16</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208</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05</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行政事业单位养老支出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324.65</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324.65</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243.49</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81.16</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208</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05</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05</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机关事业单位基本养老保险缴费支出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216.44</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216.44</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162.33</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54.11</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208</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05</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06</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机关事业单位职业年金缴费支出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108.21</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108.21</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81.16</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27.05</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卫生健康支出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8029.43</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4024.46</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2394.90</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1629.56</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2260.78</w:t>
            </w: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1744.19</w:t>
            </w: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01</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卫生健康管理事务</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101.00</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101.00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101.00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01</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99</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其他卫生健康管理事务支出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101.00</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101.00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101.00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02</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公立医院</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6758.82</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2775.04</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2394.54</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380.50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2260.78</w:t>
            </w: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1723.00</w:t>
            </w: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02</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01</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综合医院</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5967.82</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1984.04</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1694.54</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289.50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2260.78</w:t>
            </w: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1723.00</w:t>
            </w: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02</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99</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其他公立医院支出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791.00</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791.00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700.00</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91.00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03</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基层医疗卫生机构</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639.10</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639.10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639.10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03</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99</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其他基层医疗卫生机构支出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639.10</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639.10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639.10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04</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公共卫生</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530.03</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508.84</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508.84</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21.19</w:t>
            </w: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04</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08</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基本公共卫生服务</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330.50</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330.50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330.50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04</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10</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突发公共卫生事件应急处置</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21.19</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21.19</w:t>
            </w: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04</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99</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其他公共卫生支出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178.34</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178.34</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178.34</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11</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行政事业单位医疗</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0.48</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0.48</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0.36</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0.12</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210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11</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03</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公务员医疗补助</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0.48</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0.48</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0.36</w:t>
            </w: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0.12</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229</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其他支出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1.80</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1.80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1.80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229</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60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彩票公益金安排的支出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1.80</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1.80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1.80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229</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60</w:t>
            </w:r>
          </w:p>
        </w:tc>
        <w:tc>
          <w:tcPr>
            <w:tcW w:w="709" w:type="dxa"/>
            <w:shd w:val="clear" w:color="auto" w:fill="auto"/>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02</w:t>
            </w:r>
          </w:p>
        </w:tc>
        <w:tc>
          <w:tcPr>
            <w:tcW w:w="1559" w:type="dxa"/>
            <w:vAlign w:val="center"/>
          </w:tcPr>
          <w:p>
            <w:pPr>
              <w:pStyle w:val="7"/>
              <w:shd w:val="clear" w:color="auto" w:fill="FFFFFF"/>
              <w:jc w:val="center"/>
              <w:rPr>
                <w:rFonts w:hint="default" w:ascii="仿宋_GB2312" w:hAnsi="Courier New" w:eastAsia="仿宋_GB2312" w:cs="Courier New"/>
                <w:color w:val="000000" w:themeColor="text1"/>
                <w:sz w:val="18"/>
                <w:szCs w:val="18"/>
                <w:lang w:bidi="ug-CN"/>
                <w14:textFill>
                  <w14:solidFill>
                    <w14:schemeClr w14:val="tx1"/>
                  </w14:solidFill>
                </w14:textFill>
              </w:rPr>
            </w:pPr>
            <w:r>
              <w:rPr>
                <w:rFonts w:ascii="仿宋_GB2312" w:eastAsia="仿宋_GB2312" w:cs="宋体" w:hAnsiTheme="minorEastAsia"/>
                <w:color w:val="000000" w:themeColor="text1"/>
                <w:sz w:val="18"/>
                <w:szCs w:val="18"/>
                <w14:textFill>
                  <w14:solidFill>
                    <w14:schemeClr w14:val="tx1"/>
                  </w14:solidFill>
                </w14:textFill>
              </w:rPr>
              <w:t>用于社会福利的彩票公益金支出</w:t>
            </w:r>
          </w:p>
        </w:tc>
        <w:tc>
          <w:tcPr>
            <w:tcW w:w="1843"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1.80</w:t>
            </w:r>
          </w:p>
        </w:tc>
        <w:tc>
          <w:tcPr>
            <w:tcW w:w="1559"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1.80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r>
              <w:rPr>
                <w:rFonts w:hint="eastAsia" w:ascii="仿宋_GB2312" w:eastAsia="仿宋_GB2312" w:cs="宋体" w:hAnsiTheme="minorEastAsia"/>
                <w:color w:val="000000" w:themeColor="text1"/>
                <w:sz w:val="18"/>
                <w:szCs w:val="18"/>
                <w14:textFill>
                  <w14:solidFill>
                    <w14:schemeClr w14:val="tx1"/>
                  </w14:solidFill>
                </w14:textFill>
              </w:rPr>
              <w:t>1.80</w:t>
            </w:r>
          </w:p>
        </w:tc>
        <w:tc>
          <w:tcPr>
            <w:tcW w:w="850"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851" w:type="dxa"/>
            <w:shd w:val="clear" w:color="auto" w:fill="auto"/>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8"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c>
          <w:tcPr>
            <w:tcW w:w="709" w:type="dxa"/>
            <w:vAlign w:val="center"/>
          </w:tcPr>
          <w:p>
            <w:pPr>
              <w:jc w:val="center"/>
              <w:rPr>
                <w:rFonts w:hint="eastAsia" w:ascii="仿宋_GB2312" w:eastAsia="仿宋_GB2312" w:cs="宋体" w:hAnsi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04" w:type="dxa"/>
            <w:shd w:val="clear" w:color="auto" w:fill="auto"/>
            <w:vAlign w:val="center"/>
          </w:tcPr>
          <w:p>
            <w:pPr>
              <w:jc w:val="center"/>
              <w:rPr>
                <w:rFonts w:hint="eastAsia" w:ascii="仿宋_GB2312" w:eastAsia="仿宋_GB2312" w:hAnsiTheme="minorEastAsia"/>
                <w:b/>
                <w:color w:val="000000"/>
                <w:sz w:val="20"/>
                <w:szCs w:val="20"/>
              </w:rPr>
            </w:pPr>
          </w:p>
        </w:tc>
        <w:tc>
          <w:tcPr>
            <w:tcW w:w="709" w:type="dxa"/>
            <w:shd w:val="clear" w:color="auto" w:fill="auto"/>
            <w:vAlign w:val="center"/>
          </w:tcPr>
          <w:p>
            <w:pPr>
              <w:jc w:val="center"/>
              <w:rPr>
                <w:rFonts w:hint="eastAsia" w:ascii="仿宋_GB2312" w:eastAsia="仿宋_GB2312" w:hAnsiTheme="minorEastAsia"/>
                <w:b/>
                <w:color w:val="000000"/>
                <w:sz w:val="20"/>
                <w:szCs w:val="20"/>
              </w:rPr>
            </w:pPr>
          </w:p>
        </w:tc>
        <w:tc>
          <w:tcPr>
            <w:tcW w:w="709" w:type="dxa"/>
            <w:shd w:val="clear" w:color="auto" w:fill="auto"/>
            <w:vAlign w:val="center"/>
          </w:tcPr>
          <w:p>
            <w:pPr>
              <w:jc w:val="center"/>
              <w:rPr>
                <w:rFonts w:hint="eastAsia" w:ascii="仿宋_GB2312" w:eastAsia="仿宋_GB2312" w:hAnsiTheme="minorEastAsia"/>
                <w:b/>
                <w:color w:val="000000"/>
                <w:sz w:val="20"/>
                <w:szCs w:val="20"/>
              </w:rPr>
            </w:pPr>
          </w:p>
        </w:tc>
        <w:tc>
          <w:tcPr>
            <w:tcW w:w="1559" w:type="dxa"/>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合计</w:t>
            </w:r>
          </w:p>
        </w:tc>
        <w:tc>
          <w:tcPr>
            <w:tcW w:w="1843" w:type="dxa"/>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8355.88</w:t>
            </w:r>
          </w:p>
        </w:tc>
        <w:tc>
          <w:tcPr>
            <w:tcW w:w="1559"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4350.91</w:t>
            </w:r>
          </w:p>
        </w:tc>
        <w:tc>
          <w:tcPr>
            <w:tcW w:w="850"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2638.39</w:t>
            </w:r>
          </w:p>
        </w:tc>
        <w:tc>
          <w:tcPr>
            <w:tcW w:w="851"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1710.72</w:t>
            </w:r>
          </w:p>
        </w:tc>
        <w:tc>
          <w:tcPr>
            <w:tcW w:w="850" w:type="dxa"/>
            <w:shd w:val="clear" w:color="auto" w:fill="auto"/>
            <w:vAlign w:val="center"/>
          </w:tcPr>
          <w:p>
            <w:pPr>
              <w:jc w:val="center"/>
              <w:rPr>
                <w:rFonts w:hint="eastAsia" w:ascii="仿宋_GB2312" w:eastAsia="仿宋_GB2312" w:cs="宋体" w:hAnsiTheme="minorEastAsia"/>
                <w:b/>
                <w:color w:val="000000"/>
                <w:sz w:val="20"/>
                <w:szCs w:val="20"/>
              </w:rPr>
            </w:pPr>
          </w:p>
        </w:tc>
        <w:tc>
          <w:tcPr>
            <w:tcW w:w="851" w:type="dxa"/>
            <w:shd w:val="clear" w:color="auto" w:fill="auto"/>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1.80</w:t>
            </w:r>
          </w:p>
        </w:tc>
        <w:tc>
          <w:tcPr>
            <w:tcW w:w="850" w:type="dxa"/>
            <w:shd w:val="clear" w:color="auto" w:fill="auto"/>
            <w:vAlign w:val="center"/>
          </w:tcPr>
          <w:p>
            <w:pPr>
              <w:jc w:val="center"/>
              <w:rPr>
                <w:rFonts w:hint="eastAsia" w:ascii="仿宋_GB2312" w:eastAsia="仿宋_GB2312" w:cs="宋体" w:hAnsiTheme="minorEastAsia"/>
                <w:b/>
                <w:color w:val="000000"/>
                <w:sz w:val="20"/>
                <w:szCs w:val="20"/>
              </w:rPr>
            </w:pPr>
          </w:p>
        </w:tc>
        <w:tc>
          <w:tcPr>
            <w:tcW w:w="851" w:type="dxa"/>
            <w:shd w:val="clear" w:color="auto" w:fill="auto"/>
            <w:vAlign w:val="center"/>
          </w:tcPr>
          <w:p>
            <w:pPr>
              <w:jc w:val="center"/>
              <w:rPr>
                <w:rFonts w:hint="eastAsia" w:ascii="仿宋_GB2312" w:eastAsia="仿宋_GB2312" w:cs="宋体" w:hAnsiTheme="minorEastAsia"/>
                <w:b/>
                <w:color w:val="000000"/>
                <w:sz w:val="20"/>
                <w:szCs w:val="20"/>
              </w:rPr>
            </w:pPr>
          </w:p>
        </w:tc>
        <w:tc>
          <w:tcPr>
            <w:tcW w:w="709" w:type="dxa"/>
            <w:vAlign w:val="center"/>
          </w:tcPr>
          <w:p>
            <w:pPr>
              <w:jc w:val="center"/>
              <w:rPr>
                <w:rFonts w:hint="eastAsia" w:ascii="仿宋_GB2312" w:eastAsia="仿宋_GB2312" w:cs="宋体" w:hAnsiTheme="minorEastAsia"/>
                <w:b/>
                <w:color w:val="000000"/>
                <w:sz w:val="20"/>
                <w:szCs w:val="20"/>
              </w:rPr>
            </w:pPr>
          </w:p>
        </w:tc>
        <w:tc>
          <w:tcPr>
            <w:tcW w:w="708" w:type="dxa"/>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2260.78</w:t>
            </w:r>
          </w:p>
        </w:tc>
        <w:tc>
          <w:tcPr>
            <w:tcW w:w="709" w:type="dxa"/>
            <w:vAlign w:val="center"/>
          </w:tcPr>
          <w:p>
            <w:pPr>
              <w:jc w:val="center"/>
              <w:rPr>
                <w:rFonts w:hint="eastAsia" w:ascii="仿宋_GB2312" w:eastAsia="仿宋_GB2312" w:cs="宋体" w:hAnsiTheme="minorEastAsia"/>
                <w:b/>
                <w:color w:val="000000"/>
                <w:sz w:val="20"/>
                <w:szCs w:val="20"/>
              </w:rPr>
            </w:pPr>
            <w:r>
              <w:rPr>
                <w:rFonts w:hint="eastAsia" w:ascii="仿宋_GB2312" w:eastAsia="仿宋_GB2312" w:cs="宋体" w:hAnsiTheme="minorEastAsia"/>
                <w:b/>
                <w:color w:val="000000"/>
                <w:sz w:val="20"/>
                <w:szCs w:val="20"/>
              </w:rPr>
              <w:t>1744.19</w:t>
            </w:r>
          </w:p>
        </w:tc>
        <w:tc>
          <w:tcPr>
            <w:tcW w:w="709" w:type="dxa"/>
            <w:vAlign w:val="center"/>
          </w:tcPr>
          <w:p>
            <w:pPr>
              <w:jc w:val="center"/>
              <w:rPr>
                <w:rFonts w:hint="eastAsia" w:ascii="仿宋_GB2312" w:eastAsia="仿宋_GB2312" w:cs="宋体" w:hAnsiTheme="minorEastAsia"/>
                <w:b/>
                <w:color w:val="000000"/>
                <w:sz w:val="20"/>
                <w:szCs w:val="20"/>
              </w:rPr>
            </w:pPr>
          </w:p>
        </w:tc>
      </w:tr>
    </w:tbl>
    <w:p>
      <w:pPr>
        <w:widowControl/>
        <w:spacing w:line="20" w:lineRule="exact"/>
        <w:jc w:val="left"/>
        <w:rPr>
          <w:rFonts w:hint="eastAsia" w:ascii="宋体" w:hAnsi="宋体"/>
          <w:bCs/>
          <w:kern w:val="0"/>
          <w:sz w:val="20"/>
          <w:szCs w:val="20"/>
        </w:rPr>
        <w:sectPr>
          <w:pgSz w:w="16838" w:h="11906" w:orient="landscape"/>
          <w:pgMar w:top="1134" w:right="1134" w:bottom="1134" w:left="1134" w:header="851" w:footer="992" w:gutter="0"/>
          <w:cols w:space="425" w:num="1"/>
          <w:docGrid w:type="lines" w:linePitch="312" w:charSpace="0"/>
        </w:sectPr>
      </w:pPr>
    </w:p>
    <w:p>
      <w:pPr>
        <w:widowControl/>
        <w:jc w:val="left"/>
        <w:rPr>
          <w:rFonts w:hint="eastAsia" w:ascii="宋体" w:hAnsi="宋体"/>
          <w:bCs/>
          <w:kern w:val="0"/>
          <w:sz w:val="20"/>
          <w:szCs w:val="20"/>
        </w:rPr>
      </w:pPr>
      <w:r>
        <w:rPr>
          <w:rFonts w:hint="eastAsia" w:ascii="宋体" w:hAnsi="宋体"/>
          <w:bCs/>
          <w:kern w:val="0"/>
          <w:sz w:val="20"/>
          <w:szCs w:val="20"/>
        </w:rPr>
        <w:t>表3</w:t>
      </w:r>
    </w:p>
    <w:p>
      <w:pPr>
        <w:widowControl/>
        <w:jc w:val="center"/>
        <w:outlineLvl w:val="2"/>
        <w:rPr>
          <w:rFonts w:hint="eastAsia" w:ascii="仿宋_GB2312" w:hAnsi="宋体" w:eastAsia="仿宋_GB2312"/>
          <w:b/>
          <w:kern w:val="0"/>
          <w:sz w:val="32"/>
          <w:szCs w:val="32"/>
        </w:rPr>
      </w:pPr>
      <w:r>
        <w:rPr>
          <w:rFonts w:hint="eastAsia" w:ascii="仿宋_GB2312" w:hAnsi="宋体" w:eastAsia="仿宋_GB2312"/>
          <w:b/>
          <w:kern w:val="0"/>
          <w:sz w:val="32"/>
          <w:szCs w:val="32"/>
        </w:rPr>
        <w:t>部门支出总体情况表</w:t>
      </w:r>
    </w:p>
    <w:tbl>
      <w:tblPr>
        <w:tblStyle w:val="9"/>
        <w:tblW w:w="10065" w:type="dxa"/>
        <w:jc w:val="center"/>
        <w:tblLayout w:type="fixed"/>
        <w:tblCellMar>
          <w:top w:w="0" w:type="dxa"/>
          <w:left w:w="108" w:type="dxa"/>
          <w:bottom w:w="0" w:type="dxa"/>
          <w:right w:w="108" w:type="dxa"/>
        </w:tblCellMar>
      </w:tblPr>
      <w:tblGrid>
        <w:gridCol w:w="8647"/>
        <w:gridCol w:w="1418"/>
      </w:tblGrid>
      <w:tr>
        <w:tblPrEx>
          <w:tblCellMar>
            <w:top w:w="0" w:type="dxa"/>
            <w:left w:w="108" w:type="dxa"/>
            <w:bottom w:w="0" w:type="dxa"/>
            <w:right w:w="108" w:type="dxa"/>
          </w:tblCellMar>
        </w:tblPrEx>
        <w:trPr>
          <w:trHeight w:val="170" w:hRule="atLeast"/>
          <w:jc w:val="center"/>
        </w:trPr>
        <w:tc>
          <w:tcPr>
            <w:tcW w:w="8647" w:type="dxa"/>
            <w:shd w:val="clear" w:color="auto" w:fill="auto"/>
            <w:vAlign w:val="center"/>
          </w:tcPr>
          <w:p>
            <w:pPr>
              <w:widowControl/>
              <w:ind w:left="-122"/>
              <w:jc w:val="left"/>
              <w:rPr>
                <w:rFonts w:hint="eastAsia" w:ascii="仿宋_GB2312" w:hAnsi="宋体" w:eastAsia="仿宋_GB2312" w:cs="宋体"/>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418" w:type="dxa"/>
            <w:shd w:val="clear" w:color="auto" w:fill="auto"/>
            <w:vAlign w:val="center"/>
          </w:tcPr>
          <w:p>
            <w:pPr>
              <w:widowControl/>
              <w:ind w:left="-122"/>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bl>
    <w:p>
      <w:pPr>
        <w:spacing w:line="20" w:lineRule="exact"/>
        <w:rPr>
          <w:sz w:val="20"/>
          <w:szCs w:val="20"/>
        </w:rPr>
      </w:pPr>
    </w:p>
    <w:tbl>
      <w:tblPr>
        <w:tblStyle w:val="9"/>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709"/>
        <w:gridCol w:w="709"/>
        <w:gridCol w:w="3510"/>
        <w:gridCol w:w="1984"/>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24" w:type="dxa"/>
            <w:gridSpan w:val="4"/>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4"/>
              </w:rPr>
            </w:pPr>
            <w:r>
              <w:rPr>
                <w:rFonts w:hint="eastAsia" w:ascii="仿宋_GB2312" w:eastAsia="仿宋_GB2312" w:cs="宋体" w:hAnsiTheme="minorEastAsia"/>
                <w:b/>
                <w:bCs/>
                <w:color w:val="000000"/>
                <w:kern w:val="0"/>
                <w:sz w:val="24"/>
              </w:rPr>
              <w:t>科    目</w:t>
            </w:r>
            <w:r>
              <w:rPr>
                <w:rFonts w:hint="eastAsia" w:ascii="仿宋_GB2312" w:hAnsi="MS Gothic" w:eastAsia="仿宋_GB2312" w:cs="MS Gothic"/>
                <w:b/>
                <w:bCs/>
                <w:color w:val="000000"/>
                <w:kern w:val="0"/>
                <w:sz w:val="24"/>
                <w:cs/>
              </w:rPr>
              <w:t>‎</w:t>
            </w:r>
          </w:p>
        </w:tc>
        <w:tc>
          <w:tcPr>
            <w:tcW w:w="4536" w:type="dxa"/>
            <w:gridSpan w:val="3"/>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4"/>
              </w:rPr>
            </w:pPr>
            <w:r>
              <w:rPr>
                <w:rFonts w:hint="eastAsia" w:ascii="仿宋_GB2312" w:eastAsia="仿宋_GB2312" w:cs="宋体" w:hAnsiTheme="minorEastAsia"/>
                <w:b/>
                <w:bCs/>
                <w:color w:val="000000"/>
                <w:kern w:val="0"/>
                <w:sz w:val="24"/>
              </w:rPr>
              <w:t>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2014" w:type="dxa"/>
            <w:gridSpan w:val="3"/>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功能分类</w:t>
            </w:r>
          </w:p>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科目编码</w:t>
            </w:r>
          </w:p>
        </w:tc>
        <w:tc>
          <w:tcPr>
            <w:tcW w:w="3510"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功能分类科目名称</w:t>
            </w:r>
          </w:p>
        </w:tc>
        <w:tc>
          <w:tcPr>
            <w:tcW w:w="1984"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合计</w:t>
            </w:r>
          </w:p>
        </w:tc>
        <w:tc>
          <w:tcPr>
            <w:tcW w:w="1276"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基本支出</w:t>
            </w:r>
          </w:p>
        </w:tc>
        <w:tc>
          <w:tcPr>
            <w:tcW w:w="1276"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blHeader/>
          <w:jc w:val="center"/>
        </w:trPr>
        <w:tc>
          <w:tcPr>
            <w:tcW w:w="596"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类</w:t>
            </w:r>
          </w:p>
        </w:tc>
        <w:tc>
          <w:tcPr>
            <w:tcW w:w="709"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款</w:t>
            </w:r>
          </w:p>
        </w:tc>
        <w:tc>
          <w:tcPr>
            <w:tcW w:w="709"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项</w:t>
            </w:r>
          </w:p>
        </w:tc>
        <w:tc>
          <w:tcPr>
            <w:tcW w:w="3510" w:type="dxa"/>
            <w:vMerge w:val="continue"/>
            <w:vAlign w:val="center"/>
          </w:tcPr>
          <w:p>
            <w:pPr>
              <w:widowControl/>
              <w:jc w:val="left"/>
              <w:rPr>
                <w:rFonts w:hint="eastAsia" w:ascii="仿宋_GB2312" w:eastAsia="仿宋_GB2312" w:cs="宋体" w:hAnsiTheme="minorEastAsia"/>
                <w:b/>
                <w:bCs/>
                <w:color w:val="000000"/>
                <w:kern w:val="0"/>
                <w:sz w:val="20"/>
                <w:szCs w:val="20"/>
              </w:rPr>
            </w:pPr>
          </w:p>
        </w:tc>
        <w:tc>
          <w:tcPr>
            <w:tcW w:w="1984" w:type="dxa"/>
            <w:vMerge w:val="continue"/>
            <w:vAlign w:val="center"/>
          </w:tcPr>
          <w:p>
            <w:pPr>
              <w:widowControl/>
              <w:jc w:val="left"/>
              <w:rPr>
                <w:rFonts w:hint="eastAsia" w:ascii="仿宋_GB2312" w:eastAsia="仿宋_GB2312" w:cs="宋体" w:hAnsiTheme="minorEastAsia"/>
                <w:b/>
                <w:bCs/>
                <w:color w:val="000000"/>
                <w:kern w:val="0"/>
                <w:sz w:val="20"/>
                <w:szCs w:val="20"/>
              </w:rPr>
            </w:pPr>
          </w:p>
        </w:tc>
        <w:tc>
          <w:tcPr>
            <w:tcW w:w="1276" w:type="dxa"/>
            <w:vMerge w:val="continue"/>
            <w:vAlign w:val="center"/>
          </w:tcPr>
          <w:p>
            <w:pPr>
              <w:widowControl/>
              <w:jc w:val="left"/>
              <w:rPr>
                <w:rFonts w:hint="eastAsia" w:ascii="仿宋_GB2312" w:eastAsia="仿宋_GB2312" w:cs="宋体" w:hAnsiTheme="minorEastAsia"/>
                <w:b/>
                <w:bCs/>
                <w:color w:val="000000"/>
                <w:kern w:val="0"/>
                <w:sz w:val="20"/>
                <w:szCs w:val="20"/>
              </w:rPr>
            </w:pPr>
          </w:p>
        </w:tc>
        <w:tc>
          <w:tcPr>
            <w:tcW w:w="1276" w:type="dxa"/>
            <w:vMerge w:val="continue"/>
            <w:vAlign w:val="center"/>
          </w:tcPr>
          <w:p>
            <w:pPr>
              <w:widowControl/>
              <w:jc w:val="left"/>
              <w:rPr>
                <w:rFonts w:hint="eastAsia" w:ascii="仿宋_GB2312" w:eastAsia="仿宋_GB2312" w:cs="宋体" w:hAnsiTheme="minorEastAsia"/>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208</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社会保障和就业支出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324.65</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324.65</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208</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05</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行政事业单位养老支出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324.65</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324.65</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208</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05</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05</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机关事业单位基本养老保险缴费支出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216.44</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216.44</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208</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05</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06</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机关事业单位职业年金缴费支出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108.21</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108.21</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卫生健康支出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8029.43</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4245.30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3784.13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01</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卫生健康管理事务</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101.00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01</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99</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其他卫生健康管理事务支出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101.00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02</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公立医院</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6758.82</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4244.82</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2514.00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02</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01</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综合医院</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5967.82</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4244.82</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1723.00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02</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99</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其他公立医院支出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791.00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791.00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03</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基层医疗卫生机构</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639.10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639.10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03</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99</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其他基层医疗卫生机构支出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639.10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639.10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04</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公共卫生</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530.03</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530.03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04</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08</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基本公共卫生服务</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330.50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330.50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04</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10</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突发公共卫生事件应急处置</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21.19</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04</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99</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其他公共卫生支出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178.34</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178.34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11</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行政事业单位医疗</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0.48</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0.48</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11</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03</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公务员医疗补助</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0.48</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0.48</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229</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其他支出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1.80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229</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60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彩票公益金安排的支出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1.80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229</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60</w:t>
            </w:r>
          </w:p>
        </w:tc>
        <w:tc>
          <w:tcPr>
            <w:tcW w:w="709"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02</w:t>
            </w:r>
          </w:p>
        </w:tc>
        <w:tc>
          <w:tcPr>
            <w:tcW w:w="3510" w:type="dxa"/>
            <w:shd w:val="clear" w:color="auto" w:fill="auto"/>
            <w:vAlign w:val="center"/>
          </w:tcPr>
          <w:p>
            <w:pPr>
              <w:widowControl/>
              <w:jc w:val="center"/>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用于社会福利的彩票公益金支出</w:t>
            </w:r>
          </w:p>
        </w:tc>
        <w:tc>
          <w:tcPr>
            <w:tcW w:w="1984"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1.80</w:t>
            </w: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p>
        </w:tc>
        <w:tc>
          <w:tcPr>
            <w:tcW w:w="1276" w:type="dxa"/>
            <w:shd w:val="clear" w:color="auto" w:fill="auto"/>
            <w:vAlign w:val="center"/>
          </w:tcPr>
          <w:p>
            <w:pPr>
              <w:widowControl/>
              <w:jc w:val="right"/>
              <w:rPr>
                <w:rFonts w:hint="eastAsia" w:ascii="仿宋_GB2312" w:eastAsia="仿宋_GB2312" w:cs="宋体" w:hAnsiTheme="minorEastAsia"/>
                <w:bCs/>
                <w:color w:val="000000"/>
                <w:kern w:val="0"/>
                <w:sz w:val="18"/>
                <w:szCs w:val="18"/>
              </w:rPr>
            </w:pPr>
            <w:r>
              <w:rPr>
                <w:rFonts w:hint="eastAsia" w:ascii="仿宋_GB2312" w:eastAsia="仿宋_GB2312" w:cs="宋体" w:hAnsiTheme="minorEastAsia"/>
                <w:bCs/>
                <w:color w:val="000000"/>
                <w:kern w:val="0"/>
                <w:sz w:val="18"/>
                <w:szCs w:val="1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6"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p>
        </w:tc>
        <w:tc>
          <w:tcPr>
            <w:tcW w:w="709"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p>
        </w:tc>
        <w:tc>
          <w:tcPr>
            <w:tcW w:w="709"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p>
        </w:tc>
        <w:tc>
          <w:tcPr>
            <w:tcW w:w="3510"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hAnsiTheme="minorEastAsia"/>
                <w:b/>
                <w:bCs/>
                <w:color w:val="000000"/>
                <w:sz w:val="20"/>
                <w:szCs w:val="20"/>
              </w:rPr>
              <w:t>合计</w:t>
            </w:r>
          </w:p>
        </w:tc>
        <w:tc>
          <w:tcPr>
            <w:tcW w:w="1984" w:type="dxa"/>
            <w:shd w:val="clear" w:color="auto" w:fill="auto"/>
            <w:vAlign w:val="center"/>
          </w:tcPr>
          <w:p>
            <w:pPr>
              <w:widowControl/>
              <w:jc w:val="right"/>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8355.88</w:t>
            </w:r>
          </w:p>
        </w:tc>
        <w:tc>
          <w:tcPr>
            <w:tcW w:w="1276" w:type="dxa"/>
            <w:shd w:val="clear" w:color="auto" w:fill="auto"/>
            <w:vAlign w:val="center"/>
          </w:tcPr>
          <w:p>
            <w:pPr>
              <w:widowControl/>
              <w:jc w:val="right"/>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4569.95</w:t>
            </w:r>
          </w:p>
        </w:tc>
        <w:tc>
          <w:tcPr>
            <w:tcW w:w="1276" w:type="dxa"/>
            <w:shd w:val="clear" w:color="auto" w:fill="auto"/>
            <w:vAlign w:val="center"/>
          </w:tcPr>
          <w:p>
            <w:pPr>
              <w:widowControl/>
              <w:jc w:val="right"/>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3785.93</w:t>
            </w:r>
          </w:p>
        </w:tc>
      </w:tr>
    </w:tbl>
    <w:p>
      <w:pPr>
        <w:widowControl/>
        <w:jc w:val="left"/>
        <w:rPr>
          <w:rFonts w:hint="eastAsia" w:ascii="宋体" w:hAnsi="宋体"/>
          <w:bCs/>
          <w:kern w:val="0"/>
          <w:sz w:val="20"/>
          <w:szCs w:val="20"/>
        </w:rPr>
      </w:pPr>
      <w:r>
        <w:rPr>
          <w:rFonts w:ascii="微软雅黑" w:hAnsi="Calibri" w:eastAsia="微软雅黑"/>
          <w:b/>
          <w:bCs/>
          <w:kern w:val="44"/>
          <w:sz w:val="2"/>
          <w:szCs w:val="2"/>
        </w:rPr>
        <w:br w:type="page"/>
      </w:r>
      <w:r>
        <w:rPr>
          <w:rFonts w:hint="eastAsia" w:ascii="宋体" w:hAnsi="宋体"/>
          <w:bCs/>
          <w:kern w:val="0"/>
          <w:sz w:val="20"/>
          <w:szCs w:val="20"/>
        </w:rPr>
        <w:t>表4</w:t>
      </w:r>
    </w:p>
    <w:p>
      <w:pPr>
        <w:widowControl/>
        <w:jc w:val="center"/>
        <w:outlineLvl w:val="2"/>
        <w:rPr>
          <w:rFonts w:hint="eastAsia"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tbl>
      <w:tblPr>
        <w:tblStyle w:val="9"/>
        <w:tblW w:w="10065" w:type="dxa"/>
        <w:jc w:val="center"/>
        <w:tblLayout w:type="fixed"/>
        <w:tblCellMar>
          <w:top w:w="0" w:type="dxa"/>
          <w:left w:w="108" w:type="dxa"/>
          <w:bottom w:w="0" w:type="dxa"/>
          <w:right w:w="108" w:type="dxa"/>
        </w:tblCellMar>
      </w:tblPr>
      <w:tblGrid>
        <w:gridCol w:w="8647"/>
        <w:gridCol w:w="1418"/>
      </w:tblGrid>
      <w:tr>
        <w:tblPrEx>
          <w:tblCellMar>
            <w:top w:w="0" w:type="dxa"/>
            <w:left w:w="108" w:type="dxa"/>
            <w:bottom w:w="0" w:type="dxa"/>
            <w:right w:w="108" w:type="dxa"/>
          </w:tblCellMar>
        </w:tblPrEx>
        <w:trPr>
          <w:trHeight w:val="170" w:hRule="atLeast"/>
          <w:jc w:val="center"/>
        </w:trPr>
        <w:tc>
          <w:tcPr>
            <w:tcW w:w="8647" w:type="dxa"/>
            <w:shd w:val="clear" w:color="auto" w:fill="auto"/>
            <w:noWrap/>
            <w:vAlign w:val="bottom"/>
          </w:tcPr>
          <w:p>
            <w:pPr>
              <w:widowControl/>
              <w:ind w:left="-122"/>
              <w:jc w:val="left"/>
              <w:rPr>
                <w:rFonts w:hint="eastAsia" w:ascii="仿宋_GB2312" w:hAnsi="宋体" w:eastAsia="仿宋_GB2312" w:cs="宋体"/>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418" w:type="dxa"/>
            <w:shd w:val="clear" w:color="auto" w:fill="auto"/>
            <w:vAlign w:val="bottom"/>
          </w:tcPr>
          <w:p>
            <w:pPr>
              <w:widowControl/>
              <w:ind w:left="-122"/>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bl>
    <w:p>
      <w:pPr>
        <w:spacing w:line="20" w:lineRule="exact"/>
        <w:rPr>
          <w:sz w:val="20"/>
          <w:szCs w:val="20"/>
        </w:rPr>
      </w:pPr>
    </w:p>
    <w:tbl>
      <w:tblPr>
        <w:tblStyle w:val="9"/>
        <w:tblW w:w="10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1134"/>
        <w:gridCol w:w="2551"/>
        <w:gridCol w:w="1139"/>
        <w:gridCol w:w="1129"/>
        <w:gridCol w:w="992"/>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blHeader/>
          <w:jc w:val="center"/>
        </w:trPr>
        <w:tc>
          <w:tcPr>
            <w:tcW w:w="3256" w:type="dxa"/>
            <w:gridSpan w:val="2"/>
            <w:tcBorders>
              <w:top w:val="single" w:color="auto" w:sz="4" w:space="0"/>
            </w:tcBorders>
            <w:shd w:val="clear" w:color="auto" w:fill="auto"/>
            <w:noWrap/>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财政拨款收入</w:t>
            </w:r>
          </w:p>
        </w:tc>
        <w:tc>
          <w:tcPr>
            <w:tcW w:w="6808" w:type="dxa"/>
            <w:gridSpan w:val="5"/>
            <w:tcBorders>
              <w:top w:val="single" w:color="auto" w:sz="4" w:space="0"/>
            </w:tcBorders>
            <w:shd w:val="clear" w:color="auto" w:fill="auto"/>
            <w:noWrap/>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财政拨款支出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blHeader/>
          <w:jc w:val="center"/>
        </w:trPr>
        <w:tc>
          <w:tcPr>
            <w:tcW w:w="2122"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项</w:t>
            </w:r>
            <w:r>
              <w:rPr>
                <w:rFonts w:hint="eastAsia" w:ascii="仿宋_GB2312" w:eastAsia="仿宋_GB2312" w:cs="宋体" w:hAnsiTheme="minorEastAsia"/>
                <w:b/>
                <w:kern w:val="0"/>
                <w:sz w:val="20"/>
                <w:szCs w:val="20"/>
              </w:rPr>
              <w:t xml:space="preserve">    </w:t>
            </w:r>
            <w:r>
              <w:rPr>
                <w:rFonts w:hint="eastAsia" w:ascii="仿宋_GB2312" w:eastAsia="仿宋_GB2312" w:cs="宋体" w:hAnsiTheme="minorEastAsia"/>
                <w:b/>
                <w:bCs/>
                <w:kern w:val="0"/>
                <w:sz w:val="20"/>
                <w:szCs w:val="20"/>
              </w:rPr>
              <w:t>目</w:t>
            </w:r>
          </w:p>
        </w:tc>
        <w:tc>
          <w:tcPr>
            <w:tcW w:w="1134"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合  计</w:t>
            </w:r>
          </w:p>
        </w:tc>
        <w:tc>
          <w:tcPr>
            <w:tcW w:w="2551"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功  能  分  类</w:t>
            </w:r>
          </w:p>
        </w:tc>
        <w:tc>
          <w:tcPr>
            <w:tcW w:w="1139"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合 计</w:t>
            </w:r>
          </w:p>
        </w:tc>
        <w:tc>
          <w:tcPr>
            <w:tcW w:w="1129"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一般公共预算</w:t>
            </w:r>
          </w:p>
        </w:tc>
        <w:tc>
          <w:tcPr>
            <w:tcW w:w="992"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政府性基金</w:t>
            </w:r>
          </w:p>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预算</w:t>
            </w:r>
          </w:p>
        </w:tc>
        <w:tc>
          <w:tcPr>
            <w:tcW w:w="997"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一、财政拨款（补助）</w:t>
            </w:r>
            <w:r>
              <w:rPr>
                <w:rFonts w:hint="eastAsia" w:ascii="仿宋_GB2312" w:hAnsi="MS Gothic" w:eastAsia="仿宋_GB2312" w:cs="MS Gothic"/>
                <w:kern w:val="0"/>
                <w:sz w:val="18"/>
                <w:szCs w:val="18"/>
                <w:cs/>
              </w:rPr>
              <w:t>‎</w:t>
            </w:r>
          </w:p>
        </w:tc>
        <w:tc>
          <w:tcPr>
            <w:tcW w:w="1134" w:type="dxa"/>
            <w:shd w:val="clear" w:color="auto" w:fill="auto"/>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4350.91</w:t>
            </w: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201 一般公共服务支出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ind w:firstLine="360" w:firstLineChars="200"/>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一般公共预算</w:t>
            </w:r>
          </w:p>
        </w:tc>
        <w:tc>
          <w:tcPr>
            <w:tcW w:w="1134" w:type="dxa"/>
            <w:shd w:val="clear" w:color="auto" w:fill="auto"/>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4349.11</w:t>
            </w: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202 外交支出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ind w:firstLine="360" w:firstLineChars="200"/>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政府性基金预算</w:t>
            </w:r>
          </w:p>
        </w:tc>
        <w:tc>
          <w:tcPr>
            <w:tcW w:w="1134" w:type="dxa"/>
            <w:shd w:val="clear" w:color="auto" w:fill="auto"/>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1.80</w:t>
            </w: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203 国防支出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ind w:firstLine="360" w:firstLineChars="200"/>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国有资本经营预算</w:t>
            </w:r>
          </w:p>
        </w:tc>
        <w:tc>
          <w:tcPr>
            <w:tcW w:w="1134"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204 公共安全支出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205 教育支出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206 科学技术支出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207 文化旅游体育与传媒支出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208 社会保障和就业支出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324.65</w:t>
            </w: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324.65</w:t>
            </w: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209 社会保险基金支出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210 卫生健康支出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4024.46</w:t>
            </w: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4024.46</w:t>
            </w: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211 节能环保支出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212 城乡社区支出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213 农林水支出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214 交通运输支出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215 资源勘探工业信息等支出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216 商业服务业等支出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217 金融支出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219 援助其他地区支出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220 自然资源海洋气象等支出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221 住房保障支出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222 粮油物资储备支出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223 国有资本经营预算支出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224 灾害防治及应急管理支出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227 预备费</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229 其他支出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1.80</w:t>
            </w: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1.80</w:t>
            </w: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230 转移性支出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231 债务还本支出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232 债务付息支出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233 债务发行费用支出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2122" w:type="dxa"/>
            <w:shd w:val="clear" w:color="auto" w:fill="auto"/>
            <w:noWrap/>
            <w:vAlign w:val="center"/>
          </w:tcPr>
          <w:p>
            <w:pPr>
              <w:widowControl/>
              <w:jc w:val="left"/>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2551" w:type="dxa"/>
            <w:shd w:val="clear" w:color="auto" w:fill="auto"/>
            <w:noWrap/>
            <w:vAlign w:val="center"/>
          </w:tcPr>
          <w:p>
            <w:pPr>
              <w:widowControl/>
              <w:jc w:val="left"/>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234 抗疫特别国债安排的支出</w:t>
            </w:r>
          </w:p>
        </w:tc>
        <w:tc>
          <w:tcPr>
            <w:tcW w:w="113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1129"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2" w:type="dxa"/>
            <w:shd w:val="clear" w:color="auto" w:fill="auto"/>
          </w:tcPr>
          <w:p>
            <w:pPr>
              <w:widowControl/>
              <w:jc w:val="right"/>
              <w:rPr>
                <w:rFonts w:hint="eastAsia" w:ascii="仿宋_GB2312" w:eastAsia="仿宋_GB2312" w:cs="宋体" w:hAnsiTheme="minorEastAsia"/>
                <w:color w:val="000000"/>
                <w:kern w:val="0"/>
                <w:sz w:val="18"/>
                <w:szCs w:val="18"/>
              </w:rPr>
            </w:pPr>
          </w:p>
        </w:tc>
        <w:tc>
          <w:tcPr>
            <w:tcW w:w="997" w:type="dxa"/>
            <w:shd w:val="clear" w:color="auto" w:fill="auto"/>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exact"/>
          <w:jc w:val="center"/>
        </w:trPr>
        <w:tc>
          <w:tcPr>
            <w:tcW w:w="2122"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收 入 总 计</w:t>
            </w:r>
          </w:p>
        </w:tc>
        <w:tc>
          <w:tcPr>
            <w:tcW w:w="1134" w:type="dxa"/>
            <w:shd w:val="clear" w:color="auto" w:fill="auto"/>
            <w:vAlign w:val="center"/>
          </w:tcPr>
          <w:p>
            <w:pPr>
              <w:widowControl/>
              <w:jc w:val="right"/>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4350.91</w:t>
            </w:r>
          </w:p>
        </w:tc>
        <w:tc>
          <w:tcPr>
            <w:tcW w:w="2551"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支 出 总 计</w:t>
            </w:r>
          </w:p>
        </w:tc>
        <w:tc>
          <w:tcPr>
            <w:tcW w:w="1139" w:type="dxa"/>
            <w:shd w:val="clear" w:color="auto" w:fill="auto"/>
            <w:vAlign w:val="center"/>
          </w:tcPr>
          <w:p>
            <w:pPr>
              <w:widowControl/>
              <w:jc w:val="right"/>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4350.91</w:t>
            </w:r>
          </w:p>
        </w:tc>
        <w:tc>
          <w:tcPr>
            <w:tcW w:w="1129" w:type="dxa"/>
            <w:shd w:val="clear" w:color="auto" w:fill="auto"/>
            <w:vAlign w:val="center"/>
          </w:tcPr>
          <w:p>
            <w:pPr>
              <w:widowControl/>
              <w:jc w:val="right"/>
              <w:rPr>
                <w:rFonts w:hint="eastAsia" w:ascii="仿宋_GB2312" w:eastAsia="仿宋_GB2312" w:cs="宋体" w:hAnsiTheme="minorEastAsia"/>
                <w:b/>
                <w:bCs/>
                <w:kern w:val="0"/>
                <w:sz w:val="20"/>
                <w:szCs w:val="20"/>
              </w:rPr>
            </w:pPr>
            <w:r>
              <w:rPr>
                <w:rFonts w:hint="eastAsia" w:ascii="仿宋_GB2312" w:eastAsia="仿宋_GB2312" w:cs="宋体" w:hAnsiTheme="minorEastAsia"/>
                <w:b/>
                <w:bCs/>
                <w:color w:val="000000"/>
                <w:kern w:val="0"/>
                <w:sz w:val="20"/>
                <w:szCs w:val="20"/>
              </w:rPr>
              <w:t>4349.11</w:t>
            </w:r>
          </w:p>
        </w:tc>
        <w:tc>
          <w:tcPr>
            <w:tcW w:w="992" w:type="dxa"/>
            <w:shd w:val="clear" w:color="auto" w:fill="auto"/>
            <w:vAlign w:val="center"/>
          </w:tcPr>
          <w:p>
            <w:pPr>
              <w:widowControl/>
              <w:jc w:val="right"/>
              <w:rPr>
                <w:rFonts w:hint="eastAsia" w:ascii="仿宋_GB2312" w:eastAsia="仿宋_GB2312" w:cs="宋体" w:hAnsiTheme="minorEastAsia"/>
                <w:b/>
                <w:bCs/>
                <w:kern w:val="0"/>
                <w:sz w:val="20"/>
                <w:szCs w:val="20"/>
              </w:rPr>
            </w:pPr>
            <w:r>
              <w:rPr>
                <w:rFonts w:hint="eastAsia" w:ascii="仿宋_GB2312" w:eastAsia="仿宋_GB2312" w:cs="宋体" w:hAnsiTheme="minorEastAsia"/>
                <w:b/>
                <w:bCs/>
                <w:color w:val="000000"/>
                <w:kern w:val="0"/>
                <w:sz w:val="20"/>
                <w:szCs w:val="20"/>
              </w:rPr>
              <w:t>1.80</w:t>
            </w:r>
          </w:p>
        </w:tc>
        <w:tc>
          <w:tcPr>
            <w:tcW w:w="997" w:type="dxa"/>
            <w:shd w:val="clear" w:color="auto" w:fill="auto"/>
            <w:vAlign w:val="center"/>
          </w:tcPr>
          <w:p>
            <w:pPr>
              <w:widowControl/>
              <w:jc w:val="right"/>
              <w:rPr>
                <w:rFonts w:hint="eastAsia" w:ascii="仿宋_GB2312" w:eastAsia="仿宋_GB2312" w:cs="宋体" w:hAnsiTheme="minorEastAsia"/>
                <w:b/>
                <w:bCs/>
                <w:kern w:val="0"/>
                <w:sz w:val="20"/>
                <w:szCs w:val="20"/>
              </w:rPr>
            </w:pPr>
          </w:p>
        </w:tc>
      </w:tr>
    </w:tbl>
    <w:p>
      <w:pPr>
        <w:widowControl/>
        <w:spacing w:line="20" w:lineRule="exact"/>
        <w:jc w:val="left"/>
        <w:rPr>
          <w:rFonts w:ascii="微软雅黑" w:hAnsi="Calibri" w:eastAsia="微软雅黑"/>
          <w:b/>
          <w:bCs/>
          <w:kern w:val="44"/>
          <w:sz w:val="24"/>
        </w:rPr>
      </w:pPr>
      <w:r>
        <w:rPr>
          <w:rFonts w:ascii="微软雅黑" w:hAnsi="Calibri" w:eastAsia="微软雅黑"/>
          <w:b/>
          <w:bCs/>
          <w:kern w:val="44"/>
          <w:sz w:val="24"/>
        </w:rPr>
        <w:br w:type="page"/>
      </w:r>
    </w:p>
    <w:p>
      <w:pPr>
        <w:widowControl/>
        <w:jc w:val="left"/>
        <w:rPr>
          <w:rFonts w:hint="eastAsia" w:ascii="宋体" w:hAnsi="宋体"/>
          <w:bCs/>
          <w:kern w:val="0"/>
          <w:sz w:val="20"/>
          <w:szCs w:val="20"/>
        </w:rPr>
      </w:pPr>
      <w:r>
        <w:rPr>
          <w:rFonts w:hint="eastAsia" w:ascii="宋体" w:hAnsi="宋体"/>
          <w:bCs/>
          <w:kern w:val="0"/>
          <w:sz w:val="20"/>
          <w:szCs w:val="20"/>
        </w:rPr>
        <w:t>表5</w:t>
      </w:r>
    </w:p>
    <w:p>
      <w:pPr>
        <w:widowControl/>
        <w:jc w:val="center"/>
        <w:outlineLvl w:val="2"/>
        <w:rPr>
          <w:rFonts w:ascii="微软雅黑" w:hAnsi="Calibri" w:eastAsia="微软雅黑"/>
          <w:b/>
          <w:bCs/>
          <w:kern w:val="44"/>
          <w:sz w:val="32"/>
          <w:szCs w:val="32"/>
        </w:rPr>
      </w:pPr>
      <w:r>
        <w:rPr>
          <w:rFonts w:hint="eastAsia" w:ascii="仿宋_GB2312" w:hAnsi="宋体" w:eastAsia="仿宋_GB2312"/>
          <w:b/>
          <w:kern w:val="0"/>
          <w:sz w:val="32"/>
          <w:szCs w:val="32"/>
        </w:rPr>
        <w:t>一般公共预算支出情况表</w:t>
      </w:r>
    </w:p>
    <w:tbl>
      <w:tblPr>
        <w:tblStyle w:val="9"/>
        <w:tblW w:w="9923" w:type="dxa"/>
        <w:jc w:val="center"/>
        <w:tblLayout w:type="fixed"/>
        <w:tblCellMar>
          <w:top w:w="0" w:type="dxa"/>
          <w:left w:w="108" w:type="dxa"/>
          <w:bottom w:w="0" w:type="dxa"/>
          <w:right w:w="108" w:type="dxa"/>
        </w:tblCellMar>
      </w:tblPr>
      <w:tblGrid>
        <w:gridCol w:w="758"/>
        <w:gridCol w:w="709"/>
        <w:gridCol w:w="769"/>
        <w:gridCol w:w="3146"/>
        <w:gridCol w:w="1559"/>
        <w:gridCol w:w="1276"/>
        <w:gridCol w:w="288"/>
        <w:gridCol w:w="1418"/>
      </w:tblGrid>
      <w:tr>
        <w:tblPrEx>
          <w:tblCellMar>
            <w:top w:w="0" w:type="dxa"/>
            <w:left w:w="108" w:type="dxa"/>
            <w:bottom w:w="0" w:type="dxa"/>
            <w:right w:w="108" w:type="dxa"/>
          </w:tblCellMar>
        </w:tblPrEx>
        <w:trPr>
          <w:trHeight w:val="170" w:hRule="atLeast"/>
          <w:jc w:val="center"/>
        </w:trPr>
        <w:tc>
          <w:tcPr>
            <w:tcW w:w="8505" w:type="dxa"/>
            <w:gridSpan w:val="7"/>
            <w:shd w:val="clear" w:color="auto" w:fill="auto"/>
            <w:noWrap/>
            <w:vAlign w:val="bottom"/>
          </w:tcPr>
          <w:p>
            <w:pPr>
              <w:widowControl/>
              <w:ind w:left="-122"/>
              <w:jc w:val="left"/>
              <w:rPr>
                <w:rFonts w:hint="eastAsia" w:ascii="仿宋_GB2312" w:hAnsi="宋体" w:eastAsia="仿宋_GB2312" w:cs="宋体"/>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418" w:type="dxa"/>
            <w:shd w:val="clear" w:color="auto" w:fill="auto"/>
            <w:vAlign w:val="bottom"/>
          </w:tcPr>
          <w:p>
            <w:pPr>
              <w:widowControl/>
              <w:ind w:left="-122"/>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blHeader/>
          <w:jc w:val="center"/>
        </w:trPr>
        <w:tc>
          <w:tcPr>
            <w:tcW w:w="5382" w:type="dxa"/>
            <w:gridSpan w:val="4"/>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4"/>
              </w:rPr>
            </w:pPr>
            <w:r>
              <w:rPr>
                <w:rFonts w:hint="eastAsia" w:ascii="仿宋_GB2312" w:eastAsia="仿宋_GB2312" w:cs="宋体" w:hAnsiTheme="minorEastAsia"/>
                <w:b/>
                <w:bCs/>
                <w:color w:val="000000"/>
                <w:kern w:val="0"/>
                <w:sz w:val="24"/>
              </w:rPr>
              <w:t>科    目</w:t>
            </w:r>
            <w:r>
              <w:rPr>
                <w:rFonts w:hint="eastAsia" w:ascii="仿宋_GB2312" w:hAnsi="MS Gothic" w:eastAsia="仿宋_GB2312" w:cs="MS Gothic"/>
                <w:b/>
                <w:bCs/>
                <w:color w:val="000000"/>
                <w:kern w:val="0"/>
                <w:sz w:val="24"/>
                <w:cs/>
              </w:rPr>
              <w:t>‎</w:t>
            </w:r>
          </w:p>
        </w:tc>
        <w:tc>
          <w:tcPr>
            <w:tcW w:w="4536" w:type="dxa"/>
            <w:gridSpan w:val="4"/>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4"/>
              </w:rPr>
            </w:pPr>
            <w:r>
              <w:rPr>
                <w:rFonts w:hint="eastAsia" w:ascii="仿宋_GB2312" w:eastAsia="仿宋_GB2312" w:cs="宋体" w:hAnsiTheme="minorEastAsia"/>
                <w:b/>
                <w:bCs/>
                <w:color w:val="000000"/>
                <w:kern w:val="0"/>
                <w:sz w:val="24"/>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236" w:type="dxa"/>
            <w:gridSpan w:val="3"/>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功能分类</w:t>
            </w:r>
          </w:p>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科目编码</w:t>
            </w:r>
          </w:p>
        </w:tc>
        <w:tc>
          <w:tcPr>
            <w:tcW w:w="3146"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功能分类科目名称</w:t>
            </w:r>
          </w:p>
        </w:tc>
        <w:tc>
          <w:tcPr>
            <w:tcW w:w="1559"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合  计</w:t>
            </w:r>
          </w:p>
        </w:tc>
        <w:tc>
          <w:tcPr>
            <w:tcW w:w="1276"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基本支出</w:t>
            </w:r>
          </w:p>
        </w:tc>
        <w:tc>
          <w:tcPr>
            <w:tcW w:w="1701" w:type="dxa"/>
            <w:gridSpan w:val="2"/>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jc w:val="center"/>
        </w:trPr>
        <w:tc>
          <w:tcPr>
            <w:tcW w:w="758"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类</w:t>
            </w:r>
          </w:p>
        </w:tc>
        <w:tc>
          <w:tcPr>
            <w:tcW w:w="709"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款</w:t>
            </w:r>
          </w:p>
        </w:tc>
        <w:tc>
          <w:tcPr>
            <w:tcW w:w="769"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项</w:t>
            </w:r>
          </w:p>
        </w:tc>
        <w:tc>
          <w:tcPr>
            <w:tcW w:w="3146" w:type="dxa"/>
            <w:vMerge w:val="continue"/>
            <w:vAlign w:val="center"/>
          </w:tcPr>
          <w:p>
            <w:pPr>
              <w:widowControl/>
              <w:jc w:val="left"/>
              <w:rPr>
                <w:rFonts w:hint="eastAsia" w:ascii="仿宋_GB2312" w:eastAsia="仿宋_GB2312" w:cs="宋体" w:hAnsiTheme="minorEastAsia"/>
                <w:b/>
                <w:bCs/>
                <w:color w:val="000000"/>
                <w:kern w:val="0"/>
                <w:sz w:val="20"/>
                <w:szCs w:val="20"/>
              </w:rPr>
            </w:pPr>
          </w:p>
        </w:tc>
        <w:tc>
          <w:tcPr>
            <w:tcW w:w="1559" w:type="dxa"/>
            <w:vMerge w:val="continue"/>
            <w:vAlign w:val="center"/>
          </w:tcPr>
          <w:p>
            <w:pPr>
              <w:widowControl/>
              <w:jc w:val="left"/>
              <w:rPr>
                <w:rFonts w:hint="eastAsia" w:ascii="仿宋_GB2312" w:eastAsia="仿宋_GB2312" w:cs="宋体" w:hAnsiTheme="minorEastAsia"/>
                <w:b/>
                <w:bCs/>
                <w:color w:val="000000"/>
                <w:kern w:val="0"/>
                <w:sz w:val="20"/>
                <w:szCs w:val="20"/>
              </w:rPr>
            </w:pPr>
          </w:p>
        </w:tc>
        <w:tc>
          <w:tcPr>
            <w:tcW w:w="1276" w:type="dxa"/>
            <w:vMerge w:val="continue"/>
            <w:vAlign w:val="center"/>
          </w:tcPr>
          <w:p>
            <w:pPr>
              <w:widowControl/>
              <w:jc w:val="left"/>
              <w:rPr>
                <w:rFonts w:hint="eastAsia" w:ascii="仿宋_GB2312" w:eastAsia="仿宋_GB2312" w:cs="宋体" w:hAnsiTheme="minorEastAsia"/>
                <w:b/>
                <w:bCs/>
                <w:color w:val="000000"/>
                <w:kern w:val="0"/>
                <w:sz w:val="20"/>
                <w:szCs w:val="20"/>
              </w:rPr>
            </w:pPr>
          </w:p>
        </w:tc>
        <w:tc>
          <w:tcPr>
            <w:tcW w:w="1701" w:type="dxa"/>
            <w:gridSpan w:val="2"/>
            <w:vMerge w:val="continue"/>
            <w:vAlign w:val="center"/>
          </w:tcPr>
          <w:p>
            <w:pPr>
              <w:widowControl/>
              <w:jc w:val="left"/>
              <w:rPr>
                <w:rFonts w:hint="eastAsia" w:ascii="仿宋_GB2312" w:eastAsia="仿宋_GB2312" w:cs="宋体" w:hAnsiTheme="minorEastAsia"/>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208</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社会保障和就业支出</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324.65</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324.65</w:t>
            </w: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208</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05</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行政事业单位养老支出</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324.65</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324.65</w:t>
            </w: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208</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05</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05</w:t>
            </w: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机关事业单位基本养老保险缴费支出</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216.44</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216.44</w:t>
            </w: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208</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05</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06</w:t>
            </w: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机关事业单位职业年金缴费支出</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108.21</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108.21</w:t>
            </w: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卫生健康支出</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4024.46</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1984.52</w:t>
            </w: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2039.94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01</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卫生健康管理事务</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101.00</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01</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99</w:t>
            </w: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其他卫生健康管理事务支出</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101.00</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02</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公立医院</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2775.04</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1984.04</w:t>
            </w: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02</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01</w:t>
            </w: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综合医院</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1984.04</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1984.04</w:t>
            </w: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02</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99</w:t>
            </w: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其他公立医院支出</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791.00</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03</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基层医疗卫生机构</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639.10</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639.10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03</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99</w:t>
            </w: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其他基层医疗卫生机构支出</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639.10</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639.10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04</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公共卫生</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508.84</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508.84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04</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08</w:t>
            </w: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基本公共卫生服务</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330.50</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330.50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04</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99</w:t>
            </w: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其他公共卫生支出</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178.34</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178.34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11</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行政事业单位医疗</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0.48</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0.48</w:t>
            </w: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bCs/>
                <w:color w:val="000000"/>
                <w:kern w:val="0"/>
                <w:sz w:val="18"/>
                <w:szCs w:val="18"/>
              </w:rPr>
              <w:t>210</w:t>
            </w: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11</w:t>
            </w: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bCs/>
                <w:color w:val="000000"/>
                <w:kern w:val="0"/>
                <w:sz w:val="18"/>
                <w:szCs w:val="18"/>
              </w:rPr>
              <w:t>03</w:t>
            </w:r>
          </w:p>
        </w:tc>
        <w:tc>
          <w:tcPr>
            <w:tcW w:w="3146"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公务员医疗补助</w:t>
            </w:r>
          </w:p>
        </w:tc>
        <w:tc>
          <w:tcPr>
            <w:tcW w:w="1559"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0.48</w:t>
            </w:r>
          </w:p>
        </w:tc>
        <w:tc>
          <w:tcPr>
            <w:tcW w:w="1276"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0.48</w:t>
            </w:r>
          </w:p>
        </w:tc>
        <w:tc>
          <w:tcPr>
            <w:tcW w:w="1701" w:type="dxa"/>
            <w:gridSpan w:val="2"/>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auto" w:fill="auto"/>
            <w:vAlign w:val="center"/>
          </w:tcPr>
          <w:p>
            <w:pPr>
              <w:widowControl/>
              <w:jc w:val="center"/>
              <w:rPr>
                <w:rFonts w:hint="eastAsia" w:ascii="仿宋_GB2312" w:eastAsia="仿宋_GB2312" w:cs="宋体" w:hAnsiTheme="minorEastAsia"/>
                <w:kern w:val="0"/>
                <w:sz w:val="20"/>
                <w:szCs w:val="20"/>
              </w:rPr>
            </w:pPr>
          </w:p>
        </w:tc>
        <w:tc>
          <w:tcPr>
            <w:tcW w:w="709" w:type="dxa"/>
            <w:shd w:val="clear" w:color="auto" w:fill="auto"/>
            <w:vAlign w:val="center"/>
          </w:tcPr>
          <w:p>
            <w:pPr>
              <w:widowControl/>
              <w:jc w:val="center"/>
              <w:rPr>
                <w:rFonts w:hint="eastAsia" w:ascii="仿宋_GB2312" w:eastAsia="仿宋_GB2312" w:cs="宋体" w:hAnsiTheme="minorEastAsia"/>
                <w:color w:val="000000"/>
                <w:kern w:val="0"/>
                <w:sz w:val="20"/>
                <w:szCs w:val="20"/>
              </w:rPr>
            </w:pPr>
          </w:p>
        </w:tc>
        <w:tc>
          <w:tcPr>
            <w:tcW w:w="769" w:type="dxa"/>
            <w:shd w:val="clear" w:color="auto" w:fill="auto"/>
            <w:vAlign w:val="center"/>
          </w:tcPr>
          <w:p>
            <w:pPr>
              <w:widowControl/>
              <w:jc w:val="center"/>
              <w:rPr>
                <w:rFonts w:hint="eastAsia" w:ascii="仿宋_GB2312" w:eastAsia="仿宋_GB2312" w:cs="宋体" w:hAnsiTheme="minorEastAsia"/>
                <w:color w:val="000000"/>
                <w:kern w:val="0"/>
                <w:sz w:val="20"/>
                <w:szCs w:val="20"/>
              </w:rPr>
            </w:pPr>
          </w:p>
        </w:tc>
        <w:tc>
          <w:tcPr>
            <w:tcW w:w="3146"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hAnsiTheme="minorEastAsia"/>
                <w:b/>
                <w:bCs/>
                <w:color w:val="000000"/>
                <w:sz w:val="20"/>
                <w:szCs w:val="20"/>
              </w:rPr>
              <w:t>合计</w:t>
            </w:r>
          </w:p>
        </w:tc>
        <w:tc>
          <w:tcPr>
            <w:tcW w:w="1559" w:type="dxa"/>
            <w:shd w:val="clear" w:color="auto" w:fill="auto"/>
            <w:vAlign w:val="center"/>
          </w:tcPr>
          <w:p>
            <w:pPr>
              <w:widowControl/>
              <w:jc w:val="right"/>
              <w:rPr>
                <w:rFonts w:hint="eastAsia" w:ascii="仿宋_GB2312" w:eastAsia="仿宋_GB2312" w:cs="宋体" w:hAnsiTheme="minorEastAsia"/>
                <w:b/>
                <w:bCs/>
                <w:color w:val="000000"/>
                <w:kern w:val="0"/>
                <w:sz w:val="20"/>
                <w:szCs w:val="20"/>
              </w:rPr>
            </w:pPr>
            <w:r>
              <w:rPr>
                <w:rFonts w:hint="eastAsia" w:ascii="仿宋_GB2312" w:eastAsia="仿宋_GB2312" w:hAnsiTheme="minorEastAsia"/>
                <w:b/>
                <w:bCs/>
                <w:color w:val="000000"/>
                <w:sz w:val="20"/>
                <w:szCs w:val="20"/>
              </w:rPr>
              <w:t>4349.11</w:t>
            </w:r>
          </w:p>
        </w:tc>
        <w:tc>
          <w:tcPr>
            <w:tcW w:w="1276" w:type="dxa"/>
            <w:shd w:val="clear" w:color="auto" w:fill="auto"/>
            <w:vAlign w:val="center"/>
          </w:tcPr>
          <w:p>
            <w:pPr>
              <w:widowControl/>
              <w:jc w:val="right"/>
              <w:rPr>
                <w:rFonts w:hint="eastAsia" w:ascii="仿宋_GB2312" w:eastAsia="仿宋_GB2312" w:cs="宋体" w:hAnsiTheme="minorEastAsia"/>
                <w:b/>
                <w:bCs/>
                <w:color w:val="000000"/>
                <w:kern w:val="0"/>
                <w:sz w:val="20"/>
                <w:szCs w:val="20"/>
              </w:rPr>
            </w:pPr>
            <w:r>
              <w:rPr>
                <w:rFonts w:hint="eastAsia" w:ascii="仿宋_GB2312" w:eastAsia="仿宋_GB2312" w:hAnsiTheme="minorEastAsia"/>
                <w:b/>
                <w:bCs/>
                <w:color w:val="000000"/>
                <w:sz w:val="20"/>
                <w:szCs w:val="20"/>
              </w:rPr>
              <w:t>2309.17</w:t>
            </w:r>
          </w:p>
        </w:tc>
        <w:tc>
          <w:tcPr>
            <w:tcW w:w="1701" w:type="dxa"/>
            <w:gridSpan w:val="2"/>
            <w:shd w:val="clear" w:color="auto" w:fill="auto"/>
            <w:vAlign w:val="center"/>
          </w:tcPr>
          <w:p>
            <w:pPr>
              <w:widowControl/>
              <w:jc w:val="right"/>
              <w:rPr>
                <w:rFonts w:hint="eastAsia" w:ascii="仿宋_GB2312" w:eastAsia="仿宋_GB2312" w:cs="宋体" w:hAnsiTheme="minorEastAsia"/>
                <w:b/>
                <w:bCs/>
                <w:color w:val="000000"/>
                <w:kern w:val="0"/>
                <w:sz w:val="20"/>
                <w:szCs w:val="20"/>
              </w:rPr>
            </w:pPr>
            <w:r>
              <w:rPr>
                <w:rFonts w:hint="eastAsia" w:ascii="仿宋_GB2312" w:eastAsia="仿宋_GB2312" w:hAnsiTheme="minorEastAsia"/>
                <w:b/>
                <w:bCs/>
                <w:color w:val="000000"/>
                <w:sz w:val="20"/>
                <w:szCs w:val="20"/>
              </w:rPr>
              <w:t>2039.94</w:t>
            </w:r>
          </w:p>
        </w:tc>
      </w:tr>
    </w:tbl>
    <w:p>
      <w:pPr>
        <w:widowControl/>
        <w:spacing w:line="20" w:lineRule="exact"/>
        <w:jc w:val="left"/>
        <w:rPr>
          <w:rFonts w:hint="eastAsia"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br w:type="page"/>
      </w:r>
    </w:p>
    <w:p>
      <w:pPr>
        <w:widowControl/>
        <w:jc w:val="left"/>
        <w:rPr>
          <w:rFonts w:hint="eastAsia" w:ascii="宋体" w:hAnsi="宋体"/>
          <w:bCs/>
          <w:kern w:val="0"/>
          <w:sz w:val="20"/>
          <w:szCs w:val="20"/>
        </w:rPr>
      </w:pPr>
      <w:r>
        <w:rPr>
          <w:rFonts w:hint="eastAsia" w:ascii="宋体" w:hAnsi="宋体"/>
          <w:bCs/>
          <w:kern w:val="0"/>
          <w:sz w:val="20"/>
          <w:szCs w:val="20"/>
        </w:rPr>
        <w:t>表6</w:t>
      </w:r>
    </w:p>
    <w:p>
      <w:pPr>
        <w:widowControl/>
        <w:jc w:val="center"/>
        <w:outlineLvl w:val="2"/>
        <w:rPr>
          <w:sz w:val="22"/>
          <w:szCs w:val="28"/>
        </w:rPr>
      </w:pPr>
      <w:r>
        <w:rPr>
          <w:rFonts w:hint="eastAsia" w:ascii="仿宋_GB2312" w:hAnsi="宋体" w:eastAsia="仿宋_GB2312"/>
          <w:b/>
          <w:kern w:val="0"/>
          <w:sz w:val="32"/>
          <w:szCs w:val="32"/>
        </w:rPr>
        <w:t>一般公共预算基本支出情况表</w:t>
      </w:r>
    </w:p>
    <w:tbl>
      <w:tblPr>
        <w:tblStyle w:val="9"/>
        <w:tblW w:w="9923" w:type="dxa"/>
        <w:jc w:val="center"/>
        <w:tblLayout w:type="autofit"/>
        <w:tblCellMar>
          <w:top w:w="0" w:type="dxa"/>
          <w:left w:w="108" w:type="dxa"/>
          <w:bottom w:w="0" w:type="dxa"/>
          <w:right w:w="108" w:type="dxa"/>
        </w:tblCellMar>
      </w:tblPr>
      <w:tblGrid>
        <w:gridCol w:w="8505"/>
        <w:gridCol w:w="1418"/>
      </w:tblGrid>
      <w:tr>
        <w:tblPrEx>
          <w:tblCellMar>
            <w:top w:w="0" w:type="dxa"/>
            <w:left w:w="108" w:type="dxa"/>
            <w:bottom w:w="0" w:type="dxa"/>
            <w:right w:w="108" w:type="dxa"/>
          </w:tblCellMar>
        </w:tblPrEx>
        <w:trPr>
          <w:trHeight w:val="170" w:hRule="atLeast"/>
          <w:jc w:val="center"/>
        </w:trPr>
        <w:tc>
          <w:tcPr>
            <w:tcW w:w="8505" w:type="dxa"/>
            <w:shd w:val="clear" w:color="auto" w:fill="auto"/>
            <w:noWrap/>
            <w:vAlign w:val="bottom"/>
          </w:tcPr>
          <w:p>
            <w:pPr>
              <w:widowControl/>
              <w:ind w:left="-122"/>
              <w:jc w:val="left"/>
              <w:rPr>
                <w:rFonts w:hint="eastAsia" w:ascii="仿宋_GB2312" w:hAnsi="宋体" w:eastAsia="仿宋_GB2312" w:cs="宋体"/>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418" w:type="dxa"/>
            <w:shd w:val="clear" w:color="auto" w:fill="auto"/>
            <w:vAlign w:val="bottom"/>
          </w:tcPr>
          <w:p>
            <w:pPr>
              <w:widowControl/>
              <w:ind w:left="-122"/>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bl>
    <w:p>
      <w:pPr>
        <w:spacing w:line="20" w:lineRule="exact"/>
        <w:rPr>
          <w:sz w:val="2"/>
          <w:szCs w:val="2"/>
        </w:rPr>
      </w:pPr>
    </w:p>
    <w:tbl>
      <w:tblPr>
        <w:tblStyle w:val="9"/>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992"/>
        <w:gridCol w:w="3118"/>
        <w:gridCol w:w="1985"/>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5098" w:type="dxa"/>
            <w:gridSpan w:val="3"/>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4"/>
              </w:rPr>
            </w:pPr>
            <w:r>
              <w:rPr>
                <w:rFonts w:hint="eastAsia" w:ascii="仿宋_GB2312" w:eastAsia="仿宋_GB2312" w:cs="宋体" w:hAnsiTheme="minorEastAsia"/>
                <w:b/>
                <w:bCs/>
                <w:color w:val="000000"/>
                <w:kern w:val="0"/>
                <w:sz w:val="24"/>
              </w:rPr>
              <w:t>科   目</w:t>
            </w:r>
            <w:r>
              <w:rPr>
                <w:rFonts w:hint="eastAsia" w:ascii="仿宋_GB2312" w:hAnsi="MS Gothic" w:eastAsia="仿宋_GB2312" w:cs="MS Gothic"/>
                <w:b/>
                <w:bCs/>
                <w:color w:val="000000"/>
                <w:kern w:val="0"/>
                <w:sz w:val="24"/>
                <w:cs/>
              </w:rPr>
              <w:t>‎</w:t>
            </w:r>
          </w:p>
        </w:tc>
        <w:tc>
          <w:tcPr>
            <w:tcW w:w="4820" w:type="dxa"/>
            <w:gridSpan w:val="3"/>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4"/>
              </w:rPr>
            </w:pPr>
            <w:r>
              <w:rPr>
                <w:rFonts w:hint="eastAsia" w:ascii="仿宋_GB2312" w:eastAsia="仿宋_GB2312" w:cs="宋体" w:hAnsiTheme="minorEastAsia"/>
                <w:b/>
                <w:bCs/>
                <w:color w:val="000000"/>
                <w:kern w:val="0"/>
                <w:sz w:val="24"/>
              </w:rPr>
              <w:t>一般公共预算基本支出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blHeader/>
          <w:jc w:val="center"/>
        </w:trPr>
        <w:tc>
          <w:tcPr>
            <w:tcW w:w="1980" w:type="dxa"/>
            <w:gridSpan w:val="2"/>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经济分类科目编码</w:t>
            </w:r>
          </w:p>
        </w:tc>
        <w:tc>
          <w:tcPr>
            <w:tcW w:w="3118"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经济分类科目名称</w:t>
            </w:r>
          </w:p>
        </w:tc>
        <w:tc>
          <w:tcPr>
            <w:tcW w:w="1985"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合计</w:t>
            </w:r>
          </w:p>
        </w:tc>
        <w:tc>
          <w:tcPr>
            <w:tcW w:w="1417"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人员经费</w:t>
            </w:r>
          </w:p>
        </w:tc>
        <w:tc>
          <w:tcPr>
            <w:tcW w:w="1418" w:type="dxa"/>
            <w:vMerge w:val="restart"/>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988"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类</w:t>
            </w:r>
          </w:p>
        </w:tc>
        <w:tc>
          <w:tcPr>
            <w:tcW w:w="992"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款</w:t>
            </w:r>
          </w:p>
        </w:tc>
        <w:tc>
          <w:tcPr>
            <w:tcW w:w="3118" w:type="dxa"/>
            <w:vMerge w:val="continue"/>
            <w:vAlign w:val="center"/>
          </w:tcPr>
          <w:p>
            <w:pPr>
              <w:widowControl/>
              <w:jc w:val="left"/>
              <w:rPr>
                <w:rFonts w:hint="eastAsia" w:ascii="仿宋_GB2312" w:eastAsia="仿宋_GB2312" w:cs="宋体" w:hAnsiTheme="minorEastAsia"/>
                <w:b/>
                <w:bCs/>
                <w:color w:val="000000"/>
                <w:kern w:val="0"/>
                <w:sz w:val="20"/>
                <w:szCs w:val="20"/>
              </w:rPr>
            </w:pPr>
          </w:p>
        </w:tc>
        <w:tc>
          <w:tcPr>
            <w:tcW w:w="1985" w:type="dxa"/>
            <w:vMerge w:val="continue"/>
            <w:vAlign w:val="center"/>
          </w:tcPr>
          <w:p>
            <w:pPr>
              <w:widowControl/>
              <w:jc w:val="left"/>
              <w:rPr>
                <w:rFonts w:hint="eastAsia" w:ascii="仿宋_GB2312" w:eastAsia="仿宋_GB2312" w:cs="宋体" w:hAnsiTheme="minorEastAsia"/>
                <w:b/>
                <w:bCs/>
                <w:color w:val="000000"/>
                <w:kern w:val="0"/>
                <w:sz w:val="20"/>
                <w:szCs w:val="20"/>
              </w:rPr>
            </w:pPr>
          </w:p>
        </w:tc>
        <w:tc>
          <w:tcPr>
            <w:tcW w:w="1417" w:type="dxa"/>
            <w:vMerge w:val="continue"/>
            <w:vAlign w:val="center"/>
          </w:tcPr>
          <w:p>
            <w:pPr>
              <w:widowControl/>
              <w:jc w:val="left"/>
              <w:rPr>
                <w:rFonts w:hint="eastAsia" w:ascii="仿宋_GB2312" w:eastAsia="仿宋_GB2312" w:cs="宋体" w:hAnsiTheme="minorEastAsia"/>
                <w:b/>
                <w:bCs/>
                <w:color w:val="000000"/>
                <w:kern w:val="0"/>
                <w:sz w:val="20"/>
                <w:szCs w:val="20"/>
              </w:rPr>
            </w:pPr>
          </w:p>
        </w:tc>
        <w:tc>
          <w:tcPr>
            <w:tcW w:w="1418" w:type="dxa"/>
            <w:vMerge w:val="continue"/>
            <w:vAlign w:val="center"/>
          </w:tcPr>
          <w:p>
            <w:pPr>
              <w:widowControl/>
              <w:jc w:val="left"/>
              <w:rPr>
                <w:rFonts w:hint="eastAsia" w:ascii="仿宋_GB2312" w:eastAsia="仿宋_GB2312" w:cs="宋体" w:hAnsiTheme="minorEastAsia"/>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工资福利支出</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3369.72</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2229.89</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01</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基本工资</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802.08</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384.21</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02</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津贴补贴</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1026.60</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649.59</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03</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奖金</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326.84</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305.37</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07</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绩效工资</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577.48</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281.05</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08</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机关事业单位基本养老保险缴费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216.44</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216.44</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09</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职业年金缴费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108.21</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108.21</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10</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职工基本医疗保险缴费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91.98</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91.98</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11</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公务员医疗补助缴费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0.48</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0.48</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12</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其他社会保障缴费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7.97</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7.97</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301</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13</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住房公积金</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211.64</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184.59</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商品和服务支出</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1120.37</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01</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办公费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22.24</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05</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水费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33.07</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06</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电费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42.63</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07</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邮电费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22.42</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08</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取暖费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39.26</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11</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差旅费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31.08</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13</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维修(护)费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26.66</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16</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培训费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10.00</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18</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专用材料费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701.67</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25</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专用燃料费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23.46</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26</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劳务费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49.42</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31</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公务用车运行维护费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12.77</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302</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99</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其他商品和服务支出</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105.69</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303</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对个人和家庭的补助</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79.86</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79.28</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303</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02</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退休费</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78.34</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78.34</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303</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05</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生活补助</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1.16</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0.58</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303</w:t>
            </w: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cs="宋体" w:hAnsiTheme="minorEastAsia"/>
                <w:color w:val="000000"/>
                <w:kern w:val="0"/>
                <w:sz w:val="18"/>
                <w:szCs w:val="18"/>
              </w:rPr>
              <w:t>99</w:t>
            </w:r>
          </w:p>
        </w:tc>
        <w:tc>
          <w:tcPr>
            <w:tcW w:w="3118" w:type="dxa"/>
            <w:shd w:val="clear" w:color="auto" w:fill="auto"/>
            <w:vAlign w:val="center"/>
          </w:tcPr>
          <w:p>
            <w:pPr>
              <w:widowControl/>
              <w:jc w:val="center"/>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其他对个人和家庭的补助</w:t>
            </w:r>
          </w:p>
        </w:tc>
        <w:tc>
          <w:tcPr>
            <w:tcW w:w="1985" w:type="dxa"/>
            <w:shd w:val="clear" w:color="auto" w:fill="auto"/>
            <w:vAlign w:val="center"/>
          </w:tcPr>
          <w:p>
            <w:pPr>
              <w:widowControl/>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0.36</w:t>
            </w:r>
          </w:p>
        </w:tc>
        <w:tc>
          <w:tcPr>
            <w:tcW w:w="1417" w:type="dxa"/>
            <w:shd w:val="clear" w:color="auto" w:fill="auto"/>
            <w:vAlign w:val="center"/>
          </w:tcPr>
          <w:p>
            <w:pPr>
              <w:widowControl/>
              <w:ind w:right="147" w:rightChars="70"/>
              <w:jc w:val="right"/>
              <w:rPr>
                <w:rFonts w:hint="eastAsia" w:ascii="仿宋_GB2312" w:eastAsia="仿宋_GB2312" w:cs="宋体" w:hAnsiTheme="minorEastAsia"/>
                <w:color w:val="000000"/>
                <w:kern w:val="0"/>
                <w:sz w:val="18"/>
                <w:szCs w:val="18"/>
              </w:rPr>
            </w:pPr>
            <w:r>
              <w:rPr>
                <w:rFonts w:hint="eastAsia" w:ascii="仿宋_GB2312" w:eastAsia="仿宋_GB2312" w:hAnsiTheme="minorEastAsia"/>
                <w:color w:val="000000"/>
                <w:sz w:val="18"/>
                <w:szCs w:val="18"/>
              </w:rPr>
              <w:t>0.36</w:t>
            </w:r>
          </w:p>
        </w:tc>
        <w:tc>
          <w:tcPr>
            <w:tcW w:w="1418" w:type="dxa"/>
            <w:shd w:val="clear" w:color="auto" w:fill="auto"/>
            <w:vAlign w:val="center"/>
          </w:tcPr>
          <w:p>
            <w:pPr>
              <w:widowControl/>
              <w:jc w:val="right"/>
              <w:rPr>
                <w:rFonts w:hint="eastAsia" w:ascii="仿宋_GB2312" w:eastAsia="仿宋_GB2312" w:cs="宋体" w:hAnsiTheme="minorEastAsia"/>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shd w:val="clear" w:color="auto" w:fill="auto"/>
            <w:vAlign w:val="center"/>
          </w:tcPr>
          <w:p>
            <w:pPr>
              <w:widowControl/>
              <w:jc w:val="center"/>
              <w:rPr>
                <w:rFonts w:hint="eastAsia" w:ascii="仿宋_GB2312" w:eastAsia="仿宋_GB2312" w:cs="宋体" w:hAnsiTheme="minorEastAsia"/>
                <w:color w:val="000000"/>
                <w:kern w:val="0"/>
                <w:sz w:val="20"/>
                <w:szCs w:val="20"/>
              </w:rPr>
            </w:pPr>
          </w:p>
        </w:tc>
        <w:tc>
          <w:tcPr>
            <w:tcW w:w="992" w:type="dxa"/>
            <w:shd w:val="clear" w:color="auto" w:fill="auto"/>
            <w:vAlign w:val="center"/>
          </w:tcPr>
          <w:p>
            <w:pPr>
              <w:widowControl/>
              <w:jc w:val="center"/>
              <w:rPr>
                <w:rFonts w:hint="eastAsia" w:ascii="仿宋_GB2312" w:eastAsia="仿宋_GB2312" w:cs="宋体" w:hAnsiTheme="minorEastAsia"/>
                <w:color w:val="000000"/>
                <w:kern w:val="0"/>
                <w:sz w:val="20"/>
                <w:szCs w:val="20"/>
              </w:rPr>
            </w:pPr>
          </w:p>
        </w:tc>
        <w:tc>
          <w:tcPr>
            <w:tcW w:w="3118" w:type="dxa"/>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合计</w:t>
            </w:r>
          </w:p>
        </w:tc>
        <w:tc>
          <w:tcPr>
            <w:tcW w:w="1985" w:type="dxa"/>
            <w:shd w:val="clear" w:color="auto" w:fill="auto"/>
            <w:vAlign w:val="center"/>
          </w:tcPr>
          <w:p>
            <w:pPr>
              <w:widowControl/>
              <w:jc w:val="right"/>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2309.17</w:t>
            </w:r>
          </w:p>
        </w:tc>
        <w:tc>
          <w:tcPr>
            <w:tcW w:w="1417" w:type="dxa"/>
            <w:shd w:val="clear" w:color="auto" w:fill="auto"/>
            <w:vAlign w:val="center"/>
          </w:tcPr>
          <w:p>
            <w:pPr>
              <w:widowControl/>
              <w:ind w:right="147" w:rightChars="70"/>
              <w:jc w:val="right"/>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2309.17</w:t>
            </w:r>
          </w:p>
        </w:tc>
        <w:tc>
          <w:tcPr>
            <w:tcW w:w="1418" w:type="dxa"/>
            <w:shd w:val="clear" w:color="auto" w:fill="auto"/>
            <w:vAlign w:val="center"/>
          </w:tcPr>
          <w:p>
            <w:pPr>
              <w:widowControl/>
              <w:jc w:val="right"/>
              <w:rPr>
                <w:rFonts w:hint="eastAsia" w:ascii="仿宋_GB2312" w:eastAsia="仿宋_GB2312" w:cs="宋体" w:hAnsiTheme="minorEastAsia"/>
                <w:b/>
                <w:bCs/>
                <w:color w:val="000000"/>
                <w:kern w:val="0"/>
                <w:sz w:val="20"/>
                <w:szCs w:val="20"/>
              </w:rPr>
            </w:pPr>
          </w:p>
        </w:tc>
      </w:tr>
    </w:tbl>
    <w:p>
      <w:pPr>
        <w:widowControl/>
        <w:spacing w:line="20" w:lineRule="exact"/>
        <w:jc w:val="left"/>
        <w:rPr>
          <w:rFonts w:hint="eastAsia" w:cs="宋体" w:asciiTheme="minorEastAsia" w:hAnsiTheme="minorEastAsia" w:eastAsiaTheme="minorEastAsia"/>
          <w:kern w:val="0"/>
          <w:sz w:val="18"/>
          <w:szCs w:val="18"/>
        </w:rPr>
      </w:pPr>
    </w:p>
    <w:p>
      <w:pPr>
        <w:widowControl/>
        <w:spacing w:line="20" w:lineRule="exact"/>
        <w:jc w:val="left"/>
        <w:rPr>
          <w:rFonts w:hint="eastAsia" w:ascii="宋体" w:hAnsi="宋体"/>
          <w:bCs/>
          <w:kern w:val="0"/>
          <w:sz w:val="20"/>
          <w:szCs w:val="20"/>
        </w:rPr>
        <w:sectPr>
          <w:pgSz w:w="11906" w:h="16838"/>
          <w:pgMar w:top="1134" w:right="1134" w:bottom="1134" w:left="1134" w:header="851" w:footer="992" w:gutter="0"/>
          <w:cols w:space="425" w:num="1"/>
          <w:docGrid w:type="lines" w:linePitch="312" w:charSpace="0"/>
        </w:sectPr>
      </w:pPr>
    </w:p>
    <w:p>
      <w:pPr>
        <w:widowControl/>
        <w:jc w:val="left"/>
        <w:rPr>
          <w:rFonts w:hint="eastAsia" w:ascii="宋体" w:hAnsi="宋体"/>
          <w:bCs/>
          <w:kern w:val="0"/>
          <w:sz w:val="20"/>
          <w:szCs w:val="20"/>
        </w:rPr>
      </w:pPr>
      <w:r>
        <w:rPr>
          <w:rFonts w:hint="eastAsia" w:ascii="宋体" w:hAnsi="宋体"/>
          <w:bCs/>
          <w:kern w:val="0"/>
          <w:sz w:val="20"/>
          <w:szCs w:val="20"/>
        </w:rPr>
        <w:t>表7</w:t>
      </w:r>
    </w:p>
    <w:p>
      <w:pPr>
        <w:widowControl/>
        <w:jc w:val="center"/>
        <w:outlineLvl w:val="2"/>
        <w:rPr>
          <w:rFonts w:hint="eastAsia" w:ascii="仿宋_GB2312" w:hAnsi="宋体" w:eastAsia="仿宋_GB2312"/>
          <w:b/>
          <w:kern w:val="0"/>
          <w:sz w:val="36"/>
          <w:szCs w:val="36"/>
        </w:rPr>
      </w:pPr>
      <w:r>
        <w:rPr>
          <w:rFonts w:hint="eastAsia" w:ascii="仿宋_GB2312" w:hAnsi="宋体" w:eastAsia="仿宋_GB2312"/>
          <w:b/>
          <w:kern w:val="0"/>
          <w:sz w:val="32"/>
          <w:szCs w:val="32"/>
        </w:rPr>
        <w:t>一般公共预算项目支出情况表</w:t>
      </w:r>
    </w:p>
    <w:tbl>
      <w:tblPr>
        <w:tblStyle w:val="9"/>
        <w:tblW w:w="14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6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3467" w:type="dxa"/>
            <w:tcBorders>
              <w:top w:val="nil"/>
              <w:left w:val="nil"/>
              <w:bottom w:val="nil"/>
              <w:right w:val="nil"/>
            </w:tcBorders>
            <w:shd w:val="clear" w:color="auto" w:fill="auto"/>
            <w:noWrap/>
            <w:vAlign w:val="bottom"/>
          </w:tcPr>
          <w:p>
            <w:pPr>
              <w:widowControl/>
              <w:ind w:left="-122"/>
              <w:jc w:val="left"/>
              <w:rPr>
                <w:rFonts w:hint="eastAsia" w:ascii="仿宋_GB2312" w:hAnsi="宋体" w:eastAsia="仿宋_GB2312" w:cs="宋体"/>
                <w:color w:val="000000"/>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417" w:type="dxa"/>
            <w:tcBorders>
              <w:top w:val="nil"/>
              <w:left w:val="nil"/>
              <w:bottom w:val="nil"/>
              <w:right w:val="nil"/>
            </w:tcBorders>
            <w:shd w:val="clear" w:color="auto" w:fill="auto"/>
            <w:vAlign w:val="bottom"/>
          </w:tcPr>
          <w:p>
            <w:pPr>
              <w:widowControl/>
              <w:jc w:val="right"/>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bl>
    <w:p>
      <w:pPr>
        <w:spacing w:line="20" w:lineRule="exact"/>
        <w:rPr>
          <w:sz w:val="2"/>
          <w:szCs w:val="2"/>
        </w:rPr>
      </w:pPr>
    </w:p>
    <w:tbl>
      <w:tblPr>
        <w:tblStyle w:val="9"/>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709"/>
        <w:gridCol w:w="709"/>
        <w:gridCol w:w="1842"/>
        <w:gridCol w:w="2127"/>
        <w:gridCol w:w="1417"/>
        <w:gridCol w:w="709"/>
        <w:gridCol w:w="709"/>
        <w:gridCol w:w="708"/>
        <w:gridCol w:w="709"/>
        <w:gridCol w:w="851"/>
        <w:gridCol w:w="708"/>
        <w:gridCol w:w="851"/>
        <w:gridCol w:w="709"/>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blHeader/>
          <w:jc w:val="center"/>
        </w:trPr>
        <w:tc>
          <w:tcPr>
            <w:tcW w:w="2122" w:type="dxa"/>
            <w:gridSpan w:val="3"/>
            <w:tcBorders>
              <w:top w:val="single" w:color="auto" w:sz="4" w:space="0"/>
            </w:tcBorders>
            <w:shd w:val="clear" w:color="auto" w:fill="auto"/>
            <w:noWrap/>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科 目 编 码</w:t>
            </w:r>
          </w:p>
        </w:tc>
        <w:tc>
          <w:tcPr>
            <w:tcW w:w="1842" w:type="dxa"/>
            <w:vMerge w:val="restart"/>
            <w:tcBorders>
              <w:top w:val="single" w:color="auto" w:sz="4" w:space="0"/>
            </w:tcBorders>
            <w:shd w:val="clear" w:color="auto" w:fill="auto"/>
            <w:noWrap/>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科目名称</w:t>
            </w:r>
          </w:p>
        </w:tc>
        <w:tc>
          <w:tcPr>
            <w:tcW w:w="2127" w:type="dxa"/>
            <w:vMerge w:val="restart"/>
            <w:tcBorders>
              <w:top w:val="single" w:color="auto" w:sz="4" w:space="0"/>
            </w:tcBorders>
            <w:shd w:val="clear" w:color="auto" w:fill="auto"/>
            <w:noWrap/>
            <w:vAlign w:val="center"/>
          </w:tcPr>
          <w:p>
            <w:pPr>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项目名称</w:t>
            </w:r>
          </w:p>
        </w:tc>
        <w:tc>
          <w:tcPr>
            <w:tcW w:w="1417"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项目支出</w:t>
            </w:r>
            <w:r>
              <w:rPr>
                <w:rFonts w:ascii="仿宋_GB2312" w:eastAsia="仿宋_GB2312" w:cs="宋体" w:hAnsiTheme="minorEastAsia"/>
                <w:b/>
                <w:bCs/>
                <w:color w:val="000000"/>
                <w:kern w:val="0"/>
                <w:sz w:val="20"/>
                <w:szCs w:val="20"/>
              </w:rPr>
              <w:t>合计</w:t>
            </w:r>
          </w:p>
        </w:tc>
        <w:tc>
          <w:tcPr>
            <w:tcW w:w="709"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工资福利支出</w:t>
            </w:r>
          </w:p>
        </w:tc>
        <w:tc>
          <w:tcPr>
            <w:tcW w:w="709"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商品和服务支出</w:t>
            </w:r>
          </w:p>
        </w:tc>
        <w:tc>
          <w:tcPr>
            <w:tcW w:w="708"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对个人和家庭的补助</w:t>
            </w:r>
          </w:p>
        </w:tc>
        <w:tc>
          <w:tcPr>
            <w:tcW w:w="709"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债务利息及费用支出</w:t>
            </w:r>
          </w:p>
        </w:tc>
        <w:tc>
          <w:tcPr>
            <w:tcW w:w="851"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资本</w:t>
            </w:r>
          </w:p>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性支出（基本建设）</w:t>
            </w:r>
          </w:p>
        </w:tc>
        <w:tc>
          <w:tcPr>
            <w:tcW w:w="708"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资本性支出</w:t>
            </w:r>
          </w:p>
        </w:tc>
        <w:tc>
          <w:tcPr>
            <w:tcW w:w="851"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对企业补助（基本建设）</w:t>
            </w:r>
          </w:p>
        </w:tc>
        <w:tc>
          <w:tcPr>
            <w:tcW w:w="709"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对企业补助</w:t>
            </w:r>
          </w:p>
        </w:tc>
        <w:tc>
          <w:tcPr>
            <w:tcW w:w="708"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对社会保障基金补助</w:t>
            </w:r>
          </w:p>
        </w:tc>
        <w:tc>
          <w:tcPr>
            <w:tcW w:w="709"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其他</w:t>
            </w:r>
          </w:p>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blHeader/>
          <w:jc w:val="center"/>
        </w:trPr>
        <w:tc>
          <w:tcPr>
            <w:tcW w:w="704" w:type="dxa"/>
            <w:shd w:val="clear" w:color="auto" w:fill="auto"/>
            <w:noWrap/>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类</w:t>
            </w:r>
          </w:p>
        </w:tc>
        <w:tc>
          <w:tcPr>
            <w:tcW w:w="709" w:type="dxa"/>
            <w:shd w:val="clear" w:color="auto" w:fill="auto"/>
            <w:noWrap/>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款</w:t>
            </w:r>
          </w:p>
        </w:tc>
        <w:tc>
          <w:tcPr>
            <w:tcW w:w="709" w:type="dxa"/>
            <w:shd w:val="clear" w:color="auto" w:fill="auto"/>
            <w:noWrap/>
            <w:vAlign w:val="center"/>
          </w:tcPr>
          <w:p>
            <w:pPr>
              <w:widowControl/>
              <w:jc w:val="center"/>
              <w:rPr>
                <w:rFonts w:hint="eastAsia" w:ascii="仿宋_GB2312" w:eastAsia="仿宋_GB2312" w:cs="宋体" w:hAnsiTheme="minorEastAsia"/>
                <w:b/>
                <w:bCs/>
                <w:color w:val="000000"/>
                <w:kern w:val="0"/>
                <w:sz w:val="20"/>
                <w:szCs w:val="20"/>
              </w:rPr>
            </w:pPr>
            <w:r>
              <w:rPr>
                <w:rFonts w:hint="eastAsia" w:ascii="仿宋_GB2312" w:eastAsia="仿宋_GB2312" w:cs="宋体" w:hAnsiTheme="minorEastAsia"/>
                <w:b/>
                <w:bCs/>
                <w:color w:val="000000"/>
                <w:kern w:val="0"/>
                <w:sz w:val="20"/>
                <w:szCs w:val="20"/>
              </w:rPr>
              <w:t>项</w:t>
            </w:r>
          </w:p>
        </w:tc>
        <w:tc>
          <w:tcPr>
            <w:tcW w:w="1842" w:type="dxa"/>
            <w:vMerge w:val="continue"/>
            <w:shd w:val="clear" w:color="auto" w:fill="auto"/>
            <w:vAlign w:val="center"/>
          </w:tcPr>
          <w:p>
            <w:pPr>
              <w:widowControl/>
              <w:jc w:val="left"/>
              <w:rPr>
                <w:rFonts w:hint="eastAsia" w:ascii="仿宋_GB2312" w:eastAsia="仿宋_GB2312" w:cs="宋体" w:hAnsiTheme="minorEastAsia"/>
                <w:b/>
                <w:bCs/>
                <w:color w:val="000000"/>
                <w:kern w:val="0"/>
                <w:sz w:val="20"/>
                <w:szCs w:val="20"/>
              </w:rPr>
            </w:pPr>
          </w:p>
        </w:tc>
        <w:tc>
          <w:tcPr>
            <w:tcW w:w="2127"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1417"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709"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709"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708"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709"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851"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708"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851"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709"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708"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c>
          <w:tcPr>
            <w:tcW w:w="709" w:type="dxa"/>
            <w:vMerge w:val="continue"/>
            <w:shd w:val="clear" w:color="auto" w:fill="auto"/>
          </w:tcPr>
          <w:p>
            <w:pPr>
              <w:widowControl/>
              <w:jc w:val="left"/>
              <w:rPr>
                <w:rFonts w:hint="eastAsia" w:ascii="仿宋_GB2312" w:eastAsia="仿宋_GB2312" w:cs="宋体" w:hAnsiTheme="minorEastAsia"/>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卫生健康支出</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2039.94</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528.34</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470.60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700.00</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306.00</w:t>
            </w: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01</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卫生健康管理事务</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101.00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101.00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01</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99</w:t>
            </w: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其他卫生健康管理事务支出</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2024年自治区医疗服务与保障能力提升【卫生健康人才队伍建设】补助项目</w:t>
            </w: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101.00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101.00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02</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公立医院</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791.00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45.00</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700.00</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46.00</w:t>
            </w: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02</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99</w:t>
            </w: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其他公立医院支出</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塔什库尔干县人民医院北院区综合楼建设项目</w:t>
            </w: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700.00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700.00</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02</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99</w:t>
            </w: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其他公立医院支出</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2024年度中央医疗服务与保障能力提升【公立医院改革】补助项目</w:t>
            </w: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91.00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45.00</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46.00</w:t>
            </w: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03</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基层医疗卫生机构</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639.10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305.00</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39.10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260.00</w:t>
            </w: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03</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99</w:t>
            </w: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其他基层医疗卫生机构支出</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2024年中央医疗服务与保障能力提升【医疗卫生机构能力建设】补助项目</w:t>
            </w: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600.00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305.00</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260.00</w:t>
            </w: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03</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99</w:t>
            </w: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其他基层医疗卫生机构支出</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2024年基本药物制度补助项目</w:t>
            </w: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39.10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39.10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04</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公共卫生</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508.84</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178.34</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330.50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04</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08</w:t>
            </w: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基本公共卫生服务</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2024年中央财政基本公共卫生服务补助项目</w:t>
            </w: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269.50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269.50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04</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08</w:t>
            </w: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基本公共卫生服务</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2024年自治区基本公共卫生服务补助项目</w:t>
            </w: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61.00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61.00</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210</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04</w:t>
            </w:r>
          </w:p>
        </w:tc>
        <w:tc>
          <w:tcPr>
            <w:tcW w:w="709"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cs="宋体" w:hAnsiTheme="minorEastAsia"/>
                <w:bCs/>
                <w:color w:val="000000" w:themeColor="text1"/>
                <w:kern w:val="0"/>
                <w:sz w:val="18"/>
                <w:szCs w:val="18"/>
                <w14:textFill>
                  <w14:solidFill>
                    <w14:schemeClr w14:val="tx1"/>
                  </w14:solidFill>
                </w14:textFill>
              </w:rPr>
              <w:t>99</w:t>
            </w:r>
          </w:p>
        </w:tc>
        <w:tc>
          <w:tcPr>
            <w:tcW w:w="1842"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其他公共卫生支出</w:t>
            </w:r>
          </w:p>
        </w:tc>
        <w:tc>
          <w:tcPr>
            <w:tcW w:w="2127" w:type="dxa"/>
            <w:shd w:val="clear" w:color="auto" w:fill="auto"/>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2024年自治区公共卫生服务（地方公共卫生）补助项目</w:t>
            </w:r>
          </w:p>
        </w:tc>
        <w:tc>
          <w:tcPr>
            <w:tcW w:w="1417" w:type="dxa"/>
            <w:vAlign w:val="center"/>
          </w:tcPr>
          <w:p>
            <w:pPr>
              <w:widowControl/>
              <w:jc w:val="center"/>
              <w:outlineLvl w:val="1"/>
              <w:rPr>
                <w:rFonts w:hint="eastAsia" w:ascii="仿宋_GB2312" w:eastAsia="仿宋_GB2312" w:hAnsiTheme="minorEastAsia"/>
                <w:bCs/>
                <w:color w:val="000000" w:themeColor="text1"/>
                <w:kern w:val="0"/>
                <w:sz w:val="18"/>
                <w:szCs w:val="18"/>
                <w14:textFill>
                  <w14:solidFill>
                    <w14:schemeClr w14:val="tx1"/>
                  </w14:solidFill>
                </w14:textFill>
              </w:rPr>
            </w:pPr>
            <w:r>
              <w:rPr>
                <w:rFonts w:hint="eastAsia" w:ascii="仿宋_GB2312" w:eastAsia="仿宋_GB2312" w:hAnsiTheme="minorEastAsia"/>
                <w:bCs/>
                <w:color w:val="000000" w:themeColor="text1"/>
                <w:kern w:val="0"/>
                <w:sz w:val="18"/>
                <w:szCs w:val="18"/>
                <w14:textFill>
                  <w14:solidFill>
                    <w14:schemeClr w14:val="tx1"/>
                  </w14:solidFill>
                </w14:textFill>
              </w:rPr>
              <w:t>178.34</w:t>
            </w: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r>
              <w:rPr>
                <w:rFonts w:ascii="仿宋_GB2312" w:eastAsia="仿宋_GB2312" w:hAnsiTheme="minorEastAsia"/>
                <w:bCs/>
                <w:color w:val="000000" w:themeColor="text1"/>
                <w:sz w:val="18"/>
                <w:szCs w:val="18"/>
                <w14:textFill>
                  <w14:solidFill>
                    <w14:schemeClr w14:val="tx1"/>
                  </w14:solidFill>
                </w14:textFill>
              </w:rPr>
              <w:t>178.34</w:t>
            </w: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851"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8"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c>
          <w:tcPr>
            <w:tcW w:w="709" w:type="dxa"/>
            <w:vAlign w:val="center"/>
          </w:tcPr>
          <w:p>
            <w:pPr>
              <w:pStyle w:val="7"/>
              <w:shd w:val="clear" w:color="auto" w:fill="FFFFFF"/>
              <w:jc w:val="center"/>
              <w:rPr>
                <w:rFonts w:hint="default" w:ascii="仿宋_GB2312" w:hAnsi="Courier New" w:eastAsia="仿宋_GB2312" w:cs="Courier New"/>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widowControl/>
              <w:jc w:val="center"/>
              <w:outlineLvl w:val="1"/>
              <w:rPr>
                <w:rFonts w:hint="eastAsia" w:ascii="仿宋_GB2312" w:eastAsia="仿宋_GB2312" w:hAnsiTheme="minorEastAsia"/>
                <w:kern w:val="0"/>
                <w:sz w:val="20"/>
                <w:szCs w:val="20"/>
              </w:rPr>
            </w:pPr>
          </w:p>
        </w:tc>
        <w:tc>
          <w:tcPr>
            <w:tcW w:w="709" w:type="dxa"/>
            <w:vAlign w:val="center"/>
          </w:tcPr>
          <w:p>
            <w:pPr>
              <w:widowControl/>
              <w:jc w:val="center"/>
              <w:outlineLvl w:val="1"/>
              <w:rPr>
                <w:rFonts w:hint="eastAsia" w:ascii="仿宋_GB2312" w:eastAsia="仿宋_GB2312" w:hAnsiTheme="minorEastAsia"/>
                <w:kern w:val="0"/>
                <w:sz w:val="20"/>
                <w:szCs w:val="20"/>
              </w:rPr>
            </w:pPr>
          </w:p>
        </w:tc>
        <w:tc>
          <w:tcPr>
            <w:tcW w:w="709" w:type="dxa"/>
            <w:vAlign w:val="center"/>
          </w:tcPr>
          <w:p>
            <w:pPr>
              <w:widowControl/>
              <w:jc w:val="center"/>
              <w:outlineLvl w:val="1"/>
              <w:rPr>
                <w:rFonts w:hint="eastAsia" w:ascii="仿宋_GB2312" w:eastAsia="仿宋_GB2312" w:hAnsiTheme="minorEastAsia"/>
                <w:kern w:val="0"/>
                <w:sz w:val="20"/>
                <w:szCs w:val="20"/>
              </w:rPr>
            </w:pPr>
          </w:p>
        </w:tc>
        <w:tc>
          <w:tcPr>
            <w:tcW w:w="1842" w:type="dxa"/>
            <w:shd w:val="clear" w:color="auto" w:fill="auto"/>
            <w:vAlign w:val="center"/>
          </w:tcPr>
          <w:p>
            <w:pPr>
              <w:widowControl/>
              <w:jc w:val="center"/>
              <w:outlineLvl w:val="1"/>
              <w:rPr>
                <w:rFonts w:hint="eastAsia" w:ascii="仿宋_GB2312" w:eastAsia="仿宋_GB2312" w:hAnsiTheme="minorEastAsia"/>
                <w:kern w:val="0"/>
                <w:sz w:val="20"/>
                <w:szCs w:val="20"/>
              </w:rPr>
            </w:pPr>
          </w:p>
        </w:tc>
        <w:tc>
          <w:tcPr>
            <w:tcW w:w="2127" w:type="dxa"/>
            <w:shd w:val="clear" w:color="auto" w:fill="auto"/>
            <w:vAlign w:val="center"/>
          </w:tcPr>
          <w:p>
            <w:pPr>
              <w:widowControl/>
              <w:jc w:val="center"/>
              <w:outlineLvl w:val="1"/>
              <w:rPr>
                <w:rFonts w:hint="eastAsia" w:ascii="仿宋_GB2312" w:eastAsia="仿宋_GB2312" w:hAnsiTheme="minorEastAsia"/>
                <w:b/>
                <w:bCs/>
                <w:kern w:val="0"/>
                <w:sz w:val="20"/>
                <w:szCs w:val="20"/>
              </w:rPr>
            </w:pPr>
            <w:r>
              <w:rPr>
                <w:rFonts w:hint="eastAsia" w:ascii="仿宋_GB2312" w:eastAsia="仿宋_GB2312" w:hAnsiTheme="minorEastAsia"/>
                <w:b/>
                <w:bCs/>
                <w:kern w:val="0"/>
                <w:sz w:val="20"/>
                <w:szCs w:val="20"/>
              </w:rPr>
              <w:t>合计</w:t>
            </w:r>
          </w:p>
        </w:tc>
        <w:tc>
          <w:tcPr>
            <w:tcW w:w="1417" w:type="dxa"/>
            <w:vAlign w:val="center"/>
          </w:tcPr>
          <w:p>
            <w:pPr>
              <w:widowControl/>
              <w:jc w:val="center"/>
              <w:outlineLvl w:val="1"/>
              <w:rPr>
                <w:rFonts w:hint="eastAsia" w:ascii="仿宋_GB2312" w:eastAsia="仿宋_GB2312" w:hAnsiTheme="minorEastAsia"/>
                <w:b/>
                <w:bCs/>
                <w:kern w:val="0"/>
                <w:sz w:val="20"/>
                <w:szCs w:val="20"/>
              </w:rPr>
            </w:pPr>
            <w:r>
              <w:rPr>
                <w:rFonts w:hint="eastAsia" w:ascii="仿宋_GB2312" w:eastAsia="仿宋_GB2312" w:hAnsiTheme="minorEastAsia"/>
                <w:b/>
                <w:bCs/>
                <w:kern w:val="0"/>
                <w:sz w:val="20"/>
                <w:szCs w:val="20"/>
              </w:rPr>
              <w:t>2039.94</w:t>
            </w:r>
          </w:p>
        </w:tc>
        <w:tc>
          <w:tcPr>
            <w:tcW w:w="709" w:type="dxa"/>
            <w:vAlign w:val="center"/>
          </w:tcPr>
          <w:p>
            <w:pPr>
              <w:widowControl/>
              <w:jc w:val="center"/>
              <w:outlineLvl w:val="1"/>
              <w:rPr>
                <w:rFonts w:hint="eastAsia" w:ascii="仿宋_GB2312" w:eastAsia="仿宋_GB2312" w:hAnsiTheme="minorEastAsia"/>
                <w:b/>
                <w:bCs/>
                <w:kern w:val="0"/>
                <w:sz w:val="20"/>
                <w:szCs w:val="20"/>
              </w:rPr>
            </w:pPr>
          </w:p>
        </w:tc>
        <w:tc>
          <w:tcPr>
            <w:tcW w:w="709" w:type="dxa"/>
            <w:vAlign w:val="center"/>
          </w:tcPr>
          <w:p>
            <w:pPr>
              <w:widowControl/>
              <w:jc w:val="center"/>
              <w:outlineLvl w:val="1"/>
              <w:rPr>
                <w:rFonts w:hint="eastAsia" w:ascii="仿宋_GB2312" w:eastAsia="仿宋_GB2312" w:hAnsiTheme="minorEastAsia"/>
                <w:b/>
                <w:bCs/>
                <w:kern w:val="0"/>
                <w:sz w:val="20"/>
                <w:szCs w:val="20"/>
              </w:rPr>
            </w:pPr>
            <w:r>
              <w:rPr>
                <w:rFonts w:hint="eastAsia" w:ascii="仿宋_GB2312" w:eastAsia="仿宋_GB2312" w:hAnsiTheme="minorEastAsia"/>
                <w:b/>
                <w:bCs/>
                <w:kern w:val="0"/>
                <w:sz w:val="20"/>
                <w:szCs w:val="20"/>
              </w:rPr>
              <w:t>528.34</w:t>
            </w:r>
          </w:p>
        </w:tc>
        <w:tc>
          <w:tcPr>
            <w:tcW w:w="708" w:type="dxa"/>
            <w:vAlign w:val="center"/>
          </w:tcPr>
          <w:p>
            <w:pPr>
              <w:widowControl/>
              <w:jc w:val="center"/>
              <w:outlineLvl w:val="1"/>
              <w:rPr>
                <w:rFonts w:hint="eastAsia" w:ascii="仿宋_GB2312" w:eastAsia="仿宋_GB2312" w:hAnsiTheme="minorEastAsia"/>
                <w:b/>
                <w:bCs/>
                <w:kern w:val="0"/>
                <w:sz w:val="20"/>
                <w:szCs w:val="20"/>
              </w:rPr>
            </w:pPr>
            <w:r>
              <w:rPr>
                <w:rFonts w:hint="eastAsia" w:ascii="仿宋_GB2312" w:eastAsia="仿宋_GB2312" w:hAnsiTheme="minorEastAsia"/>
                <w:b/>
                <w:bCs/>
                <w:kern w:val="0"/>
                <w:sz w:val="20"/>
                <w:szCs w:val="20"/>
              </w:rPr>
              <w:t>470.60</w:t>
            </w:r>
          </w:p>
        </w:tc>
        <w:tc>
          <w:tcPr>
            <w:tcW w:w="709" w:type="dxa"/>
            <w:vAlign w:val="center"/>
          </w:tcPr>
          <w:p>
            <w:pPr>
              <w:widowControl/>
              <w:jc w:val="center"/>
              <w:outlineLvl w:val="1"/>
              <w:rPr>
                <w:rFonts w:hint="eastAsia" w:ascii="仿宋_GB2312" w:eastAsia="仿宋_GB2312" w:hAnsiTheme="minorEastAsia"/>
                <w:b/>
                <w:bCs/>
                <w:kern w:val="0"/>
                <w:sz w:val="20"/>
                <w:szCs w:val="20"/>
              </w:rPr>
            </w:pPr>
          </w:p>
        </w:tc>
        <w:tc>
          <w:tcPr>
            <w:tcW w:w="851" w:type="dxa"/>
            <w:vAlign w:val="center"/>
          </w:tcPr>
          <w:p>
            <w:pPr>
              <w:widowControl/>
              <w:jc w:val="center"/>
              <w:outlineLvl w:val="1"/>
              <w:rPr>
                <w:rFonts w:hint="eastAsia" w:ascii="仿宋_GB2312" w:eastAsia="仿宋_GB2312" w:hAnsiTheme="minorEastAsia"/>
                <w:b/>
                <w:bCs/>
                <w:kern w:val="0"/>
                <w:sz w:val="20"/>
                <w:szCs w:val="20"/>
              </w:rPr>
            </w:pPr>
            <w:r>
              <w:rPr>
                <w:rFonts w:hint="eastAsia" w:ascii="仿宋_GB2312" w:eastAsia="仿宋_GB2312" w:hAnsiTheme="minorEastAsia"/>
                <w:b/>
                <w:bCs/>
                <w:kern w:val="0"/>
                <w:sz w:val="20"/>
                <w:szCs w:val="20"/>
              </w:rPr>
              <w:t>700.00</w:t>
            </w:r>
          </w:p>
        </w:tc>
        <w:tc>
          <w:tcPr>
            <w:tcW w:w="708" w:type="dxa"/>
            <w:vAlign w:val="center"/>
          </w:tcPr>
          <w:p>
            <w:pPr>
              <w:widowControl/>
              <w:jc w:val="center"/>
              <w:outlineLvl w:val="1"/>
              <w:rPr>
                <w:rFonts w:hint="eastAsia" w:ascii="仿宋_GB2312" w:eastAsia="仿宋_GB2312" w:hAnsiTheme="minorEastAsia"/>
                <w:b/>
                <w:bCs/>
                <w:kern w:val="0"/>
                <w:sz w:val="20"/>
                <w:szCs w:val="20"/>
              </w:rPr>
            </w:pPr>
            <w:r>
              <w:rPr>
                <w:rFonts w:hint="eastAsia" w:ascii="仿宋_GB2312" w:eastAsia="仿宋_GB2312" w:hAnsiTheme="minorEastAsia"/>
                <w:b/>
                <w:bCs/>
                <w:kern w:val="0"/>
                <w:sz w:val="20"/>
                <w:szCs w:val="20"/>
              </w:rPr>
              <w:t>306.00</w:t>
            </w:r>
          </w:p>
        </w:tc>
        <w:tc>
          <w:tcPr>
            <w:tcW w:w="851" w:type="dxa"/>
            <w:vAlign w:val="center"/>
          </w:tcPr>
          <w:p>
            <w:pPr>
              <w:widowControl/>
              <w:jc w:val="center"/>
              <w:outlineLvl w:val="1"/>
              <w:rPr>
                <w:rFonts w:hint="eastAsia" w:ascii="仿宋_GB2312" w:eastAsia="仿宋_GB2312" w:hAnsiTheme="minorEastAsia"/>
                <w:b/>
                <w:bCs/>
                <w:kern w:val="0"/>
                <w:sz w:val="20"/>
                <w:szCs w:val="20"/>
              </w:rPr>
            </w:pPr>
          </w:p>
        </w:tc>
        <w:tc>
          <w:tcPr>
            <w:tcW w:w="709" w:type="dxa"/>
            <w:vAlign w:val="center"/>
          </w:tcPr>
          <w:p>
            <w:pPr>
              <w:widowControl/>
              <w:jc w:val="center"/>
              <w:outlineLvl w:val="1"/>
              <w:rPr>
                <w:rFonts w:hint="eastAsia" w:ascii="仿宋_GB2312" w:eastAsia="仿宋_GB2312" w:hAnsiTheme="minorEastAsia"/>
                <w:b/>
                <w:bCs/>
                <w:kern w:val="0"/>
                <w:sz w:val="20"/>
                <w:szCs w:val="20"/>
              </w:rPr>
            </w:pPr>
          </w:p>
        </w:tc>
        <w:tc>
          <w:tcPr>
            <w:tcW w:w="708" w:type="dxa"/>
            <w:vAlign w:val="center"/>
          </w:tcPr>
          <w:p>
            <w:pPr>
              <w:widowControl/>
              <w:jc w:val="center"/>
              <w:outlineLvl w:val="1"/>
              <w:rPr>
                <w:rFonts w:hint="eastAsia" w:ascii="仿宋_GB2312" w:eastAsia="仿宋_GB2312" w:hAnsiTheme="minorEastAsia"/>
                <w:b/>
                <w:bCs/>
                <w:kern w:val="0"/>
                <w:sz w:val="20"/>
                <w:szCs w:val="20"/>
              </w:rPr>
            </w:pPr>
          </w:p>
        </w:tc>
        <w:tc>
          <w:tcPr>
            <w:tcW w:w="709" w:type="dxa"/>
            <w:vAlign w:val="center"/>
          </w:tcPr>
          <w:p>
            <w:pPr>
              <w:pStyle w:val="7"/>
              <w:shd w:val="clear" w:color="auto" w:fill="FFFFFF"/>
              <w:jc w:val="center"/>
              <w:rPr>
                <w:rFonts w:hint="default" w:ascii="仿宋_GB2312" w:hAnsi="Courier New" w:eastAsia="仿宋_GB2312" w:cs="Courier New"/>
                <w:color w:val="080808"/>
                <w:sz w:val="20"/>
                <w:szCs w:val="20"/>
              </w:rPr>
            </w:pPr>
            <w:r>
              <w:rPr>
                <w:rFonts w:ascii="仿宋_GB2312" w:eastAsia="仿宋_GB2312" w:hAnsiTheme="minorEastAsia"/>
                <w:b/>
                <w:bCs/>
                <w:sz w:val="20"/>
                <w:szCs w:val="20"/>
              </w:rPr>
              <w:t>35.00</w:t>
            </w:r>
          </w:p>
        </w:tc>
      </w:tr>
    </w:tbl>
    <w:p>
      <w:pPr>
        <w:widowControl/>
        <w:spacing w:line="20" w:lineRule="exact"/>
        <w:jc w:val="left"/>
        <w:rPr>
          <w:rFonts w:hint="eastAsia" w:cs="宋体" w:asciiTheme="minorEastAsia" w:hAnsiTheme="minorEastAsia" w:eastAsiaTheme="minorEastAsia"/>
          <w:kern w:val="0"/>
          <w:sz w:val="18"/>
          <w:szCs w:val="18"/>
        </w:rPr>
      </w:pPr>
    </w:p>
    <w:p>
      <w:pPr>
        <w:widowControl/>
        <w:spacing w:line="20" w:lineRule="exact"/>
        <w:jc w:val="left"/>
        <w:rPr>
          <w:rFonts w:hint="eastAsia" w:ascii="仿宋_GB2312" w:hAnsi="宋体" w:eastAsia="仿宋_GB2312" w:cs="宋体"/>
          <w:b/>
          <w:bCs/>
          <w:color w:val="000000"/>
          <w:kern w:val="0"/>
          <w:sz w:val="18"/>
          <w:szCs w:val="18"/>
        </w:rPr>
        <w:sectPr>
          <w:pgSz w:w="16838" w:h="11906" w:orient="landscape"/>
          <w:pgMar w:top="1134" w:right="1134" w:bottom="1134" w:left="1134" w:header="851" w:footer="992" w:gutter="0"/>
          <w:cols w:space="425" w:num="1"/>
          <w:docGrid w:type="lines" w:linePitch="312" w:charSpace="0"/>
        </w:sectPr>
      </w:pPr>
    </w:p>
    <w:p>
      <w:pPr>
        <w:widowControl/>
        <w:jc w:val="left"/>
        <w:rPr>
          <w:rFonts w:hint="eastAsia" w:ascii="宋体" w:hAnsi="宋体"/>
          <w:bCs/>
          <w:kern w:val="0"/>
          <w:sz w:val="20"/>
          <w:szCs w:val="20"/>
        </w:rPr>
      </w:pPr>
      <w:r>
        <w:rPr>
          <w:rFonts w:hint="eastAsia" w:ascii="宋体" w:hAnsi="宋体"/>
          <w:bCs/>
          <w:kern w:val="0"/>
          <w:sz w:val="20"/>
          <w:szCs w:val="20"/>
        </w:rPr>
        <w:t>表8</w:t>
      </w:r>
    </w:p>
    <w:p>
      <w:pPr>
        <w:widowControl/>
        <w:jc w:val="center"/>
        <w:outlineLvl w:val="2"/>
        <w:rPr>
          <w:rFonts w:hint="eastAsia"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tbl>
      <w:tblPr>
        <w:tblStyle w:val="9"/>
        <w:tblW w:w="10065" w:type="dxa"/>
        <w:jc w:val="center"/>
        <w:tblLayout w:type="autofit"/>
        <w:tblCellMar>
          <w:top w:w="0" w:type="dxa"/>
          <w:left w:w="108" w:type="dxa"/>
          <w:bottom w:w="0" w:type="dxa"/>
          <w:right w:w="108" w:type="dxa"/>
        </w:tblCellMar>
      </w:tblPr>
      <w:tblGrid>
        <w:gridCol w:w="8647"/>
        <w:gridCol w:w="1418"/>
      </w:tblGrid>
      <w:tr>
        <w:tblPrEx>
          <w:tblCellMar>
            <w:top w:w="0" w:type="dxa"/>
            <w:left w:w="108" w:type="dxa"/>
            <w:bottom w:w="0" w:type="dxa"/>
            <w:right w:w="108" w:type="dxa"/>
          </w:tblCellMar>
        </w:tblPrEx>
        <w:trPr>
          <w:trHeight w:val="357" w:hRule="atLeast"/>
          <w:jc w:val="center"/>
        </w:trPr>
        <w:tc>
          <w:tcPr>
            <w:tcW w:w="8647" w:type="dxa"/>
            <w:shd w:val="clear" w:color="auto" w:fill="auto"/>
            <w:vAlign w:val="bottom"/>
          </w:tcPr>
          <w:p>
            <w:pPr>
              <w:widowControl/>
              <w:rPr>
                <w:rFonts w:hint="eastAsia" w:ascii="仿宋_GB2312" w:hAnsi="宋体" w:eastAsia="仿宋_GB2312" w:cs="宋体"/>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418" w:type="dxa"/>
            <w:shd w:val="clear" w:color="auto" w:fill="auto"/>
            <w:vAlign w:val="bottom"/>
          </w:tcPr>
          <w:p>
            <w:pPr>
              <w:widowControl/>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bl>
    <w:p>
      <w:pPr>
        <w:spacing w:line="20" w:lineRule="exact"/>
        <w:rPr>
          <w:sz w:val="2"/>
          <w:szCs w:val="2"/>
        </w:rPr>
      </w:pPr>
    </w:p>
    <w:tbl>
      <w:tblPr>
        <w:tblStyle w:val="9"/>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709"/>
        <w:gridCol w:w="709"/>
        <w:gridCol w:w="3402"/>
        <w:gridCol w:w="1134"/>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5524" w:type="dxa"/>
            <w:gridSpan w:val="4"/>
            <w:tcBorders>
              <w:top w:val="single" w:color="auto" w:sz="4" w:space="0"/>
            </w:tcBorders>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科    目</w:t>
            </w:r>
          </w:p>
        </w:tc>
        <w:tc>
          <w:tcPr>
            <w:tcW w:w="4536" w:type="dxa"/>
            <w:gridSpan w:val="4"/>
            <w:tcBorders>
              <w:top w:val="single" w:color="auto" w:sz="4" w:space="0"/>
            </w:tcBorders>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2122" w:type="dxa"/>
            <w:gridSpan w:val="3"/>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功能分类科目编码</w:t>
            </w:r>
          </w:p>
        </w:tc>
        <w:tc>
          <w:tcPr>
            <w:tcW w:w="3402" w:type="dxa"/>
            <w:vMerge w:val="restart"/>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功能分类科目名称</w:t>
            </w:r>
          </w:p>
        </w:tc>
        <w:tc>
          <w:tcPr>
            <w:tcW w:w="1134" w:type="dxa"/>
            <w:vMerge w:val="restart"/>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合 计</w:t>
            </w:r>
          </w:p>
        </w:tc>
        <w:tc>
          <w:tcPr>
            <w:tcW w:w="2268" w:type="dxa"/>
            <w:gridSpan w:val="2"/>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基本支出</w:t>
            </w:r>
          </w:p>
        </w:tc>
        <w:tc>
          <w:tcPr>
            <w:tcW w:w="1134" w:type="dxa"/>
            <w:vMerge w:val="restart"/>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blHeader/>
          <w:jc w:val="center"/>
        </w:trPr>
        <w:tc>
          <w:tcPr>
            <w:tcW w:w="704"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类</w:t>
            </w:r>
          </w:p>
        </w:tc>
        <w:tc>
          <w:tcPr>
            <w:tcW w:w="709"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款</w:t>
            </w:r>
          </w:p>
        </w:tc>
        <w:tc>
          <w:tcPr>
            <w:tcW w:w="709"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项</w:t>
            </w:r>
          </w:p>
        </w:tc>
        <w:tc>
          <w:tcPr>
            <w:tcW w:w="3402" w:type="dxa"/>
            <w:vMerge w:val="continue"/>
            <w:vAlign w:val="center"/>
          </w:tcPr>
          <w:p>
            <w:pPr>
              <w:widowControl/>
              <w:jc w:val="left"/>
              <w:rPr>
                <w:rFonts w:hint="eastAsia" w:ascii="仿宋_GB2312" w:eastAsia="仿宋_GB2312" w:cs="宋体" w:hAnsiTheme="minorEastAsia"/>
                <w:b/>
                <w:bCs/>
                <w:kern w:val="0"/>
                <w:sz w:val="20"/>
                <w:szCs w:val="20"/>
              </w:rPr>
            </w:pPr>
          </w:p>
        </w:tc>
        <w:tc>
          <w:tcPr>
            <w:tcW w:w="1134" w:type="dxa"/>
            <w:vMerge w:val="continue"/>
            <w:vAlign w:val="center"/>
          </w:tcPr>
          <w:p>
            <w:pPr>
              <w:widowControl/>
              <w:jc w:val="left"/>
              <w:rPr>
                <w:rFonts w:hint="eastAsia" w:ascii="仿宋_GB2312" w:eastAsia="仿宋_GB2312" w:cs="宋体" w:hAnsiTheme="minorEastAsia"/>
                <w:b/>
                <w:bCs/>
                <w:kern w:val="0"/>
                <w:sz w:val="20"/>
                <w:szCs w:val="20"/>
              </w:rPr>
            </w:pPr>
          </w:p>
        </w:tc>
        <w:tc>
          <w:tcPr>
            <w:tcW w:w="1134" w:type="dxa"/>
            <w:shd w:val="clear" w:color="auto" w:fill="auto"/>
            <w:vAlign w:val="center"/>
          </w:tcPr>
          <w:p>
            <w:pPr>
              <w:widowControl/>
              <w:jc w:val="left"/>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人员经费</w:t>
            </w:r>
          </w:p>
        </w:tc>
        <w:tc>
          <w:tcPr>
            <w:tcW w:w="1134" w:type="dxa"/>
            <w:shd w:val="clear" w:color="auto" w:fill="auto"/>
            <w:vAlign w:val="center"/>
          </w:tcPr>
          <w:p>
            <w:pPr>
              <w:widowControl/>
              <w:jc w:val="left"/>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公用经费</w:t>
            </w:r>
          </w:p>
        </w:tc>
        <w:tc>
          <w:tcPr>
            <w:tcW w:w="1134" w:type="dxa"/>
            <w:vMerge w:val="continue"/>
            <w:vAlign w:val="center"/>
          </w:tcPr>
          <w:p>
            <w:pPr>
              <w:widowControl/>
              <w:jc w:val="left"/>
              <w:rPr>
                <w:rFonts w:hint="eastAsia" w:ascii="仿宋_GB2312" w:eastAsia="仿宋_GB2312" w:cs="宋体" w:hAnsiTheme="minorEastAsia"/>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04" w:type="dxa"/>
            <w:shd w:val="clear" w:color="auto" w:fill="auto"/>
            <w:noWrap/>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229</w:t>
            </w:r>
          </w:p>
        </w:tc>
        <w:tc>
          <w:tcPr>
            <w:tcW w:w="709" w:type="dxa"/>
            <w:shd w:val="clear" w:color="auto" w:fill="auto"/>
            <w:noWrap/>
            <w:vAlign w:val="center"/>
          </w:tcPr>
          <w:p>
            <w:pPr>
              <w:widowControl/>
              <w:jc w:val="center"/>
              <w:rPr>
                <w:rFonts w:hint="eastAsia" w:ascii="仿宋_GB2312" w:eastAsia="仿宋_GB2312" w:cs="宋体" w:hAnsiTheme="minorEastAsia"/>
                <w:kern w:val="0"/>
                <w:sz w:val="18"/>
                <w:szCs w:val="18"/>
              </w:rPr>
            </w:pPr>
          </w:p>
        </w:tc>
        <w:tc>
          <w:tcPr>
            <w:tcW w:w="709" w:type="dxa"/>
            <w:shd w:val="clear" w:color="auto" w:fill="auto"/>
            <w:vAlign w:val="center"/>
          </w:tcPr>
          <w:p>
            <w:pPr>
              <w:widowControl/>
              <w:jc w:val="center"/>
              <w:rPr>
                <w:rFonts w:hint="eastAsia" w:ascii="仿宋_GB2312" w:eastAsia="仿宋_GB2312" w:cs="宋体" w:hAnsiTheme="minorEastAsia"/>
                <w:kern w:val="0"/>
                <w:sz w:val="18"/>
                <w:szCs w:val="18"/>
              </w:rPr>
            </w:pPr>
          </w:p>
        </w:tc>
        <w:tc>
          <w:tcPr>
            <w:tcW w:w="3402"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其他支出</w:t>
            </w: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1.80</w:t>
            </w: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hAnsi="MS Gothic" w:eastAsia="仿宋_GB2312" w:cs="MS Gothic"/>
                <w:kern w:val="0"/>
                <w:sz w:val="18"/>
                <w:szCs w:val="18"/>
                <w:cs/>
              </w:rPr>
              <w:t>‎</w:t>
            </w: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04" w:type="dxa"/>
            <w:shd w:val="clear" w:color="auto" w:fill="auto"/>
            <w:noWrap/>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229</w:t>
            </w:r>
          </w:p>
        </w:tc>
        <w:tc>
          <w:tcPr>
            <w:tcW w:w="709" w:type="dxa"/>
            <w:shd w:val="clear" w:color="auto" w:fill="auto"/>
            <w:noWrap/>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60</w:t>
            </w:r>
          </w:p>
        </w:tc>
        <w:tc>
          <w:tcPr>
            <w:tcW w:w="709" w:type="dxa"/>
            <w:shd w:val="clear" w:color="auto" w:fill="auto"/>
            <w:vAlign w:val="center"/>
          </w:tcPr>
          <w:p>
            <w:pPr>
              <w:widowControl/>
              <w:jc w:val="center"/>
              <w:rPr>
                <w:rFonts w:hint="eastAsia" w:ascii="仿宋_GB2312" w:eastAsia="仿宋_GB2312" w:cs="宋体" w:hAnsiTheme="minorEastAsia"/>
                <w:kern w:val="0"/>
                <w:sz w:val="18"/>
                <w:szCs w:val="18"/>
              </w:rPr>
            </w:pPr>
          </w:p>
        </w:tc>
        <w:tc>
          <w:tcPr>
            <w:tcW w:w="3402"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彩票公益金安排的支出</w:t>
            </w: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1.80</w:t>
            </w: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hAnsi="MS Gothic" w:eastAsia="仿宋_GB2312" w:cs="MS Gothic"/>
                <w:kern w:val="0"/>
                <w:sz w:val="18"/>
                <w:szCs w:val="18"/>
                <w:cs/>
              </w:rPr>
              <w:t>‎</w:t>
            </w: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04" w:type="dxa"/>
            <w:shd w:val="clear" w:color="auto" w:fill="auto"/>
            <w:noWrap/>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229</w:t>
            </w:r>
          </w:p>
        </w:tc>
        <w:tc>
          <w:tcPr>
            <w:tcW w:w="709" w:type="dxa"/>
            <w:shd w:val="clear" w:color="auto" w:fill="auto"/>
            <w:noWrap/>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60</w:t>
            </w:r>
          </w:p>
        </w:tc>
        <w:tc>
          <w:tcPr>
            <w:tcW w:w="709"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02</w:t>
            </w:r>
          </w:p>
        </w:tc>
        <w:tc>
          <w:tcPr>
            <w:tcW w:w="3402"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用于社会福利的彩票公益金支出</w:t>
            </w: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1.80</w:t>
            </w: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hAnsi="MS Gothic" w:eastAsia="仿宋_GB2312" w:cs="MS Gothic"/>
                <w:kern w:val="0"/>
                <w:sz w:val="18"/>
                <w:szCs w:val="18"/>
                <w:cs/>
              </w:rPr>
              <w:t>‎</w:t>
            </w:r>
          </w:p>
        </w:tc>
        <w:tc>
          <w:tcPr>
            <w:tcW w:w="1134" w:type="dxa"/>
            <w:shd w:val="clear" w:color="auto" w:fill="auto"/>
            <w:vAlign w:val="center"/>
          </w:tcPr>
          <w:p>
            <w:pPr>
              <w:widowControl/>
              <w:jc w:val="center"/>
              <w:rPr>
                <w:rFonts w:hint="eastAsia" w:ascii="仿宋_GB2312" w:eastAsia="仿宋_GB2312" w:cs="宋体" w:hAnsiTheme="minorEastAsia"/>
                <w:kern w:val="0"/>
                <w:sz w:val="18"/>
                <w:szCs w:val="18"/>
              </w:rPr>
            </w:pPr>
            <w:r>
              <w:rPr>
                <w:rFonts w:hint="eastAsia" w:ascii="仿宋_GB2312" w:eastAsia="仿宋_GB2312" w:cs="宋体" w:hAnsiTheme="minorEastAsia"/>
                <w:kern w:val="0"/>
                <w:sz w:val="18"/>
                <w:szCs w:val="1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04" w:type="dxa"/>
            <w:shd w:val="clear" w:color="auto" w:fill="auto"/>
            <w:noWrap/>
            <w:vAlign w:val="center"/>
          </w:tcPr>
          <w:p>
            <w:pPr>
              <w:widowControl/>
              <w:jc w:val="center"/>
              <w:rPr>
                <w:rFonts w:hint="eastAsia" w:ascii="仿宋_GB2312" w:eastAsia="仿宋_GB2312" w:cs="宋体" w:hAnsiTheme="minorEastAsia"/>
                <w:b/>
                <w:bCs/>
                <w:kern w:val="0"/>
                <w:sz w:val="20"/>
                <w:szCs w:val="20"/>
              </w:rPr>
            </w:pPr>
          </w:p>
        </w:tc>
        <w:tc>
          <w:tcPr>
            <w:tcW w:w="709" w:type="dxa"/>
            <w:shd w:val="clear" w:color="auto" w:fill="auto"/>
            <w:noWrap/>
            <w:vAlign w:val="center"/>
          </w:tcPr>
          <w:p>
            <w:pPr>
              <w:widowControl/>
              <w:jc w:val="center"/>
              <w:rPr>
                <w:rFonts w:hint="eastAsia" w:ascii="仿宋_GB2312" w:eastAsia="仿宋_GB2312" w:cs="宋体" w:hAnsiTheme="minorEastAsia"/>
                <w:b/>
                <w:bCs/>
                <w:kern w:val="0"/>
                <w:sz w:val="20"/>
                <w:szCs w:val="20"/>
              </w:rPr>
            </w:pPr>
          </w:p>
        </w:tc>
        <w:tc>
          <w:tcPr>
            <w:tcW w:w="709" w:type="dxa"/>
            <w:shd w:val="clear" w:color="auto" w:fill="auto"/>
            <w:vAlign w:val="center"/>
          </w:tcPr>
          <w:p>
            <w:pPr>
              <w:widowControl/>
              <w:jc w:val="center"/>
              <w:rPr>
                <w:rFonts w:hint="eastAsia" w:ascii="仿宋_GB2312" w:eastAsia="仿宋_GB2312" w:cs="宋体" w:hAnsiTheme="minorEastAsia"/>
                <w:b/>
                <w:bCs/>
                <w:kern w:val="0"/>
                <w:sz w:val="20"/>
                <w:szCs w:val="20"/>
              </w:rPr>
            </w:pPr>
          </w:p>
        </w:tc>
        <w:tc>
          <w:tcPr>
            <w:tcW w:w="3402"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合计</w:t>
            </w:r>
          </w:p>
        </w:tc>
        <w:tc>
          <w:tcPr>
            <w:tcW w:w="1134"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1.80</w:t>
            </w:r>
          </w:p>
        </w:tc>
        <w:tc>
          <w:tcPr>
            <w:tcW w:w="1134"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hAnsi="MS Gothic" w:eastAsia="仿宋_GB2312" w:cs="MS Gothic"/>
                <w:b/>
                <w:bCs/>
                <w:kern w:val="0"/>
                <w:sz w:val="20"/>
                <w:szCs w:val="20"/>
                <w:cs/>
              </w:rPr>
              <w:t>‎‎</w:t>
            </w:r>
          </w:p>
        </w:tc>
        <w:tc>
          <w:tcPr>
            <w:tcW w:w="1134"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hAnsi="MS Gothic" w:eastAsia="仿宋_GB2312" w:cs="MS Gothic"/>
                <w:b/>
                <w:bCs/>
                <w:kern w:val="0"/>
                <w:sz w:val="20"/>
                <w:szCs w:val="20"/>
                <w:cs/>
              </w:rPr>
              <w:t>‎‎</w:t>
            </w:r>
          </w:p>
        </w:tc>
        <w:tc>
          <w:tcPr>
            <w:tcW w:w="1134"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1.80</w:t>
            </w:r>
          </w:p>
        </w:tc>
      </w:tr>
    </w:tbl>
    <w:p>
      <w:pPr>
        <w:widowControl/>
        <w:spacing w:line="20" w:lineRule="exact"/>
        <w:jc w:val="left"/>
        <w:rPr>
          <w:rFonts w:hint="eastAsia" w:ascii="仿宋_GB2312" w:hAnsi="宋体" w:eastAsia="仿宋_GB2312"/>
          <w:b/>
          <w:kern w:val="0"/>
          <w:sz w:val="18"/>
          <w:szCs w:val="18"/>
        </w:rPr>
      </w:pPr>
      <w:r>
        <w:rPr>
          <w:rFonts w:ascii="仿宋_GB2312" w:hAnsi="宋体" w:eastAsia="仿宋_GB2312"/>
          <w:b/>
          <w:kern w:val="0"/>
          <w:sz w:val="18"/>
          <w:szCs w:val="18"/>
        </w:rPr>
        <w:br w:type="page"/>
      </w:r>
    </w:p>
    <w:p>
      <w:pPr>
        <w:widowControl/>
        <w:jc w:val="left"/>
        <w:rPr>
          <w:rFonts w:hint="eastAsia" w:ascii="宋体" w:hAnsi="宋体"/>
          <w:bCs/>
          <w:kern w:val="0"/>
          <w:sz w:val="20"/>
          <w:szCs w:val="20"/>
        </w:rPr>
      </w:pPr>
      <w:r>
        <w:rPr>
          <w:rFonts w:hint="eastAsia" w:ascii="宋体" w:hAnsi="宋体"/>
          <w:bCs/>
          <w:kern w:val="0"/>
          <w:sz w:val="20"/>
          <w:szCs w:val="20"/>
        </w:rPr>
        <w:t>表9</w:t>
      </w:r>
    </w:p>
    <w:p>
      <w:pPr>
        <w:widowControl/>
        <w:jc w:val="center"/>
        <w:outlineLvl w:val="2"/>
        <w:rPr>
          <w:rFonts w:hint="eastAsia" w:ascii="仿宋_GB2312" w:hAnsi="宋体" w:eastAsia="仿宋_GB2312"/>
          <w:b/>
          <w:kern w:val="0"/>
          <w:sz w:val="32"/>
          <w:szCs w:val="32"/>
        </w:rPr>
      </w:pPr>
      <w:r>
        <w:rPr>
          <w:rFonts w:hint="eastAsia" w:ascii="仿宋_GB2312" w:hAnsi="宋体" w:eastAsia="仿宋_GB2312"/>
          <w:b/>
          <w:kern w:val="0"/>
          <w:sz w:val="32"/>
          <w:szCs w:val="32"/>
        </w:rPr>
        <w:t>国有资本经营预算支出情况表</w:t>
      </w:r>
    </w:p>
    <w:tbl>
      <w:tblPr>
        <w:tblStyle w:val="9"/>
        <w:tblW w:w="10065" w:type="dxa"/>
        <w:jc w:val="center"/>
        <w:tblLayout w:type="autofit"/>
        <w:tblCellMar>
          <w:top w:w="0" w:type="dxa"/>
          <w:left w:w="108" w:type="dxa"/>
          <w:bottom w:w="0" w:type="dxa"/>
          <w:right w:w="108" w:type="dxa"/>
        </w:tblCellMar>
      </w:tblPr>
      <w:tblGrid>
        <w:gridCol w:w="8647"/>
        <w:gridCol w:w="1418"/>
      </w:tblGrid>
      <w:tr>
        <w:tblPrEx>
          <w:tblCellMar>
            <w:top w:w="0" w:type="dxa"/>
            <w:left w:w="108" w:type="dxa"/>
            <w:bottom w:w="0" w:type="dxa"/>
            <w:right w:w="108" w:type="dxa"/>
          </w:tblCellMar>
        </w:tblPrEx>
        <w:trPr>
          <w:trHeight w:val="357" w:hRule="atLeast"/>
          <w:jc w:val="center"/>
        </w:trPr>
        <w:tc>
          <w:tcPr>
            <w:tcW w:w="8647" w:type="dxa"/>
            <w:shd w:val="clear" w:color="auto" w:fill="auto"/>
            <w:vAlign w:val="bottom"/>
          </w:tcPr>
          <w:p>
            <w:pPr>
              <w:widowControl/>
              <w:rPr>
                <w:rFonts w:hint="eastAsia" w:ascii="仿宋_GB2312" w:hAnsi="宋体" w:eastAsia="仿宋_GB2312" w:cs="宋体"/>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418" w:type="dxa"/>
            <w:shd w:val="clear" w:color="auto" w:fill="auto"/>
            <w:vAlign w:val="bottom"/>
          </w:tcPr>
          <w:p>
            <w:pPr>
              <w:widowControl/>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bl>
    <w:p>
      <w:pPr>
        <w:spacing w:line="20" w:lineRule="exact"/>
        <w:rPr>
          <w:sz w:val="2"/>
          <w:szCs w:val="2"/>
        </w:rPr>
      </w:pPr>
    </w:p>
    <w:tbl>
      <w:tblPr>
        <w:tblStyle w:val="9"/>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709"/>
        <w:gridCol w:w="709"/>
        <w:gridCol w:w="2948"/>
        <w:gridCol w:w="1446"/>
        <w:gridCol w:w="1134"/>
        <w:gridCol w:w="113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tblHeader/>
          <w:jc w:val="center"/>
        </w:trPr>
        <w:tc>
          <w:tcPr>
            <w:tcW w:w="5070" w:type="dxa"/>
            <w:gridSpan w:val="4"/>
            <w:tcBorders>
              <w:top w:val="single" w:color="auto" w:sz="4" w:space="0"/>
            </w:tcBorders>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科     目</w:t>
            </w:r>
          </w:p>
        </w:tc>
        <w:tc>
          <w:tcPr>
            <w:tcW w:w="4990" w:type="dxa"/>
            <w:gridSpan w:val="4"/>
            <w:tcBorders>
              <w:top w:val="single" w:color="auto" w:sz="4" w:space="0"/>
            </w:tcBorders>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2122" w:type="dxa"/>
            <w:gridSpan w:val="3"/>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功能分类科目编码</w:t>
            </w:r>
          </w:p>
        </w:tc>
        <w:tc>
          <w:tcPr>
            <w:tcW w:w="2948" w:type="dxa"/>
            <w:vMerge w:val="restart"/>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功能分类科目名称</w:t>
            </w:r>
          </w:p>
        </w:tc>
        <w:tc>
          <w:tcPr>
            <w:tcW w:w="1446" w:type="dxa"/>
            <w:vMerge w:val="restart"/>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合计</w:t>
            </w:r>
          </w:p>
        </w:tc>
        <w:tc>
          <w:tcPr>
            <w:tcW w:w="2268" w:type="dxa"/>
            <w:gridSpan w:val="2"/>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基本支出</w:t>
            </w:r>
          </w:p>
        </w:tc>
        <w:tc>
          <w:tcPr>
            <w:tcW w:w="1276" w:type="dxa"/>
            <w:vMerge w:val="restart"/>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704"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类</w:t>
            </w:r>
          </w:p>
        </w:tc>
        <w:tc>
          <w:tcPr>
            <w:tcW w:w="709" w:type="dxa"/>
            <w:shd w:val="clear" w:color="auto" w:fill="auto"/>
            <w:noWrap/>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款</w:t>
            </w:r>
          </w:p>
        </w:tc>
        <w:tc>
          <w:tcPr>
            <w:tcW w:w="709"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项</w:t>
            </w:r>
          </w:p>
        </w:tc>
        <w:tc>
          <w:tcPr>
            <w:tcW w:w="2948" w:type="dxa"/>
            <w:vMerge w:val="continue"/>
            <w:vAlign w:val="center"/>
          </w:tcPr>
          <w:p>
            <w:pPr>
              <w:widowControl/>
              <w:jc w:val="left"/>
              <w:rPr>
                <w:rFonts w:hint="eastAsia" w:ascii="仿宋_GB2312" w:eastAsia="仿宋_GB2312" w:cs="宋体" w:hAnsiTheme="minorEastAsia"/>
                <w:b/>
                <w:bCs/>
                <w:kern w:val="0"/>
                <w:sz w:val="20"/>
                <w:szCs w:val="20"/>
              </w:rPr>
            </w:pPr>
          </w:p>
        </w:tc>
        <w:tc>
          <w:tcPr>
            <w:tcW w:w="1446" w:type="dxa"/>
            <w:vMerge w:val="continue"/>
            <w:vAlign w:val="center"/>
          </w:tcPr>
          <w:p>
            <w:pPr>
              <w:widowControl/>
              <w:jc w:val="left"/>
              <w:rPr>
                <w:rFonts w:hint="eastAsia" w:ascii="仿宋_GB2312" w:eastAsia="仿宋_GB2312" w:cs="宋体" w:hAnsiTheme="minorEastAsia"/>
                <w:b/>
                <w:bCs/>
                <w:kern w:val="0"/>
                <w:sz w:val="20"/>
                <w:szCs w:val="20"/>
              </w:rPr>
            </w:pPr>
          </w:p>
        </w:tc>
        <w:tc>
          <w:tcPr>
            <w:tcW w:w="1134" w:type="dxa"/>
            <w:shd w:val="clear" w:color="auto" w:fill="auto"/>
            <w:vAlign w:val="center"/>
          </w:tcPr>
          <w:p>
            <w:pPr>
              <w:widowControl/>
              <w:jc w:val="left"/>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人员经费</w:t>
            </w:r>
          </w:p>
        </w:tc>
        <w:tc>
          <w:tcPr>
            <w:tcW w:w="1134" w:type="dxa"/>
            <w:shd w:val="clear" w:color="auto" w:fill="auto"/>
            <w:vAlign w:val="center"/>
          </w:tcPr>
          <w:p>
            <w:pPr>
              <w:widowControl/>
              <w:jc w:val="left"/>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公用经费</w:t>
            </w:r>
          </w:p>
        </w:tc>
        <w:tc>
          <w:tcPr>
            <w:tcW w:w="1276" w:type="dxa"/>
            <w:vMerge w:val="continue"/>
            <w:vAlign w:val="center"/>
          </w:tcPr>
          <w:p>
            <w:pPr>
              <w:widowControl/>
              <w:jc w:val="left"/>
              <w:rPr>
                <w:rFonts w:hint="eastAsia" w:ascii="仿宋_GB2312" w:eastAsia="仿宋_GB2312" w:cs="宋体" w:hAnsiTheme="minorEastAsia"/>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shd w:val="clear" w:color="auto" w:fill="auto"/>
            <w:noWrap/>
            <w:vAlign w:val="center"/>
          </w:tcPr>
          <w:p>
            <w:pPr>
              <w:widowControl/>
              <w:jc w:val="center"/>
              <w:rPr>
                <w:rFonts w:hint="eastAsia" w:ascii="仿宋_GB2312" w:eastAsia="仿宋_GB2312" w:cs="宋体" w:hAnsiTheme="minorEastAsia"/>
                <w:b/>
                <w:bCs/>
                <w:kern w:val="0"/>
                <w:sz w:val="20"/>
                <w:szCs w:val="20"/>
              </w:rPr>
            </w:pPr>
          </w:p>
        </w:tc>
        <w:tc>
          <w:tcPr>
            <w:tcW w:w="709" w:type="dxa"/>
            <w:shd w:val="clear" w:color="auto" w:fill="auto"/>
            <w:noWrap/>
            <w:vAlign w:val="center"/>
          </w:tcPr>
          <w:p>
            <w:pPr>
              <w:widowControl/>
              <w:jc w:val="center"/>
              <w:rPr>
                <w:rFonts w:hint="eastAsia" w:ascii="仿宋_GB2312" w:eastAsia="仿宋_GB2312" w:cs="宋体" w:hAnsiTheme="minorEastAsia"/>
                <w:b/>
                <w:bCs/>
                <w:kern w:val="0"/>
                <w:sz w:val="20"/>
                <w:szCs w:val="20"/>
              </w:rPr>
            </w:pPr>
          </w:p>
        </w:tc>
        <w:tc>
          <w:tcPr>
            <w:tcW w:w="709" w:type="dxa"/>
            <w:shd w:val="clear" w:color="auto" w:fill="auto"/>
            <w:vAlign w:val="center"/>
          </w:tcPr>
          <w:p>
            <w:pPr>
              <w:widowControl/>
              <w:jc w:val="center"/>
              <w:rPr>
                <w:rFonts w:hint="eastAsia" w:ascii="仿宋_GB2312" w:eastAsia="仿宋_GB2312" w:cs="宋体" w:hAnsiTheme="minorEastAsia"/>
                <w:b/>
                <w:bCs/>
                <w:kern w:val="0"/>
                <w:sz w:val="20"/>
                <w:szCs w:val="20"/>
              </w:rPr>
            </w:pPr>
          </w:p>
        </w:tc>
        <w:tc>
          <w:tcPr>
            <w:tcW w:w="2948"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合计</w:t>
            </w:r>
          </w:p>
        </w:tc>
        <w:tc>
          <w:tcPr>
            <w:tcW w:w="1446" w:type="dxa"/>
            <w:shd w:val="clear" w:color="auto" w:fill="auto"/>
            <w:vAlign w:val="center"/>
          </w:tcPr>
          <w:p>
            <w:pPr>
              <w:widowControl/>
              <w:jc w:val="center"/>
              <w:rPr>
                <w:rFonts w:hint="eastAsia" w:ascii="仿宋_GB2312" w:eastAsia="仿宋_GB2312" w:cs="宋体" w:hAnsiTheme="minorEastAsia"/>
                <w:b/>
                <w:bCs/>
                <w:kern w:val="0"/>
                <w:sz w:val="20"/>
                <w:szCs w:val="20"/>
              </w:rPr>
            </w:pPr>
          </w:p>
        </w:tc>
        <w:tc>
          <w:tcPr>
            <w:tcW w:w="1134"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hAnsi="MS Gothic" w:eastAsia="仿宋_GB2312" w:cs="MS Gothic"/>
                <w:b/>
                <w:bCs/>
                <w:kern w:val="0"/>
                <w:sz w:val="20"/>
                <w:szCs w:val="20"/>
                <w:cs/>
              </w:rPr>
              <w:t>‎</w:t>
            </w:r>
          </w:p>
        </w:tc>
        <w:tc>
          <w:tcPr>
            <w:tcW w:w="1134" w:type="dxa"/>
            <w:shd w:val="clear" w:color="auto" w:fill="auto"/>
            <w:vAlign w:val="center"/>
          </w:tcPr>
          <w:p>
            <w:pPr>
              <w:widowControl/>
              <w:jc w:val="center"/>
              <w:rPr>
                <w:rFonts w:hint="eastAsia" w:ascii="仿宋_GB2312" w:eastAsia="仿宋_GB2312" w:cs="宋体" w:hAnsiTheme="minorEastAsia"/>
                <w:b/>
                <w:bCs/>
                <w:kern w:val="0"/>
                <w:sz w:val="20"/>
                <w:szCs w:val="20"/>
              </w:rPr>
            </w:pPr>
            <w:r>
              <w:rPr>
                <w:rFonts w:hint="eastAsia" w:ascii="仿宋_GB2312" w:hAnsi="MS Gothic" w:eastAsia="仿宋_GB2312" w:cs="MS Gothic"/>
                <w:b/>
                <w:bCs/>
                <w:kern w:val="0"/>
                <w:sz w:val="20"/>
                <w:szCs w:val="20"/>
                <w:cs/>
              </w:rPr>
              <w:t>‎</w:t>
            </w:r>
          </w:p>
        </w:tc>
        <w:tc>
          <w:tcPr>
            <w:tcW w:w="1276" w:type="dxa"/>
            <w:shd w:val="clear" w:color="auto" w:fill="auto"/>
            <w:vAlign w:val="center"/>
          </w:tcPr>
          <w:p>
            <w:pPr>
              <w:widowControl/>
              <w:jc w:val="center"/>
              <w:rPr>
                <w:rFonts w:hint="eastAsia" w:ascii="仿宋_GB2312" w:eastAsia="仿宋_GB2312" w:cs="宋体" w:hAnsiTheme="minorEastAsia"/>
                <w:b/>
                <w:bCs/>
                <w:kern w:val="0"/>
                <w:sz w:val="20"/>
                <w:szCs w:val="20"/>
              </w:rPr>
            </w:pPr>
          </w:p>
        </w:tc>
      </w:tr>
    </w:tbl>
    <w:p>
      <w:pPr>
        <w:widowControl/>
        <w:ind w:left="-141" w:leftChars="-67"/>
        <w:jc w:val="left"/>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备注：新疆维吾尔自治区喀什地区塔什库尔干塔吉克自治县人民医院部门2024年没有使用国有资本经营预算拨款安排的支出，国有资本经营预算支出情况表为空表。</w:t>
      </w:r>
    </w:p>
    <w:p>
      <w:pPr>
        <w:widowControl/>
        <w:spacing w:line="20" w:lineRule="exact"/>
        <w:jc w:val="left"/>
        <w:rPr>
          <w:rFonts w:hint="eastAsia" w:ascii="仿宋_GB2312" w:hAnsi="宋体" w:eastAsia="仿宋_GB2312"/>
          <w:b/>
          <w:kern w:val="0"/>
          <w:sz w:val="18"/>
          <w:szCs w:val="18"/>
        </w:rPr>
      </w:pPr>
      <w:r>
        <w:rPr>
          <w:rFonts w:ascii="仿宋_GB2312" w:hAnsi="宋体" w:eastAsia="仿宋_GB2312"/>
          <w:b/>
          <w:kern w:val="0"/>
          <w:sz w:val="18"/>
          <w:szCs w:val="18"/>
        </w:rPr>
        <w:br w:type="page"/>
      </w:r>
    </w:p>
    <w:p>
      <w:pPr>
        <w:widowControl/>
        <w:jc w:val="left"/>
        <w:rPr>
          <w:rFonts w:hint="eastAsia" w:ascii="宋体" w:hAnsi="宋体"/>
          <w:bCs/>
          <w:kern w:val="0"/>
          <w:sz w:val="20"/>
          <w:szCs w:val="20"/>
        </w:rPr>
      </w:pPr>
      <w:r>
        <w:rPr>
          <w:rFonts w:hint="eastAsia" w:ascii="宋体" w:hAnsi="宋体"/>
          <w:bCs/>
          <w:kern w:val="0"/>
          <w:sz w:val="20"/>
          <w:szCs w:val="20"/>
        </w:rPr>
        <w:t>表1</w:t>
      </w:r>
      <w:r>
        <w:rPr>
          <w:rFonts w:ascii="宋体" w:hAnsi="宋体"/>
          <w:bCs/>
          <w:kern w:val="0"/>
          <w:sz w:val="20"/>
          <w:szCs w:val="20"/>
        </w:rPr>
        <w:t>0</w:t>
      </w:r>
    </w:p>
    <w:p>
      <w:pPr>
        <w:widowControl/>
        <w:jc w:val="center"/>
        <w:outlineLvl w:val="2"/>
        <w:rPr>
          <w:rFonts w:hint="eastAsia" w:ascii="仿宋_GB2312" w:hAnsi="宋体" w:eastAsia="仿宋_GB2312"/>
          <w:b/>
          <w:kern w:val="0"/>
          <w:sz w:val="32"/>
          <w:szCs w:val="32"/>
        </w:rPr>
      </w:pPr>
      <w:r>
        <w:rPr>
          <w:rFonts w:hint="eastAsia" w:ascii="仿宋_GB2312" w:hAnsi="宋体" w:eastAsia="仿宋_GB2312"/>
          <w:b/>
          <w:kern w:val="0"/>
          <w:sz w:val="32"/>
          <w:szCs w:val="32"/>
        </w:rPr>
        <w:t>财政拨款“三公”经费支出情况表</w:t>
      </w:r>
    </w:p>
    <w:tbl>
      <w:tblPr>
        <w:tblStyle w:val="9"/>
        <w:tblW w:w="9923" w:type="dxa"/>
        <w:jc w:val="center"/>
        <w:tblLayout w:type="autofit"/>
        <w:tblCellMar>
          <w:top w:w="0" w:type="dxa"/>
          <w:left w:w="108" w:type="dxa"/>
          <w:bottom w:w="0" w:type="dxa"/>
          <w:right w:w="108" w:type="dxa"/>
        </w:tblCellMar>
      </w:tblPr>
      <w:tblGrid>
        <w:gridCol w:w="8505"/>
        <w:gridCol w:w="1418"/>
      </w:tblGrid>
      <w:tr>
        <w:tblPrEx>
          <w:tblCellMar>
            <w:top w:w="0" w:type="dxa"/>
            <w:left w:w="108" w:type="dxa"/>
            <w:bottom w:w="0" w:type="dxa"/>
            <w:right w:w="108" w:type="dxa"/>
          </w:tblCellMar>
        </w:tblPrEx>
        <w:trPr>
          <w:trHeight w:val="446" w:hRule="atLeast"/>
          <w:jc w:val="center"/>
        </w:trPr>
        <w:tc>
          <w:tcPr>
            <w:tcW w:w="8505" w:type="dxa"/>
          </w:tcPr>
          <w:p>
            <w:pPr>
              <w:widowControl/>
              <w:rPr>
                <w:rFonts w:hint="eastAsia" w:ascii="仿宋_GB2312" w:hAnsi="宋体" w:eastAsia="仿宋_GB2312" w:cs="宋体"/>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418" w:type="dxa"/>
          </w:tcPr>
          <w:p>
            <w:pPr>
              <w:widowControl/>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bl>
    <w:p>
      <w:pPr>
        <w:spacing w:line="20" w:lineRule="exact"/>
        <w:rPr>
          <w:sz w:val="2"/>
          <w:szCs w:val="2"/>
        </w:rPr>
      </w:pPr>
    </w:p>
    <w:tbl>
      <w:tblPr>
        <w:tblStyle w:val="9"/>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2268"/>
        <w:gridCol w:w="1985"/>
        <w:gridCol w:w="1134"/>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blHeader/>
          <w:jc w:val="center"/>
        </w:trPr>
        <w:tc>
          <w:tcPr>
            <w:tcW w:w="2972"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hAnsi="MS Gothic" w:eastAsia="仿宋_GB2312" w:cs="MS Gothic"/>
                <w:b/>
                <w:bCs/>
                <w:kern w:val="0"/>
                <w:sz w:val="24"/>
                <w:cs/>
              </w:rPr>
              <w:t>‎</w:t>
            </w:r>
            <w:r>
              <w:rPr>
                <w:rFonts w:hint="eastAsia" w:ascii="仿宋_GB2312" w:eastAsia="仿宋_GB2312" w:cs="宋体" w:hAnsiTheme="minorEastAsia"/>
                <w:b/>
                <w:bCs/>
                <w:kern w:val="0"/>
                <w:sz w:val="24"/>
              </w:rPr>
              <w:t>“三公”经费支出内容</w:t>
            </w:r>
            <w:r>
              <w:rPr>
                <w:rFonts w:hint="eastAsia" w:ascii="仿宋_GB2312" w:hAnsi="MS Gothic" w:eastAsia="仿宋_GB2312" w:cs="MS Gothic"/>
                <w:b/>
                <w:bCs/>
                <w:kern w:val="0"/>
                <w:sz w:val="24"/>
                <w:cs/>
              </w:rPr>
              <w:t>‎</w:t>
            </w:r>
          </w:p>
        </w:tc>
        <w:tc>
          <w:tcPr>
            <w:tcW w:w="2268" w:type="dxa"/>
            <w:vMerge w:val="restart"/>
            <w:tcBorders>
              <w:top w:val="single" w:color="auto" w:sz="4" w:space="0"/>
            </w:tcBorders>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合计</w:t>
            </w:r>
          </w:p>
        </w:tc>
        <w:tc>
          <w:tcPr>
            <w:tcW w:w="4678" w:type="dxa"/>
            <w:gridSpan w:val="3"/>
            <w:tcBorders>
              <w:top w:val="single" w:color="auto" w:sz="4" w:space="0"/>
            </w:tcBorders>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blHeader/>
          <w:jc w:val="center"/>
        </w:trPr>
        <w:tc>
          <w:tcPr>
            <w:tcW w:w="2972" w:type="dxa"/>
            <w:vMerge w:val="continue"/>
            <w:shd w:val="clear" w:color="auto" w:fill="auto"/>
            <w:vAlign w:val="center"/>
          </w:tcPr>
          <w:p>
            <w:pPr>
              <w:widowControl/>
              <w:jc w:val="center"/>
              <w:rPr>
                <w:rFonts w:hint="eastAsia" w:ascii="仿宋_GB2312" w:eastAsia="仿宋_GB2312" w:cs="宋体" w:hAnsiTheme="minorEastAsia"/>
                <w:b/>
                <w:bCs/>
                <w:kern w:val="0"/>
                <w:sz w:val="24"/>
              </w:rPr>
            </w:pPr>
          </w:p>
        </w:tc>
        <w:tc>
          <w:tcPr>
            <w:tcW w:w="2268" w:type="dxa"/>
            <w:vMerge w:val="continue"/>
            <w:shd w:val="clear" w:color="auto" w:fill="auto"/>
            <w:vAlign w:val="center"/>
          </w:tcPr>
          <w:p>
            <w:pPr>
              <w:widowControl/>
              <w:jc w:val="center"/>
              <w:rPr>
                <w:rFonts w:hint="eastAsia" w:ascii="仿宋_GB2312" w:eastAsia="仿宋_GB2312" w:cs="宋体" w:hAnsiTheme="minorEastAsia"/>
                <w:b/>
                <w:bCs/>
                <w:kern w:val="0"/>
                <w:sz w:val="24"/>
              </w:rPr>
            </w:pPr>
          </w:p>
        </w:tc>
        <w:tc>
          <w:tcPr>
            <w:tcW w:w="1985" w:type="dxa"/>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一般公共预算</w:t>
            </w:r>
          </w:p>
        </w:tc>
        <w:tc>
          <w:tcPr>
            <w:tcW w:w="1134" w:type="dxa"/>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政府性基金</w:t>
            </w:r>
          </w:p>
        </w:tc>
        <w:tc>
          <w:tcPr>
            <w:tcW w:w="1559" w:type="dxa"/>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972" w:type="dxa"/>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合计</w:t>
            </w:r>
          </w:p>
        </w:tc>
        <w:tc>
          <w:tcPr>
            <w:tcW w:w="2268" w:type="dxa"/>
            <w:shd w:val="clear" w:color="auto" w:fill="auto"/>
            <w:vAlign w:val="center"/>
          </w:tcPr>
          <w:p>
            <w:pPr>
              <w:widowControl/>
              <w:jc w:val="center"/>
              <w:rPr>
                <w:rFonts w:hint="eastAsia" w:ascii="仿宋_GB2312" w:eastAsia="仿宋_GB2312" w:cs="宋体" w:hAnsiTheme="minorEastAsia"/>
                <w:b/>
                <w:bCs/>
                <w:kern w:val="0"/>
                <w:sz w:val="20"/>
                <w:szCs w:val="20"/>
              </w:rPr>
            </w:pPr>
          </w:p>
        </w:tc>
        <w:tc>
          <w:tcPr>
            <w:tcW w:w="1985" w:type="dxa"/>
            <w:vAlign w:val="center"/>
          </w:tcPr>
          <w:p>
            <w:pPr>
              <w:widowControl/>
              <w:jc w:val="center"/>
              <w:rPr>
                <w:rFonts w:hint="eastAsia" w:ascii="仿宋_GB2312" w:eastAsia="仿宋_GB2312" w:cs="宋体" w:hAnsiTheme="minorEastAsia"/>
                <w:kern w:val="0"/>
                <w:sz w:val="18"/>
                <w:szCs w:val="18"/>
              </w:rPr>
            </w:pPr>
          </w:p>
        </w:tc>
        <w:tc>
          <w:tcPr>
            <w:tcW w:w="1134" w:type="dxa"/>
            <w:vAlign w:val="center"/>
          </w:tcPr>
          <w:p>
            <w:pPr>
              <w:widowControl/>
              <w:jc w:val="center"/>
              <w:rPr>
                <w:rFonts w:hint="eastAsia" w:ascii="仿宋_GB2312" w:eastAsia="仿宋_GB2312" w:cs="宋体" w:hAnsiTheme="minorEastAsia"/>
                <w:kern w:val="0"/>
                <w:sz w:val="18"/>
                <w:szCs w:val="18"/>
              </w:rPr>
            </w:pPr>
          </w:p>
        </w:tc>
        <w:tc>
          <w:tcPr>
            <w:tcW w:w="1559" w:type="dxa"/>
            <w:vAlign w:val="center"/>
          </w:tcPr>
          <w:p>
            <w:pPr>
              <w:widowControl/>
              <w:jc w:val="center"/>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972" w:type="dxa"/>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因公出国（境）费</w:t>
            </w:r>
          </w:p>
        </w:tc>
        <w:tc>
          <w:tcPr>
            <w:tcW w:w="2268" w:type="dxa"/>
            <w:shd w:val="clear" w:color="auto" w:fill="auto"/>
            <w:vAlign w:val="center"/>
          </w:tcPr>
          <w:p>
            <w:pPr>
              <w:widowControl/>
              <w:jc w:val="center"/>
              <w:rPr>
                <w:rFonts w:hint="eastAsia" w:ascii="仿宋_GB2312" w:eastAsia="仿宋_GB2312" w:cs="宋体" w:hAnsiTheme="minorEastAsia"/>
                <w:kern w:val="0"/>
                <w:sz w:val="20"/>
                <w:szCs w:val="20"/>
              </w:rPr>
            </w:pPr>
          </w:p>
        </w:tc>
        <w:tc>
          <w:tcPr>
            <w:tcW w:w="1985" w:type="dxa"/>
            <w:vAlign w:val="center"/>
          </w:tcPr>
          <w:p>
            <w:pPr>
              <w:widowControl/>
              <w:jc w:val="center"/>
              <w:rPr>
                <w:rFonts w:hint="eastAsia" w:ascii="仿宋_GB2312" w:eastAsia="仿宋_GB2312" w:cs="宋体" w:hAnsiTheme="minorEastAsia"/>
                <w:kern w:val="0"/>
                <w:sz w:val="18"/>
                <w:szCs w:val="18"/>
              </w:rPr>
            </w:pPr>
          </w:p>
        </w:tc>
        <w:tc>
          <w:tcPr>
            <w:tcW w:w="1134" w:type="dxa"/>
            <w:vAlign w:val="center"/>
          </w:tcPr>
          <w:p>
            <w:pPr>
              <w:widowControl/>
              <w:jc w:val="center"/>
              <w:rPr>
                <w:rFonts w:hint="eastAsia" w:ascii="仿宋_GB2312" w:eastAsia="仿宋_GB2312" w:cs="宋体" w:hAnsiTheme="minorEastAsia"/>
                <w:kern w:val="0"/>
                <w:sz w:val="18"/>
                <w:szCs w:val="18"/>
              </w:rPr>
            </w:pPr>
          </w:p>
        </w:tc>
        <w:tc>
          <w:tcPr>
            <w:tcW w:w="1559" w:type="dxa"/>
            <w:vAlign w:val="center"/>
          </w:tcPr>
          <w:p>
            <w:pPr>
              <w:widowControl/>
              <w:jc w:val="center"/>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972" w:type="dxa"/>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公务接待费</w:t>
            </w:r>
          </w:p>
        </w:tc>
        <w:tc>
          <w:tcPr>
            <w:tcW w:w="2268" w:type="dxa"/>
            <w:shd w:val="clear" w:color="auto" w:fill="auto"/>
            <w:vAlign w:val="center"/>
          </w:tcPr>
          <w:p>
            <w:pPr>
              <w:widowControl/>
              <w:jc w:val="center"/>
              <w:rPr>
                <w:rFonts w:hint="eastAsia" w:ascii="仿宋_GB2312" w:eastAsia="仿宋_GB2312" w:cs="宋体" w:hAnsiTheme="minorEastAsia"/>
                <w:kern w:val="0"/>
                <w:sz w:val="20"/>
                <w:szCs w:val="20"/>
              </w:rPr>
            </w:pPr>
          </w:p>
        </w:tc>
        <w:tc>
          <w:tcPr>
            <w:tcW w:w="1985" w:type="dxa"/>
            <w:vAlign w:val="center"/>
          </w:tcPr>
          <w:p>
            <w:pPr>
              <w:widowControl/>
              <w:jc w:val="center"/>
              <w:rPr>
                <w:rFonts w:hint="eastAsia" w:ascii="仿宋_GB2312" w:eastAsia="仿宋_GB2312" w:cs="宋体" w:hAnsiTheme="minorEastAsia"/>
                <w:kern w:val="0"/>
                <w:sz w:val="18"/>
                <w:szCs w:val="18"/>
              </w:rPr>
            </w:pPr>
          </w:p>
        </w:tc>
        <w:tc>
          <w:tcPr>
            <w:tcW w:w="1134" w:type="dxa"/>
            <w:vAlign w:val="center"/>
          </w:tcPr>
          <w:p>
            <w:pPr>
              <w:widowControl/>
              <w:jc w:val="center"/>
              <w:rPr>
                <w:rFonts w:hint="eastAsia" w:ascii="仿宋_GB2312" w:eastAsia="仿宋_GB2312" w:cs="宋体" w:hAnsiTheme="minorEastAsia"/>
                <w:kern w:val="0"/>
                <w:sz w:val="18"/>
                <w:szCs w:val="18"/>
              </w:rPr>
            </w:pPr>
          </w:p>
        </w:tc>
        <w:tc>
          <w:tcPr>
            <w:tcW w:w="1559" w:type="dxa"/>
            <w:vAlign w:val="center"/>
          </w:tcPr>
          <w:p>
            <w:pPr>
              <w:widowControl/>
              <w:jc w:val="center"/>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0" w:hRule="atLeast"/>
          <w:jc w:val="center"/>
        </w:trPr>
        <w:tc>
          <w:tcPr>
            <w:tcW w:w="2972" w:type="dxa"/>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公务用车购置及运行费（小计）</w:t>
            </w:r>
            <w:r>
              <w:rPr>
                <w:rFonts w:hint="eastAsia" w:ascii="仿宋_GB2312" w:hAnsi="MS Gothic" w:eastAsia="仿宋_GB2312" w:cs="MS Gothic"/>
                <w:b/>
                <w:bCs/>
                <w:kern w:val="0"/>
                <w:sz w:val="24"/>
                <w:cs/>
              </w:rPr>
              <w:t>‎</w:t>
            </w:r>
          </w:p>
        </w:tc>
        <w:tc>
          <w:tcPr>
            <w:tcW w:w="2268" w:type="dxa"/>
            <w:shd w:val="clear" w:color="auto" w:fill="auto"/>
            <w:vAlign w:val="center"/>
          </w:tcPr>
          <w:p>
            <w:pPr>
              <w:widowControl/>
              <w:jc w:val="center"/>
              <w:rPr>
                <w:rFonts w:hint="eastAsia" w:ascii="仿宋_GB2312" w:eastAsia="仿宋_GB2312" w:cs="宋体" w:hAnsiTheme="minorEastAsia"/>
                <w:kern w:val="0"/>
                <w:sz w:val="20"/>
                <w:szCs w:val="20"/>
              </w:rPr>
            </w:pPr>
          </w:p>
        </w:tc>
        <w:tc>
          <w:tcPr>
            <w:tcW w:w="1985" w:type="dxa"/>
            <w:vAlign w:val="center"/>
          </w:tcPr>
          <w:p>
            <w:pPr>
              <w:widowControl/>
              <w:jc w:val="center"/>
              <w:rPr>
                <w:rFonts w:hint="eastAsia" w:ascii="仿宋_GB2312" w:eastAsia="仿宋_GB2312" w:cs="宋体" w:hAnsiTheme="minorEastAsia"/>
                <w:kern w:val="0"/>
                <w:sz w:val="18"/>
                <w:szCs w:val="18"/>
              </w:rPr>
            </w:pPr>
          </w:p>
        </w:tc>
        <w:tc>
          <w:tcPr>
            <w:tcW w:w="1134" w:type="dxa"/>
            <w:vAlign w:val="center"/>
          </w:tcPr>
          <w:p>
            <w:pPr>
              <w:widowControl/>
              <w:jc w:val="center"/>
              <w:rPr>
                <w:rFonts w:hint="eastAsia" w:ascii="仿宋_GB2312" w:eastAsia="仿宋_GB2312" w:cs="宋体" w:hAnsiTheme="minorEastAsia"/>
                <w:kern w:val="0"/>
                <w:sz w:val="18"/>
                <w:szCs w:val="18"/>
              </w:rPr>
            </w:pPr>
          </w:p>
        </w:tc>
        <w:tc>
          <w:tcPr>
            <w:tcW w:w="1559" w:type="dxa"/>
            <w:vAlign w:val="center"/>
          </w:tcPr>
          <w:p>
            <w:pPr>
              <w:widowControl/>
              <w:jc w:val="center"/>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972" w:type="dxa"/>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其中：公务用车购置费</w:t>
            </w:r>
          </w:p>
        </w:tc>
        <w:tc>
          <w:tcPr>
            <w:tcW w:w="2268" w:type="dxa"/>
            <w:shd w:val="clear" w:color="auto" w:fill="auto"/>
            <w:vAlign w:val="center"/>
          </w:tcPr>
          <w:p>
            <w:pPr>
              <w:widowControl/>
              <w:jc w:val="center"/>
              <w:rPr>
                <w:rFonts w:hint="eastAsia" w:ascii="仿宋_GB2312" w:eastAsia="仿宋_GB2312" w:cs="宋体" w:hAnsiTheme="minorEastAsia"/>
                <w:kern w:val="0"/>
                <w:sz w:val="20"/>
                <w:szCs w:val="20"/>
              </w:rPr>
            </w:pPr>
          </w:p>
        </w:tc>
        <w:tc>
          <w:tcPr>
            <w:tcW w:w="1985" w:type="dxa"/>
            <w:vAlign w:val="center"/>
          </w:tcPr>
          <w:p>
            <w:pPr>
              <w:widowControl/>
              <w:jc w:val="center"/>
              <w:rPr>
                <w:rFonts w:hint="eastAsia" w:ascii="仿宋_GB2312" w:eastAsia="仿宋_GB2312" w:cs="宋体" w:hAnsiTheme="minorEastAsia"/>
                <w:kern w:val="0"/>
                <w:sz w:val="18"/>
                <w:szCs w:val="18"/>
              </w:rPr>
            </w:pPr>
          </w:p>
        </w:tc>
        <w:tc>
          <w:tcPr>
            <w:tcW w:w="1134" w:type="dxa"/>
            <w:vAlign w:val="center"/>
          </w:tcPr>
          <w:p>
            <w:pPr>
              <w:widowControl/>
              <w:jc w:val="center"/>
              <w:rPr>
                <w:rFonts w:hint="eastAsia" w:ascii="仿宋_GB2312" w:eastAsia="仿宋_GB2312" w:cs="宋体" w:hAnsiTheme="minorEastAsia"/>
                <w:kern w:val="0"/>
                <w:sz w:val="18"/>
                <w:szCs w:val="18"/>
              </w:rPr>
            </w:pPr>
          </w:p>
        </w:tc>
        <w:tc>
          <w:tcPr>
            <w:tcW w:w="1559" w:type="dxa"/>
            <w:vAlign w:val="center"/>
          </w:tcPr>
          <w:p>
            <w:pPr>
              <w:widowControl/>
              <w:jc w:val="center"/>
              <w:rPr>
                <w:rFonts w:hint="eastAsia" w:ascii="仿宋_GB2312" w:eastAsia="仿宋_GB2312" w:cs="宋体" w:hAnsi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972" w:type="dxa"/>
            <w:shd w:val="clear" w:color="auto" w:fill="auto"/>
            <w:vAlign w:val="center"/>
          </w:tcPr>
          <w:p>
            <w:pPr>
              <w:widowControl/>
              <w:jc w:val="center"/>
              <w:rPr>
                <w:rFonts w:hint="eastAsia" w:ascii="仿宋_GB2312" w:eastAsia="仿宋_GB2312" w:cs="宋体" w:hAnsiTheme="minorEastAsia"/>
                <w:b/>
                <w:bCs/>
                <w:kern w:val="0"/>
                <w:sz w:val="24"/>
              </w:rPr>
            </w:pPr>
            <w:r>
              <w:rPr>
                <w:rFonts w:hint="eastAsia" w:ascii="仿宋_GB2312" w:eastAsia="仿宋_GB2312" w:cs="宋体" w:hAnsiTheme="minorEastAsia"/>
                <w:b/>
                <w:bCs/>
                <w:kern w:val="0"/>
                <w:sz w:val="24"/>
              </w:rPr>
              <w:t xml:space="preserve">      公务用车运行费</w:t>
            </w:r>
          </w:p>
        </w:tc>
        <w:tc>
          <w:tcPr>
            <w:tcW w:w="2268" w:type="dxa"/>
            <w:shd w:val="clear" w:color="auto" w:fill="auto"/>
            <w:vAlign w:val="center"/>
          </w:tcPr>
          <w:p>
            <w:pPr>
              <w:widowControl/>
              <w:jc w:val="center"/>
              <w:rPr>
                <w:rFonts w:hint="eastAsia" w:ascii="仿宋_GB2312" w:eastAsia="仿宋_GB2312" w:cs="宋体" w:hAnsiTheme="minorEastAsia"/>
                <w:kern w:val="0"/>
                <w:sz w:val="20"/>
                <w:szCs w:val="20"/>
              </w:rPr>
            </w:pPr>
          </w:p>
        </w:tc>
        <w:tc>
          <w:tcPr>
            <w:tcW w:w="1985" w:type="dxa"/>
            <w:vAlign w:val="center"/>
          </w:tcPr>
          <w:p>
            <w:pPr>
              <w:widowControl/>
              <w:jc w:val="center"/>
              <w:rPr>
                <w:rFonts w:hint="eastAsia" w:ascii="仿宋_GB2312" w:eastAsia="仿宋_GB2312" w:cs="宋体" w:hAnsiTheme="minorEastAsia"/>
                <w:kern w:val="0"/>
                <w:sz w:val="18"/>
                <w:szCs w:val="18"/>
              </w:rPr>
            </w:pPr>
          </w:p>
        </w:tc>
        <w:tc>
          <w:tcPr>
            <w:tcW w:w="1134" w:type="dxa"/>
            <w:vAlign w:val="center"/>
          </w:tcPr>
          <w:p>
            <w:pPr>
              <w:widowControl/>
              <w:jc w:val="center"/>
              <w:rPr>
                <w:rFonts w:hint="eastAsia" w:ascii="仿宋_GB2312" w:eastAsia="仿宋_GB2312" w:cs="宋体" w:hAnsiTheme="minorEastAsia"/>
                <w:kern w:val="0"/>
                <w:sz w:val="18"/>
                <w:szCs w:val="18"/>
              </w:rPr>
            </w:pPr>
          </w:p>
        </w:tc>
        <w:tc>
          <w:tcPr>
            <w:tcW w:w="1559" w:type="dxa"/>
            <w:vAlign w:val="center"/>
          </w:tcPr>
          <w:p>
            <w:pPr>
              <w:widowControl/>
              <w:jc w:val="center"/>
              <w:rPr>
                <w:rFonts w:hint="eastAsia" w:ascii="仿宋_GB2312" w:eastAsia="仿宋_GB2312" w:cs="宋体" w:hAnsiTheme="minorEastAsia"/>
                <w:kern w:val="0"/>
                <w:sz w:val="18"/>
                <w:szCs w:val="18"/>
              </w:rPr>
            </w:pPr>
          </w:p>
        </w:tc>
      </w:tr>
    </w:tbl>
    <w:p>
      <w:pPr>
        <w:widowControl/>
        <w:jc w:val="left"/>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备注：新疆维吾尔自治区喀什地区塔什库尔干塔吉克自治县人民医院部门2024年没有使用财政拨款“三公”经费安排的支出，财政拨款“三公”经费支出情况表为空表。</w:t>
      </w:r>
    </w:p>
    <w:p>
      <w:pPr>
        <w:widowControl/>
        <w:spacing w:line="20" w:lineRule="exact"/>
        <w:jc w:val="left"/>
        <w:rPr>
          <w:rFonts w:hint="eastAsia" w:ascii="仿宋_GB2312" w:hAnsi="宋体" w:eastAsia="仿宋_GB2312" w:cs="宋体"/>
          <w:b/>
          <w:bCs/>
          <w:color w:val="000000"/>
          <w:kern w:val="0"/>
          <w:sz w:val="18"/>
          <w:szCs w:val="18"/>
        </w:rPr>
      </w:pPr>
      <w:r>
        <w:rPr>
          <w:rFonts w:ascii="仿宋_GB2312" w:hAnsi="宋体" w:eastAsia="仿宋_GB2312" w:cs="宋体"/>
          <w:b/>
          <w:bCs/>
          <w:color w:val="000000"/>
          <w:kern w:val="0"/>
          <w:sz w:val="18"/>
          <w:szCs w:val="18"/>
        </w:rPr>
        <w:br w:type="page"/>
      </w:r>
    </w:p>
    <w:p>
      <w:pPr>
        <w:widowControl/>
        <w:jc w:val="left"/>
        <w:rPr>
          <w:rFonts w:hint="eastAsia" w:ascii="宋体" w:hAnsi="宋体"/>
          <w:bCs/>
          <w:kern w:val="0"/>
          <w:sz w:val="20"/>
          <w:szCs w:val="20"/>
        </w:rPr>
      </w:pPr>
      <w:r>
        <w:rPr>
          <w:rFonts w:hint="eastAsia" w:ascii="宋体" w:hAnsi="宋体"/>
          <w:bCs/>
          <w:kern w:val="0"/>
          <w:sz w:val="20"/>
          <w:szCs w:val="20"/>
        </w:rPr>
        <w:t>表</w:t>
      </w:r>
      <w:r>
        <w:rPr>
          <w:rFonts w:ascii="宋体" w:hAnsi="宋体"/>
          <w:bCs/>
          <w:kern w:val="0"/>
          <w:sz w:val="20"/>
          <w:szCs w:val="20"/>
        </w:rPr>
        <w:t>11</w:t>
      </w:r>
    </w:p>
    <w:p>
      <w:pPr>
        <w:widowControl/>
        <w:jc w:val="center"/>
        <w:outlineLvl w:val="2"/>
        <w:rPr>
          <w:rFonts w:hint="eastAsia" w:ascii="仿宋_GB2312" w:hAnsi="宋体" w:eastAsia="仿宋_GB2312"/>
          <w:b/>
          <w:kern w:val="0"/>
          <w:sz w:val="32"/>
          <w:szCs w:val="32"/>
        </w:rPr>
      </w:pPr>
      <w:r>
        <w:rPr>
          <w:rFonts w:hint="eastAsia" w:ascii="仿宋_GB2312" w:hAnsi="宋体" w:eastAsia="仿宋_GB2312"/>
          <w:b/>
          <w:kern w:val="0"/>
          <w:sz w:val="32"/>
          <w:szCs w:val="32"/>
        </w:rPr>
        <w:t>上年结转结余情况明细表</w:t>
      </w:r>
    </w:p>
    <w:tbl>
      <w:tblPr>
        <w:tblStyle w:val="9"/>
        <w:tblW w:w="10065" w:type="dxa"/>
        <w:jc w:val="center"/>
        <w:tblLayout w:type="autofit"/>
        <w:tblCellMar>
          <w:top w:w="0" w:type="dxa"/>
          <w:left w:w="108" w:type="dxa"/>
          <w:bottom w:w="0" w:type="dxa"/>
          <w:right w:w="108" w:type="dxa"/>
        </w:tblCellMar>
      </w:tblPr>
      <w:tblGrid>
        <w:gridCol w:w="8222"/>
        <w:gridCol w:w="1843"/>
      </w:tblGrid>
      <w:tr>
        <w:tblPrEx>
          <w:tblCellMar>
            <w:top w:w="0" w:type="dxa"/>
            <w:left w:w="108" w:type="dxa"/>
            <w:bottom w:w="0" w:type="dxa"/>
            <w:right w:w="108" w:type="dxa"/>
          </w:tblCellMar>
        </w:tblPrEx>
        <w:trPr>
          <w:trHeight w:val="357" w:hRule="atLeast"/>
          <w:jc w:val="center"/>
        </w:trPr>
        <w:tc>
          <w:tcPr>
            <w:tcW w:w="8222" w:type="dxa"/>
            <w:shd w:val="clear" w:color="auto" w:fill="auto"/>
            <w:vAlign w:val="bottom"/>
          </w:tcPr>
          <w:p>
            <w:pPr>
              <w:widowControl/>
              <w:rPr>
                <w:rFonts w:hint="eastAsia" w:ascii="仿宋_GB2312" w:hAnsi="宋体" w:eastAsia="仿宋_GB2312" w:cs="宋体"/>
                <w:b/>
                <w:bCs/>
                <w:kern w:val="0"/>
                <w:sz w:val="24"/>
              </w:rPr>
            </w:pPr>
            <w:r>
              <w:rPr>
                <w:rFonts w:hint="eastAsia" w:ascii="仿宋_GB2312" w:hAnsi="宋体" w:eastAsia="仿宋_GB2312" w:cs="宋体"/>
                <w:kern w:val="0"/>
                <w:sz w:val="24"/>
              </w:rPr>
              <w:t>编制部门：新疆维吾尔自治区喀什地区塔什库尔干塔吉克自治县人民医院</w:t>
            </w:r>
          </w:p>
        </w:tc>
        <w:tc>
          <w:tcPr>
            <w:tcW w:w="1843" w:type="dxa"/>
            <w:shd w:val="clear" w:color="auto" w:fill="auto"/>
            <w:vAlign w:val="bottom"/>
          </w:tcPr>
          <w:p>
            <w:pPr>
              <w:widowControl/>
              <w:jc w:val="right"/>
              <w:rPr>
                <w:rFonts w:hint="eastAsia" w:ascii="仿宋_GB2312" w:hAnsi="宋体" w:eastAsia="仿宋_GB2312" w:cs="宋体"/>
                <w:kern w:val="0"/>
                <w:sz w:val="24"/>
              </w:rPr>
            </w:pPr>
            <w:r>
              <w:rPr>
                <w:rFonts w:hint="eastAsia" w:ascii="仿宋_GB2312" w:hAnsi="宋体" w:eastAsia="仿宋_GB2312" w:cs="宋体"/>
                <w:kern w:val="0"/>
                <w:sz w:val="24"/>
              </w:rPr>
              <w:t>单位：万元</w:t>
            </w:r>
          </w:p>
        </w:tc>
      </w:tr>
    </w:tbl>
    <w:tbl>
      <w:tblPr>
        <w:tblStyle w:val="22"/>
        <w:tblpPr w:leftFromText="180" w:rightFromText="180" w:vertAnchor="text" w:horzAnchor="margin" w:tblpXSpec="center" w:tblpY="47"/>
        <w:tblOverlap w:val="never"/>
        <w:tblW w:w="10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163"/>
        <w:gridCol w:w="992"/>
        <w:gridCol w:w="709"/>
        <w:gridCol w:w="709"/>
        <w:gridCol w:w="992"/>
        <w:gridCol w:w="1134"/>
        <w:gridCol w:w="709"/>
        <w:gridCol w:w="70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trPr>
        <w:tc>
          <w:tcPr>
            <w:tcW w:w="1951" w:type="dxa"/>
            <w:vMerge w:val="restart"/>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项目</w:t>
            </w:r>
          </w:p>
        </w:tc>
        <w:tc>
          <w:tcPr>
            <w:tcW w:w="1163" w:type="dxa"/>
            <w:vMerge w:val="restart"/>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总计</w:t>
            </w:r>
          </w:p>
        </w:tc>
        <w:tc>
          <w:tcPr>
            <w:tcW w:w="3402" w:type="dxa"/>
            <w:gridSpan w:val="4"/>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财政拨款</w:t>
            </w:r>
          </w:p>
        </w:tc>
        <w:tc>
          <w:tcPr>
            <w:tcW w:w="3544" w:type="dxa"/>
            <w:gridSpan w:val="4"/>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非财政拨款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blHeader/>
        </w:trPr>
        <w:tc>
          <w:tcPr>
            <w:tcW w:w="1951" w:type="dxa"/>
            <w:vMerge w:val="continue"/>
            <w:vAlign w:val="center"/>
          </w:tcPr>
          <w:p>
            <w:pPr>
              <w:widowControl/>
              <w:jc w:val="center"/>
              <w:rPr>
                <w:rFonts w:hint="eastAsia" w:ascii="仿宋_GB2312" w:eastAsia="仿宋_GB2312" w:cs="宋体" w:hAnsiTheme="minorEastAsia"/>
                <w:b/>
                <w:bCs/>
                <w:kern w:val="0"/>
                <w:sz w:val="20"/>
                <w:szCs w:val="20"/>
              </w:rPr>
            </w:pPr>
          </w:p>
        </w:tc>
        <w:tc>
          <w:tcPr>
            <w:tcW w:w="1163" w:type="dxa"/>
            <w:vMerge w:val="continue"/>
            <w:vAlign w:val="center"/>
          </w:tcPr>
          <w:p>
            <w:pPr>
              <w:rPr>
                <w:rFonts w:hint="eastAsia" w:ascii="仿宋_GB2312" w:eastAsia="仿宋_GB2312" w:cs="宋体" w:hAnsiTheme="minorEastAsia"/>
                <w:b/>
                <w:bCs/>
                <w:kern w:val="0"/>
                <w:sz w:val="20"/>
                <w:szCs w:val="20"/>
              </w:rPr>
            </w:pPr>
          </w:p>
        </w:tc>
        <w:tc>
          <w:tcPr>
            <w:tcW w:w="992" w:type="dxa"/>
            <w:vMerge w:val="restart"/>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合计</w:t>
            </w:r>
          </w:p>
        </w:tc>
        <w:tc>
          <w:tcPr>
            <w:tcW w:w="1418" w:type="dxa"/>
            <w:gridSpan w:val="2"/>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基本支出</w:t>
            </w:r>
          </w:p>
        </w:tc>
        <w:tc>
          <w:tcPr>
            <w:tcW w:w="992" w:type="dxa"/>
            <w:vMerge w:val="restart"/>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项目</w:t>
            </w:r>
          </w:p>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支出</w:t>
            </w:r>
          </w:p>
        </w:tc>
        <w:tc>
          <w:tcPr>
            <w:tcW w:w="1134" w:type="dxa"/>
            <w:vMerge w:val="restart"/>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合计</w:t>
            </w:r>
          </w:p>
        </w:tc>
        <w:tc>
          <w:tcPr>
            <w:tcW w:w="1417" w:type="dxa"/>
            <w:gridSpan w:val="2"/>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基本支出</w:t>
            </w:r>
          </w:p>
        </w:tc>
        <w:tc>
          <w:tcPr>
            <w:tcW w:w="993" w:type="dxa"/>
            <w:vMerge w:val="restart"/>
            <w:vAlign w:val="center"/>
          </w:tcPr>
          <w:p>
            <w:pPr>
              <w:widowControl/>
              <w:spacing w:line="280" w:lineRule="exact"/>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项目</w:t>
            </w:r>
          </w:p>
          <w:p>
            <w:pPr>
              <w:widowControl/>
              <w:spacing w:line="280" w:lineRule="exact"/>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blHeader/>
        </w:trPr>
        <w:tc>
          <w:tcPr>
            <w:tcW w:w="1951" w:type="dxa"/>
            <w:vMerge w:val="continue"/>
            <w:vAlign w:val="center"/>
          </w:tcPr>
          <w:p>
            <w:pPr>
              <w:widowControl/>
              <w:jc w:val="center"/>
              <w:rPr>
                <w:rFonts w:hint="eastAsia" w:cs="宋体" w:asciiTheme="minorEastAsia" w:hAnsiTheme="minorEastAsia" w:eastAsiaTheme="minorEastAsia"/>
                <w:b/>
                <w:bCs/>
                <w:kern w:val="0"/>
                <w:sz w:val="20"/>
                <w:szCs w:val="20"/>
              </w:rPr>
            </w:pPr>
          </w:p>
        </w:tc>
        <w:tc>
          <w:tcPr>
            <w:tcW w:w="1163" w:type="dxa"/>
            <w:vMerge w:val="continue"/>
            <w:vAlign w:val="center"/>
          </w:tcPr>
          <w:p>
            <w:pPr>
              <w:widowControl/>
              <w:jc w:val="center"/>
              <w:rPr>
                <w:rFonts w:hint="eastAsia" w:cs="宋体" w:asciiTheme="minorEastAsia" w:hAnsiTheme="minorEastAsia" w:eastAsiaTheme="minorEastAsia"/>
                <w:b/>
                <w:bCs/>
                <w:kern w:val="0"/>
                <w:sz w:val="20"/>
                <w:szCs w:val="20"/>
              </w:rPr>
            </w:pPr>
          </w:p>
        </w:tc>
        <w:tc>
          <w:tcPr>
            <w:tcW w:w="992" w:type="dxa"/>
            <w:vMerge w:val="continue"/>
            <w:vAlign w:val="center"/>
          </w:tcPr>
          <w:p>
            <w:pPr>
              <w:widowControl/>
              <w:jc w:val="center"/>
              <w:rPr>
                <w:rFonts w:hint="eastAsia" w:cs="宋体" w:asciiTheme="minorEastAsia" w:hAnsiTheme="minorEastAsia" w:eastAsiaTheme="minorEastAsia"/>
                <w:b/>
                <w:bCs/>
                <w:kern w:val="0"/>
                <w:sz w:val="20"/>
                <w:szCs w:val="20"/>
              </w:rPr>
            </w:pPr>
          </w:p>
        </w:tc>
        <w:tc>
          <w:tcPr>
            <w:tcW w:w="709" w:type="dxa"/>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人员</w:t>
            </w:r>
          </w:p>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经费</w:t>
            </w:r>
          </w:p>
        </w:tc>
        <w:tc>
          <w:tcPr>
            <w:tcW w:w="709" w:type="dxa"/>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公用</w:t>
            </w:r>
          </w:p>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经费</w:t>
            </w:r>
          </w:p>
        </w:tc>
        <w:tc>
          <w:tcPr>
            <w:tcW w:w="992" w:type="dxa"/>
            <w:vMerge w:val="continue"/>
            <w:vAlign w:val="center"/>
          </w:tcPr>
          <w:p>
            <w:pPr>
              <w:widowControl/>
              <w:jc w:val="center"/>
              <w:rPr>
                <w:rFonts w:hint="eastAsia" w:cs="宋体" w:asciiTheme="minorEastAsia" w:hAnsiTheme="minorEastAsia" w:eastAsiaTheme="minorEastAsia"/>
                <w:b/>
                <w:bCs/>
                <w:kern w:val="0"/>
                <w:sz w:val="20"/>
                <w:szCs w:val="20"/>
              </w:rPr>
            </w:pPr>
          </w:p>
        </w:tc>
        <w:tc>
          <w:tcPr>
            <w:tcW w:w="1134" w:type="dxa"/>
            <w:vMerge w:val="continue"/>
            <w:vAlign w:val="center"/>
          </w:tcPr>
          <w:p>
            <w:pPr>
              <w:widowControl/>
              <w:jc w:val="center"/>
              <w:rPr>
                <w:rFonts w:hint="eastAsia" w:cs="宋体" w:asciiTheme="minorEastAsia" w:hAnsiTheme="minorEastAsia" w:eastAsiaTheme="minorEastAsia"/>
                <w:b/>
                <w:bCs/>
                <w:kern w:val="0"/>
                <w:sz w:val="20"/>
                <w:szCs w:val="20"/>
              </w:rPr>
            </w:pPr>
          </w:p>
        </w:tc>
        <w:tc>
          <w:tcPr>
            <w:tcW w:w="709" w:type="dxa"/>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人员</w:t>
            </w:r>
          </w:p>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经费</w:t>
            </w:r>
          </w:p>
        </w:tc>
        <w:tc>
          <w:tcPr>
            <w:tcW w:w="708" w:type="dxa"/>
            <w:vAlign w:val="center"/>
          </w:tcPr>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公用</w:t>
            </w:r>
          </w:p>
          <w:p>
            <w:pPr>
              <w:widowControl/>
              <w:jc w:val="center"/>
              <w:rPr>
                <w:rFonts w:hint="eastAsia" w:ascii="仿宋_GB2312" w:eastAsia="仿宋_GB2312" w:cs="宋体" w:hAnsiTheme="minorEastAsia"/>
                <w:b/>
                <w:bCs/>
                <w:kern w:val="0"/>
                <w:sz w:val="20"/>
                <w:szCs w:val="20"/>
              </w:rPr>
            </w:pPr>
            <w:r>
              <w:rPr>
                <w:rFonts w:hint="eastAsia" w:ascii="仿宋_GB2312" w:eastAsia="仿宋_GB2312" w:cs="宋体" w:hAnsiTheme="minorEastAsia"/>
                <w:b/>
                <w:bCs/>
                <w:kern w:val="0"/>
                <w:sz w:val="20"/>
                <w:szCs w:val="20"/>
              </w:rPr>
              <w:t>经费</w:t>
            </w:r>
          </w:p>
        </w:tc>
        <w:tc>
          <w:tcPr>
            <w:tcW w:w="993" w:type="dxa"/>
            <w:vMerge w:val="continue"/>
            <w:vAlign w:val="center"/>
          </w:tcPr>
          <w:p>
            <w:pPr>
              <w:widowControl/>
              <w:spacing w:line="280" w:lineRule="exact"/>
              <w:jc w:val="center"/>
              <w:rPr>
                <w:rFonts w:hint="eastAsia" w:ascii="仿宋_GB2312" w:hAnsi="宋体" w:eastAsia="仿宋_GB2312" w:cs="宋体"/>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951" w:type="dxa"/>
            <w:vAlign w:val="center"/>
          </w:tcPr>
          <w:p>
            <w:pPr>
              <w:spacing w:line="600" w:lineRule="exact"/>
              <w:jc w:val="center"/>
              <w:rPr>
                <w:rFonts w:hint="eastAsia" w:ascii="仿宋_GB2312" w:hAnsi="仿宋" w:eastAsia="仿宋_GB2312" w:cs="仿宋_GB2312"/>
                <w:bCs/>
                <w:kern w:val="0"/>
                <w:sz w:val="18"/>
                <w:szCs w:val="18"/>
              </w:rPr>
            </w:pPr>
            <w:r>
              <w:rPr>
                <w:rFonts w:hint="eastAsia" w:ascii="仿宋_GB2312" w:eastAsia="仿宋_GB2312"/>
                <w:sz w:val="18"/>
                <w:szCs w:val="18"/>
              </w:rPr>
              <w:t>喀什地区塔什库尔干县医疗体系改善项目</w:t>
            </w:r>
          </w:p>
        </w:tc>
        <w:tc>
          <w:tcPr>
            <w:tcW w:w="1163" w:type="dxa"/>
            <w:vAlign w:val="center"/>
          </w:tcPr>
          <w:p>
            <w:pPr>
              <w:spacing w:line="600" w:lineRule="exact"/>
              <w:jc w:val="center"/>
              <w:rPr>
                <w:rFonts w:hint="eastAsia" w:ascii="仿宋_GB2312" w:hAnsi="仿宋" w:eastAsia="仿宋_GB2312" w:cs="仿宋_GB2312"/>
                <w:b/>
                <w:bCs/>
                <w:kern w:val="0"/>
                <w:sz w:val="18"/>
                <w:szCs w:val="18"/>
              </w:rPr>
            </w:pPr>
            <w:r>
              <w:rPr>
                <w:rFonts w:hint="eastAsia" w:ascii="仿宋_GB2312" w:eastAsia="仿宋_GB2312"/>
                <w:b/>
                <w:bCs/>
                <w:sz w:val="18"/>
                <w:szCs w:val="18"/>
              </w:rPr>
              <w:t>1723.00</w:t>
            </w:r>
          </w:p>
        </w:tc>
        <w:tc>
          <w:tcPr>
            <w:tcW w:w="992" w:type="dxa"/>
            <w:vAlign w:val="center"/>
          </w:tcPr>
          <w:p>
            <w:pPr>
              <w:spacing w:line="600" w:lineRule="exact"/>
              <w:jc w:val="center"/>
              <w:rPr>
                <w:rFonts w:hint="eastAsia" w:ascii="仿宋_GB2312" w:hAnsi="仿宋" w:eastAsia="仿宋_GB2312" w:cs="仿宋_GB2312"/>
                <w:kern w:val="0"/>
                <w:sz w:val="18"/>
                <w:szCs w:val="18"/>
              </w:rPr>
            </w:pPr>
            <w:r>
              <w:rPr>
                <w:rFonts w:hint="eastAsia" w:ascii="仿宋_GB2312" w:eastAsia="仿宋_GB2312"/>
                <w:sz w:val="18"/>
                <w:szCs w:val="18"/>
              </w:rPr>
              <w:t>1723.00</w:t>
            </w:r>
          </w:p>
        </w:tc>
        <w:tc>
          <w:tcPr>
            <w:tcW w:w="709" w:type="dxa"/>
            <w:vAlign w:val="center"/>
          </w:tcPr>
          <w:p>
            <w:pPr>
              <w:widowControl/>
              <w:spacing w:line="280" w:lineRule="exact"/>
              <w:jc w:val="center"/>
              <w:rPr>
                <w:rFonts w:hint="eastAsia" w:ascii="仿宋_GB2312" w:hAnsi="宋体" w:eastAsia="仿宋_GB2312" w:cs="宋体"/>
                <w:kern w:val="0"/>
                <w:sz w:val="18"/>
                <w:szCs w:val="18"/>
              </w:rPr>
            </w:pPr>
          </w:p>
        </w:tc>
        <w:tc>
          <w:tcPr>
            <w:tcW w:w="709" w:type="dxa"/>
            <w:vAlign w:val="center"/>
          </w:tcPr>
          <w:p>
            <w:pPr>
              <w:widowControl/>
              <w:spacing w:line="280" w:lineRule="exact"/>
              <w:jc w:val="center"/>
              <w:rPr>
                <w:rFonts w:hint="eastAsia" w:ascii="仿宋_GB2312" w:hAnsi="宋体" w:eastAsia="仿宋_GB2312" w:cs="宋体"/>
                <w:kern w:val="0"/>
                <w:sz w:val="18"/>
                <w:szCs w:val="18"/>
              </w:rPr>
            </w:pPr>
          </w:p>
        </w:tc>
        <w:tc>
          <w:tcPr>
            <w:tcW w:w="992" w:type="dxa"/>
            <w:vAlign w:val="center"/>
          </w:tcPr>
          <w:p>
            <w:pPr>
              <w:spacing w:line="600" w:lineRule="exact"/>
              <w:jc w:val="center"/>
              <w:rPr>
                <w:rFonts w:hint="eastAsia" w:ascii="仿宋_GB2312" w:hAnsi="仿宋" w:eastAsia="仿宋_GB2312" w:cs="仿宋_GB2312"/>
                <w:kern w:val="0"/>
                <w:sz w:val="18"/>
                <w:szCs w:val="18"/>
              </w:rPr>
            </w:pPr>
            <w:r>
              <w:rPr>
                <w:rFonts w:hint="eastAsia" w:ascii="仿宋_GB2312" w:eastAsia="仿宋_GB2312"/>
                <w:sz w:val="18"/>
                <w:szCs w:val="18"/>
              </w:rPr>
              <w:t>1723.00</w:t>
            </w:r>
          </w:p>
        </w:tc>
        <w:tc>
          <w:tcPr>
            <w:tcW w:w="1134" w:type="dxa"/>
            <w:vAlign w:val="center"/>
          </w:tcPr>
          <w:p>
            <w:pPr>
              <w:spacing w:line="600" w:lineRule="exact"/>
              <w:jc w:val="center"/>
              <w:rPr>
                <w:rFonts w:hint="eastAsia" w:ascii="仿宋_GB2312" w:hAnsi="仿宋" w:eastAsia="仿宋_GB2312" w:cs="仿宋_GB2312"/>
                <w:kern w:val="0"/>
                <w:sz w:val="18"/>
                <w:szCs w:val="18"/>
              </w:rPr>
            </w:pPr>
          </w:p>
        </w:tc>
        <w:tc>
          <w:tcPr>
            <w:tcW w:w="709" w:type="dxa"/>
            <w:vAlign w:val="center"/>
          </w:tcPr>
          <w:p>
            <w:pPr>
              <w:spacing w:line="600" w:lineRule="exact"/>
              <w:jc w:val="center"/>
              <w:rPr>
                <w:rFonts w:hint="eastAsia" w:ascii="仿宋_GB2312" w:hAnsi="仿宋" w:eastAsia="仿宋_GB2312" w:cs="仿宋_GB2312"/>
                <w:kern w:val="0"/>
                <w:sz w:val="18"/>
                <w:szCs w:val="18"/>
              </w:rPr>
            </w:pPr>
          </w:p>
        </w:tc>
        <w:tc>
          <w:tcPr>
            <w:tcW w:w="708" w:type="dxa"/>
            <w:vAlign w:val="center"/>
          </w:tcPr>
          <w:p>
            <w:pPr>
              <w:spacing w:line="600" w:lineRule="exact"/>
              <w:jc w:val="center"/>
              <w:rPr>
                <w:rFonts w:hint="eastAsia" w:ascii="仿宋_GB2312" w:hAnsi="仿宋" w:eastAsia="仿宋_GB2312" w:cs="仿宋_GB2312"/>
                <w:kern w:val="0"/>
                <w:sz w:val="18"/>
                <w:szCs w:val="18"/>
              </w:rPr>
            </w:pPr>
          </w:p>
        </w:tc>
        <w:tc>
          <w:tcPr>
            <w:tcW w:w="993" w:type="dxa"/>
            <w:vAlign w:val="center"/>
          </w:tcPr>
          <w:p>
            <w:pPr>
              <w:spacing w:line="600" w:lineRule="exact"/>
              <w:jc w:val="center"/>
              <w:rPr>
                <w:rFonts w:hint="eastAsia" w:ascii="仿宋_GB2312" w:hAnsi="仿宋"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951" w:type="dxa"/>
            <w:vAlign w:val="center"/>
          </w:tcPr>
          <w:p>
            <w:pPr>
              <w:spacing w:line="600" w:lineRule="exact"/>
              <w:jc w:val="center"/>
              <w:rPr>
                <w:rFonts w:hint="eastAsia" w:ascii="仿宋_GB2312" w:hAnsi="仿宋" w:eastAsia="仿宋_GB2312" w:cs="仿宋_GB2312"/>
                <w:bCs/>
                <w:kern w:val="0"/>
                <w:sz w:val="18"/>
                <w:szCs w:val="18"/>
              </w:rPr>
            </w:pPr>
            <w:r>
              <w:rPr>
                <w:rFonts w:hint="eastAsia" w:ascii="仿宋_GB2312" w:eastAsia="仿宋_GB2312"/>
                <w:sz w:val="18"/>
                <w:szCs w:val="18"/>
              </w:rPr>
              <w:t>2023年中央第二批医务人员临时性工作补助项目</w:t>
            </w:r>
          </w:p>
        </w:tc>
        <w:tc>
          <w:tcPr>
            <w:tcW w:w="1163" w:type="dxa"/>
            <w:vAlign w:val="center"/>
          </w:tcPr>
          <w:p>
            <w:pPr>
              <w:spacing w:line="600" w:lineRule="exact"/>
              <w:jc w:val="center"/>
              <w:rPr>
                <w:rFonts w:hint="eastAsia" w:ascii="仿宋_GB2312" w:hAnsi="仿宋" w:eastAsia="仿宋_GB2312" w:cs="仿宋_GB2312"/>
                <w:b/>
                <w:bCs/>
                <w:kern w:val="0"/>
                <w:sz w:val="18"/>
                <w:szCs w:val="18"/>
              </w:rPr>
            </w:pPr>
            <w:r>
              <w:rPr>
                <w:rFonts w:hint="eastAsia" w:ascii="仿宋_GB2312" w:eastAsia="仿宋_GB2312"/>
                <w:b/>
                <w:bCs/>
                <w:sz w:val="18"/>
                <w:szCs w:val="18"/>
              </w:rPr>
              <w:t>21.19</w:t>
            </w:r>
          </w:p>
        </w:tc>
        <w:tc>
          <w:tcPr>
            <w:tcW w:w="992" w:type="dxa"/>
            <w:vAlign w:val="center"/>
          </w:tcPr>
          <w:p>
            <w:pPr>
              <w:spacing w:line="600" w:lineRule="exact"/>
              <w:jc w:val="center"/>
              <w:rPr>
                <w:rFonts w:hint="eastAsia" w:ascii="仿宋_GB2312" w:hAnsi="仿宋" w:eastAsia="仿宋_GB2312" w:cs="仿宋_GB2312"/>
                <w:kern w:val="0"/>
                <w:sz w:val="18"/>
                <w:szCs w:val="18"/>
              </w:rPr>
            </w:pPr>
            <w:r>
              <w:rPr>
                <w:rFonts w:hint="eastAsia" w:ascii="仿宋_GB2312" w:eastAsia="仿宋_GB2312"/>
                <w:sz w:val="18"/>
                <w:szCs w:val="18"/>
              </w:rPr>
              <w:t>21.19</w:t>
            </w:r>
          </w:p>
        </w:tc>
        <w:tc>
          <w:tcPr>
            <w:tcW w:w="709" w:type="dxa"/>
            <w:vAlign w:val="center"/>
          </w:tcPr>
          <w:p>
            <w:pPr>
              <w:widowControl/>
              <w:spacing w:line="280" w:lineRule="exact"/>
              <w:jc w:val="center"/>
              <w:rPr>
                <w:rFonts w:hint="eastAsia" w:ascii="仿宋_GB2312" w:hAnsi="宋体" w:eastAsia="仿宋_GB2312" w:cs="宋体"/>
                <w:kern w:val="0"/>
                <w:sz w:val="18"/>
                <w:szCs w:val="18"/>
              </w:rPr>
            </w:pPr>
          </w:p>
        </w:tc>
        <w:tc>
          <w:tcPr>
            <w:tcW w:w="709" w:type="dxa"/>
            <w:vAlign w:val="center"/>
          </w:tcPr>
          <w:p>
            <w:pPr>
              <w:widowControl/>
              <w:spacing w:line="280" w:lineRule="exact"/>
              <w:jc w:val="center"/>
              <w:rPr>
                <w:rFonts w:hint="eastAsia" w:ascii="仿宋_GB2312" w:hAnsi="宋体" w:eastAsia="仿宋_GB2312" w:cs="宋体"/>
                <w:kern w:val="0"/>
                <w:sz w:val="18"/>
                <w:szCs w:val="18"/>
              </w:rPr>
            </w:pPr>
          </w:p>
        </w:tc>
        <w:tc>
          <w:tcPr>
            <w:tcW w:w="992" w:type="dxa"/>
            <w:vAlign w:val="center"/>
          </w:tcPr>
          <w:p>
            <w:pPr>
              <w:spacing w:line="600" w:lineRule="exact"/>
              <w:jc w:val="center"/>
              <w:rPr>
                <w:rFonts w:hint="eastAsia" w:ascii="仿宋_GB2312" w:hAnsi="仿宋" w:eastAsia="仿宋_GB2312" w:cs="仿宋_GB2312"/>
                <w:kern w:val="0"/>
                <w:sz w:val="18"/>
                <w:szCs w:val="18"/>
              </w:rPr>
            </w:pPr>
            <w:r>
              <w:rPr>
                <w:rFonts w:hint="eastAsia" w:ascii="仿宋_GB2312" w:eastAsia="仿宋_GB2312"/>
                <w:sz w:val="18"/>
                <w:szCs w:val="18"/>
              </w:rPr>
              <w:t>21.19</w:t>
            </w:r>
          </w:p>
        </w:tc>
        <w:tc>
          <w:tcPr>
            <w:tcW w:w="1134" w:type="dxa"/>
            <w:vAlign w:val="center"/>
          </w:tcPr>
          <w:p>
            <w:pPr>
              <w:spacing w:line="600" w:lineRule="exact"/>
              <w:jc w:val="center"/>
              <w:rPr>
                <w:rFonts w:hint="eastAsia" w:ascii="仿宋_GB2312" w:hAnsi="仿宋" w:eastAsia="仿宋_GB2312" w:cs="仿宋_GB2312"/>
                <w:kern w:val="0"/>
                <w:sz w:val="18"/>
                <w:szCs w:val="18"/>
              </w:rPr>
            </w:pPr>
          </w:p>
        </w:tc>
        <w:tc>
          <w:tcPr>
            <w:tcW w:w="709" w:type="dxa"/>
            <w:vAlign w:val="center"/>
          </w:tcPr>
          <w:p>
            <w:pPr>
              <w:spacing w:line="600" w:lineRule="exact"/>
              <w:jc w:val="center"/>
              <w:rPr>
                <w:rFonts w:hint="eastAsia" w:ascii="仿宋_GB2312" w:hAnsi="仿宋" w:eastAsia="仿宋_GB2312" w:cs="仿宋_GB2312"/>
                <w:kern w:val="0"/>
                <w:sz w:val="18"/>
                <w:szCs w:val="18"/>
              </w:rPr>
            </w:pPr>
          </w:p>
        </w:tc>
        <w:tc>
          <w:tcPr>
            <w:tcW w:w="708" w:type="dxa"/>
            <w:vAlign w:val="center"/>
          </w:tcPr>
          <w:p>
            <w:pPr>
              <w:spacing w:line="600" w:lineRule="exact"/>
              <w:jc w:val="center"/>
              <w:rPr>
                <w:rFonts w:hint="eastAsia" w:ascii="仿宋_GB2312" w:hAnsi="仿宋" w:eastAsia="仿宋_GB2312" w:cs="仿宋_GB2312"/>
                <w:kern w:val="0"/>
                <w:sz w:val="18"/>
                <w:szCs w:val="18"/>
              </w:rPr>
            </w:pPr>
          </w:p>
        </w:tc>
        <w:tc>
          <w:tcPr>
            <w:tcW w:w="993" w:type="dxa"/>
            <w:vAlign w:val="center"/>
          </w:tcPr>
          <w:p>
            <w:pPr>
              <w:spacing w:line="600" w:lineRule="exact"/>
              <w:jc w:val="center"/>
              <w:rPr>
                <w:rFonts w:hint="eastAsia" w:ascii="仿宋_GB2312" w:hAnsi="仿宋"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951" w:type="dxa"/>
            <w:vAlign w:val="center"/>
          </w:tcPr>
          <w:p>
            <w:pPr>
              <w:spacing w:line="600" w:lineRule="exact"/>
              <w:jc w:val="center"/>
              <w:rPr>
                <w:rFonts w:ascii="仿宋_GB2312" w:eastAsia="仿宋_GB2312"/>
                <w:b/>
                <w:bCs/>
                <w:sz w:val="18"/>
                <w:szCs w:val="18"/>
              </w:rPr>
            </w:pPr>
            <w:r>
              <w:rPr>
                <w:rFonts w:hint="eastAsia" w:ascii="仿宋_GB2312" w:eastAsia="仿宋_GB2312"/>
                <w:b/>
                <w:bCs/>
                <w:sz w:val="18"/>
                <w:szCs w:val="18"/>
              </w:rPr>
              <w:t>合计</w:t>
            </w:r>
          </w:p>
        </w:tc>
        <w:tc>
          <w:tcPr>
            <w:tcW w:w="1163" w:type="dxa"/>
            <w:vAlign w:val="center"/>
          </w:tcPr>
          <w:p>
            <w:pPr>
              <w:spacing w:line="600" w:lineRule="exact"/>
              <w:jc w:val="center"/>
              <w:rPr>
                <w:rFonts w:ascii="仿宋_GB2312" w:eastAsia="仿宋_GB2312"/>
                <w:b/>
                <w:bCs/>
                <w:sz w:val="18"/>
                <w:szCs w:val="18"/>
              </w:rPr>
            </w:pPr>
            <w:r>
              <w:rPr>
                <w:rFonts w:hint="eastAsia" w:ascii="仿宋_GB2312" w:eastAsia="仿宋_GB2312"/>
                <w:b/>
                <w:bCs/>
                <w:sz w:val="18"/>
                <w:szCs w:val="18"/>
              </w:rPr>
              <w:t>1744.19</w:t>
            </w:r>
          </w:p>
        </w:tc>
        <w:tc>
          <w:tcPr>
            <w:tcW w:w="992" w:type="dxa"/>
            <w:vAlign w:val="center"/>
          </w:tcPr>
          <w:p>
            <w:pPr>
              <w:spacing w:line="600" w:lineRule="exact"/>
              <w:jc w:val="center"/>
              <w:rPr>
                <w:rFonts w:ascii="仿宋_GB2312" w:eastAsia="仿宋_GB2312"/>
                <w:b/>
                <w:bCs/>
                <w:sz w:val="18"/>
                <w:szCs w:val="18"/>
              </w:rPr>
            </w:pPr>
            <w:r>
              <w:rPr>
                <w:rFonts w:hint="eastAsia" w:ascii="仿宋_GB2312" w:eastAsia="仿宋_GB2312"/>
                <w:b/>
                <w:bCs/>
                <w:sz w:val="18"/>
                <w:szCs w:val="18"/>
              </w:rPr>
              <w:t>1744.19</w:t>
            </w:r>
          </w:p>
        </w:tc>
        <w:tc>
          <w:tcPr>
            <w:tcW w:w="709" w:type="dxa"/>
            <w:vAlign w:val="center"/>
          </w:tcPr>
          <w:p>
            <w:pPr>
              <w:widowControl/>
              <w:spacing w:line="280" w:lineRule="exact"/>
              <w:jc w:val="center"/>
              <w:rPr>
                <w:rFonts w:ascii="仿宋_GB2312" w:eastAsia="仿宋_GB2312"/>
                <w:b/>
                <w:bCs/>
                <w:sz w:val="18"/>
                <w:szCs w:val="18"/>
              </w:rPr>
            </w:pPr>
          </w:p>
        </w:tc>
        <w:tc>
          <w:tcPr>
            <w:tcW w:w="709" w:type="dxa"/>
            <w:vAlign w:val="center"/>
          </w:tcPr>
          <w:p>
            <w:pPr>
              <w:widowControl/>
              <w:spacing w:line="280" w:lineRule="exact"/>
              <w:jc w:val="center"/>
              <w:rPr>
                <w:rFonts w:ascii="仿宋_GB2312" w:eastAsia="仿宋_GB2312"/>
                <w:b/>
                <w:bCs/>
                <w:sz w:val="18"/>
                <w:szCs w:val="18"/>
              </w:rPr>
            </w:pPr>
          </w:p>
        </w:tc>
        <w:tc>
          <w:tcPr>
            <w:tcW w:w="992" w:type="dxa"/>
            <w:vAlign w:val="center"/>
          </w:tcPr>
          <w:p>
            <w:pPr>
              <w:spacing w:line="600" w:lineRule="exact"/>
              <w:jc w:val="center"/>
              <w:rPr>
                <w:rFonts w:ascii="仿宋_GB2312" w:eastAsia="仿宋_GB2312"/>
                <w:b/>
                <w:bCs/>
                <w:sz w:val="18"/>
                <w:szCs w:val="18"/>
              </w:rPr>
            </w:pPr>
            <w:r>
              <w:rPr>
                <w:rFonts w:hint="eastAsia" w:ascii="仿宋_GB2312" w:eastAsia="仿宋_GB2312"/>
                <w:b/>
                <w:bCs/>
                <w:sz w:val="18"/>
                <w:szCs w:val="18"/>
              </w:rPr>
              <w:t>1744.19</w:t>
            </w:r>
          </w:p>
        </w:tc>
        <w:tc>
          <w:tcPr>
            <w:tcW w:w="1134" w:type="dxa"/>
            <w:vAlign w:val="center"/>
          </w:tcPr>
          <w:p>
            <w:pPr>
              <w:spacing w:line="600" w:lineRule="exact"/>
              <w:jc w:val="center"/>
              <w:rPr>
                <w:rFonts w:ascii="仿宋_GB2312" w:eastAsia="仿宋_GB2312"/>
                <w:b/>
                <w:bCs/>
                <w:sz w:val="18"/>
                <w:szCs w:val="18"/>
              </w:rPr>
            </w:pPr>
          </w:p>
        </w:tc>
        <w:tc>
          <w:tcPr>
            <w:tcW w:w="709" w:type="dxa"/>
            <w:vAlign w:val="center"/>
          </w:tcPr>
          <w:p>
            <w:pPr>
              <w:spacing w:line="600" w:lineRule="exact"/>
              <w:jc w:val="center"/>
              <w:rPr>
                <w:rFonts w:ascii="仿宋_GB2312" w:eastAsia="仿宋_GB2312"/>
                <w:b/>
                <w:bCs/>
                <w:sz w:val="18"/>
                <w:szCs w:val="18"/>
              </w:rPr>
            </w:pPr>
          </w:p>
        </w:tc>
        <w:tc>
          <w:tcPr>
            <w:tcW w:w="708" w:type="dxa"/>
            <w:vAlign w:val="center"/>
          </w:tcPr>
          <w:p>
            <w:pPr>
              <w:spacing w:line="600" w:lineRule="exact"/>
              <w:jc w:val="center"/>
              <w:rPr>
                <w:rFonts w:ascii="仿宋_GB2312" w:eastAsia="仿宋_GB2312"/>
                <w:b/>
                <w:bCs/>
                <w:sz w:val="18"/>
                <w:szCs w:val="18"/>
              </w:rPr>
            </w:pPr>
          </w:p>
        </w:tc>
        <w:tc>
          <w:tcPr>
            <w:tcW w:w="993" w:type="dxa"/>
            <w:vAlign w:val="center"/>
          </w:tcPr>
          <w:p>
            <w:pPr>
              <w:spacing w:line="600" w:lineRule="exact"/>
              <w:jc w:val="center"/>
              <w:rPr>
                <w:rFonts w:ascii="仿宋_GB2312" w:eastAsia="仿宋_GB2312"/>
                <w:b/>
                <w:bCs/>
                <w:sz w:val="18"/>
                <w:szCs w:val="18"/>
              </w:rPr>
            </w:pPr>
          </w:p>
        </w:tc>
      </w:tr>
    </w:tbl>
    <w:p>
      <w:pPr>
        <w:widowControl/>
        <w:spacing w:line="20" w:lineRule="exact"/>
        <w:jc w:val="left"/>
        <w:rPr>
          <w:rFonts w:hint="eastAsia" w:ascii="仿宋_GB2312" w:hAnsi="宋体" w:eastAsia="仿宋_GB2312"/>
          <w:b/>
          <w:kern w:val="0"/>
          <w:sz w:val="18"/>
          <w:szCs w:val="18"/>
        </w:rPr>
      </w:pPr>
      <w:r>
        <w:rPr>
          <w:rFonts w:ascii="仿宋_GB2312" w:hAnsi="宋体" w:eastAsia="仿宋_GB2312"/>
          <w:b/>
          <w:kern w:val="0"/>
          <w:sz w:val="18"/>
          <w:szCs w:val="18"/>
        </w:rPr>
        <w:br w:type="page"/>
      </w:r>
    </w:p>
    <w:p>
      <w:pPr>
        <w:spacing w:line="600" w:lineRule="exact"/>
        <w:jc w:val="center"/>
        <w:outlineLvl w:val="1"/>
        <w:rPr>
          <w:rFonts w:hint="eastAsia" w:ascii="黑体" w:hAnsi="黑体" w:eastAsia="黑体"/>
          <w:kern w:val="0"/>
          <w:sz w:val="32"/>
          <w:szCs w:val="32"/>
        </w:rPr>
      </w:pPr>
      <w:r>
        <w:rPr>
          <w:rFonts w:hint="eastAsia" w:ascii="黑体" w:hAnsi="黑体" w:eastAsia="黑体"/>
          <w:kern w:val="0"/>
          <w:sz w:val="32"/>
          <w:szCs w:val="32"/>
        </w:rPr>
        <w:t>第三部分 2024年</w:t>
      </w:r>
      <w:r>
        <w:rPr>
          <w:rFonts w:ascii="黑体" w:hAnsi="黑体" w:eastAsia="黑体"/>
          <w:kern w:val="0"/>
          <w:sz w:val="32"/>
          <w:szCs w:val="32"/>
          <w:cs/>
        </w:rPr>
        <w:t>‎</w:t>
      </w:r>
      <w:r>
        <w:rPr>
          <w:rFonts w:hint="eastAsia" w:ascii="黑体" w:hAnsi="黑体" w:eastAsia="黑体"/>
          <w:kern w:val="0"/>
          <w:sz w:val="32"/>
          <w:szCs w:val="32"/>
        </w:rPr>
        <w:t>部门预算情况说明</w:t>
      </w:r>
    </w:p>
    <w:p>
      <w:pPr>
        <w:spacing w:line="560" w:lineRule="exact"/>
        <w:jc w:val="center"/>
        <w:rPr>
          <w:rFonts w:hint="eastAsia" w:ascii="黑体" w:hAnsi="黑体" w:eastAsia="黑体"/>
          <w:kern w:val="0"/>
          <w:sz w:val="32"/>
          <w:szCs w:val="32"/>
        </w:rPr>
      </w:pP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一、关于新疆维吾尔自治区喀什地区塔什库尔干塔吉克自治县人民医院部门2024年收支预算情况的总体说明</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按照全口径预算的原则，新疆维吾尔自治区喀什地区塔什库尔干塔吉克自治县人民医院部门2024年所有收入和支出均纳入部门预算管理。收支总预算8355.88万元。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收入预算包括：一般公共预算、政府性基金预算、单位资金、财政拨款结转结余等。</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支出预算包括：社会保障和就业支出、卫生健康支出、其他支出等。</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二、关于新疆维吾尔自治区喀什地区塔什库尔干塔吉克自治县人民医院部门2024年收入预算情况说明</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新疆维吾尔自治区喀什地区塔什库尔干塔吉克自治县人民医院部门收入预算8355.88万元，其中：</w:t>
      </w:r>
    </w:p>
    <w:p>
      <w:p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一般公共预算2638.39万元，占31.58%,比上年预算增加1067.53万元，增长67.96%，主要原因是：在职及退休人员增加，同时在职人员工资普调，工资福利支出增加，预算数相应增加。</w:t>
      </w:r>
    </w:p>
    <w:p>
      <w:p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上级一般公共预算安排的转移支付资金</w:t>
      </w:r>
      <w:r>
        <w:rPr>
          <w:rFonts w:hint="eastAsia" w:ascii="仿宋_GB2312" w:hAnsi="MS Gothic" w:eastAsia="仿宋_GB2312" w:cs="MS Gothic"/>
          <w:kern w:val="0"/>
          <w:sz w:val="32"/>
          <w:szCs w:val="32"/>
          <w:cs/>
        </w:rPr>
        <w:t>‎</w:t>
      </w:r>
      <w:r>
        <w:rPr>
          <w:rFonts w:hint="eastAsia" w:ascii="仿宋_GB2312" w:hAnsi="宋体" w:eastAsia="仿宋_GB2312" w:cs="宋体"/>
          <w:kern w:val="0"/>
          <w:sz w:val="32"/>
          <w:szCs w:val="32"/>
        </w:rPr>
        <w:t>1710.72万元，占20.47%,比上年预算增加1614.72万元，增长1682.00%，主要原因是：新增2024年自治区医疗服务与保障能力提升【卫生健康人才队伍建设】补助项目、2024年中央医疗服务与保障能力提升【医疗卫生机构能力建设】补助项目、2024年中央财政基本公共卫生服务补助项目、2024年自治区公共卫生服务（地方公共卫生）补助项目等项目，预算数相应增加。</w:t>
      </w:r>
    </w:p>
    <w:p>
      <w:p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上级政府性基金安排的转移支付资金</w:t>
      </w:r>
      <w:r>
        <w:rPr>
          <w:rFonts w:hint="eastAsia" w:ascii="仿宋_GB2312" w:hAnsi="MS Gothic" w:eastAsia="仿宋_GB2312" w:cs="MS Gothic"/>
          <w:kern w:val="0"/>
          <w:sz w:val="32"/>
          <w:szCs w:val="32"/>
          <w:cs/>
        </w:rPr>
        <w:t>‎</w:t>
      </w:r>
      <w:r>
        <w:rPr>
          <w:rFonts w:hint="eastAsia" w:ascii="仿宋_GB2312" w:hAnsi="宋体" w:eastAsia="仿宋_GB2312" w:cs="宋体"/>
          <w:kern w:val="0"/>
          <w:sz w:val="32"/>
          <w:szCs w:val="32"/>
        </w:rPr>
        <w:t>1.80万元，占0.02%,比上年预算增加1.80万元，增长100.00%，主要原因是：新增社会福利的彩票公益金支出项目，预算数相应增加。</w:t>
      </w:r>
    </w:p>
    <w:p>
      <w:p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国有资本经营预算未安排。</w:t>
      </w:r>
    </w:p>
    <w:p>
      <w:p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上级国有资本经营预算安排的转移支付资金未安排。</w:t>
      </w:r>
    </w:p>
    <w:p>
      <w:p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MS Gothic" w:eastAsia="仿宋_GB2312" w:cs="MS Gothic"/>
          <w:kern w:val="0"/>
          <w:sz w:val="32"/>
          <w:szCs w:val="32"/>
          <w:cs/>
        </w:rPr>
        <w:t>‎</w:t>
      </w:r>
      <w:r>
        <w:rPr>
          <w:rFonts w:hint="eastAsia" w:ascii="仿宋_GB2312" w:hAnsi="宋体" w:eastAsia="仿宋_GB2312" w:cs="宋体"/>
          <w:kern w:val="0"/>
          <w:sz w:val="32"/>
          <w:szCs w:val="32"/>
        </w:rPr>
        <w:t>单位资金2260.78万元，占27.06%,比上年预算增加668.28万元，增长41.96%，主要原因是：本年人员经费及公用经费部分由单位资金支出，预算数增加。</w:t>
      </w:r>
    </w:p>
    <w:p>
      <w:p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MS Gothic" w:eastAsia="仿宋_GB2312" w:cs="MS Gothic"/>
          <w:kern w:val="0"/>
          <w:sz w:val="32"/>
          <w:szCs w:val="32"/>
          <w:cs/>
        </w:rPr>
        <w:t>‎</w:t>
      </w:r>
      <w:r>
        <w:rPr>
          <w:rFonts w:hint="eastAsia" w:ascii="仿宋_GB2312" w:hAnsi="宋体" w:eastAsia="仿宋_GB2312" w:cs="宋体"/>
          <w:kern w:val="0"/>
          <w:sz w:val="32"/>
          <w:szCs w:val="32"/>
        </w:rPr>
        <w:t>财政拨款结转1744.19万元，占20.87%,比上年预算增加1544.19万元，增长772.10%，主要原因是：本年结转喀什地区塔什库尔干县医疗体系改善项目、2023年中央第二批医务人员临时性工作补助项目，结转项目资金增加，预算数相应增加。</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三、关于新疆维吾尔自治区喀什地区塔什库尔干塔吉克自治县人民医院部门2024年支出预算情况说明</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新疆维吾尔自治区喀什地区塔什库尔干塔吉克自治县人民医院部门2024年支出预算</w:t>
      </w:r>
      <w:r>
        <w:rPr>
          <w:rFonts w:ascii="仿宋_GB2312" w:hAnsi="宋体" w:eastAsia="仿宋_GB2312" w:cs="宋体"/>
          <w:kern w:val="0"/>
          <w:sz w:val="32"/>
          <w:szCs w:val="32"/>
        </w:rPr>
        <w:t>8355.88</w:t>
      </w:r>
      <w:r>
        <w:rPr>
          <w:rFonts w:hint="eastAsia" w:ascii="仿宋_GB2312" w:hAnsi="宋体" w:eastAsia="仿宋_GB2312" w:cs="宋体"/>
          <w:kern w:val="0"/>
          <w:sz w:val="32"/>
          <w:szCs w:val="32"/>
        </w:rPr>
        <w:t>万元，其中：</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4569.95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54.69</w:t>
      </w:r>
      <w:r>
        <w:rPr>
          <w:rFonts w:hint="eastAsia" w:ascii="仿宋_GB2312" w:hAnsi="宋体" w:eastAsia="仿宋_GB2312" w:cs="宋体"/>
          <w:kern w:val="0"/>
          <w:sz w:val="32"/>
          <w:szCs w:val="32"/>
        </w:rPr>
        <w:t>%，比上年预算增加</w:t>
      </w:r>
      <w:r>
        <w:rPr>
          <w:rFonts w:ascii="仿宋_GB2312" w:hAnsi="宋体" w:eastAsia="仿宋_GB2312" w:cs="宋体"/>
          <w:kern w:val="0"/>
          <w:sz w:val="32"/>
          <w:szCs w:val="32"/>
        </w:rPr>
        <w:t>1406.59</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44.47</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在职及退休人员增加，同时在职人员工资普调，工资福利支出增加，预算数相应增加。</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3785.93</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45.31</w:t>
      </w:r>
      <w:r>
        <w:rPr>
          <w:rFonts w:hint="eastAsia" w:ascii="仿宋_GB2312" w:hAnsi="宋体" w:eastAsia="仿宋_GB2312" w:cs="宋体"/>
          <w:kern w:val="0"/>
          <w:sz w:val="32"/>
          <w:szCs w:val="32"/>
        </w:rPr>
        <w:t>%，比上年预算增加</w:t>
      </w:r>
      <w:r>
        <w:rPr>
          <w:rFonts w:ascii="仿宋_GB2312" w:hAnsi="宋体" w:eastAsia="仿宋_GB2312" w:cs="宋体"/>
          <w:kern w:val="0"/>
          <w:sz w:val="32"/>
          <w:szCs w:val="32"/>
        </w:rPr>
        <w:t>3489.93</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1179.03</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新增2024年自治区医疗服务与保障能力提升【卫生健康人才队伍建设】补助项目、2024年中央医疗服务与保障能力提升【医疗卫生机构能力建设】补助项目、2024年中央财政基本公共卫生服务补助项目、2024年自治区公共卫生服务（地方公共卫生）补助项目等项目，同时结转项目资金增加，预算数相应增加。</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四、关于新疆维吾尔自治区喀什地区塔什库尔干塔吉克自治县人民医院部门2024年财政拨款收支预算情况的总体说明</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2024年财政拨款收支总预算4350.91万元。</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收入预算包括：一般公共预算拨款4349.11万元，政府性基金预算拨款1.80万元，国有资本经营预算拨款0.00万元。</w:t>
      </w:r>
      <w:r>
        <w:rPr>
          <w:rFonts w:hint="eastAsia" w:ascii="仿宋_GB2312" w:hAnsi="MS Gothic" w:eastAsia="仿宋_GB2312" w:cs="MS Gothic"/>
          <w:kern w:val="0"/>
          <w:sz w:val="32"/>
          <w:szCs w:val="32"/>
          <w:cs/>
        </w:rPr>
        <w:t>‎</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一般公共预算支出包括：社会保障和就业支出324.65万元，主要用于：在职人员职业年金、养老保险缴费支出；卫生健康支出4024.46万元，主要用于：发放在职人员工资，在职人员医疗保险、住房公积金缴费支出。</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政府性基金预算支出包括：其他支出1.80万元，主要用于：社会福利的彩票公益金项目支出。</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国有资本经营预算拨款0.00万元。</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五、关于新疆维吾尔自治区喀什地区塔什库尔干塔吉克自治县人民医院部门2024年一般公共预算当年拨款情况说明</w:t>
      </w:r>
    </w:p>
    <w:p>
      <w:pPr>
        <w:spacing w:line="560" w:lineRule="exact"/>
        <w:ind w:firstLine="643" w:firstLineChars="200"/>
        <w:outlineLvl w:val="3"/>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（一）一般公共预算当年拨款规模变化情况</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新疆维吾尔自治区喀什地区塔什库尔干塔吉克自治县人民医院部门2024年一般公共预算拨款合计</w:t>
      </w:r>
      <w:r>
        <w:rPr>
          <w:rFonts w:ascii="仿宋_GB2312" w:hAnsi="宋体" w:eastAsia="仿宋_GB2312" w:cs="宋体"/>
          <w:kern w:val="0"/>
          <w:sz w:val="32"/>
          <w:szCs w:val="32"/>
        </w:rPr>
        <w:t>4349.11</w:t>
      </w:r>
      <w:r>
        <w:rPr>
          <w:rFonts w:hint="eastAsia" w:ascii="仿宋_GB2312" w:hAnsi="宋体" w:eastAsia="仿宋_GB2312" w:cs="宋体"/>
          <w:kern w:val="0"/>
          <w:sz w:val="32"/>
          <w:szCs w:val="32"/>
        </w:rPr>
        <w:t>万元，其中：</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2309.17</w:t>
      </w:r>
      <w:r>
        <w:rPr>
          <w:rFonts w:hint="eastAsia" w:ascii="仿宋_GB2312" w:hAnsi="宋体" w:eastAsia="仿宋_GB2312" w:cs="宋体"/>
          <w:kern w:val="0"/>
          <w:sz w:val="32"/>
          <w:szCs w:val="32"/>
        </w:rPr>
        <w:t>万元，比上年预算增加</w:t>
      </w:r>
      <w:r>
        <w:rPr>
          <w:rFonts w:ascii="仿宋_GB2312" w:hAnsi="宋体" w:eastAsia="仿宋_GB2312" w:cs="宋体"/>
          <w:kern w:val="0"/>
          <w:sz w:val="32"/>
          <w:szCs w:val="32"/>
        </w:rPr>
        <w:t>738.31</w:t>
      </w:r>
      <w:r>
        <w:rPr>
          <w:rFonts w:hint="eastAsia" w:ascii="仿宋_GB2312" w:hAnsi="宋体" w:eastAsia="仿宋_GB2312" w:cs="宋体"/>
          <w:kern w:val="0"/>
          <w:sz w:val="32"/>
          <w:szCs w:val="32"/>
        </w:rPr>
        <w:t>万元，</w:t>
      </w:r>
      <w:r>
        <w:rPr>
          <w:rFonts w:hint="eastAsia" w:ascii="MS Gothic" w:hAnsi="MS Gothic" w:eastAsia="MS Gothic" w:cs="MS Gothic"/>
          <w:kern w:val="0"/>
          <w:sz w:val="32"/>
          <w:szCs w:val="32"/>
          <w:cs/>
        </w:rPr>
        <w:t>‎</w:t>
      </w:r>
      <w:r>
        <w:rPr>
          <w:rFonts w:hint="eastAsia" w:ascii="仿宋_GB2312" w:hAnsi="宋体" w:eastAsia="仿宋_GB2312" w:cs="宋体"/>
          <w:kern w:val="0"/>
          <w:sz w:val="32"/>
          <w:szCs w:val="32"/>
        </w:rPr>
        <w:t>增长</w:t>
      </w:r>
      <w:r>
        <w:rPr>
          <w:rFonts w:ascii="仿宋_GB2312" w:hAnsi="宋体" w:eastAsia="仿宋_GB2312" w:cs="宋体"/>
          <w:kern w:val="0"/>
          <w:sz w:val="32"/>
          <w:szCs w:val="32"/>
        </w:rPr>
        <w:t>47.00</w:t>
      </w:r>
      <w:r>
        <w:rPr>
          <w:rFonts w:hint="eastAsia" w:ascii="MS Gothic" w:hAnsi="MS Gothic" w:eastAsia="MS Gothic" w:cs="MS Gothic"/>
          <w:kern w:val="0"/>
          <w:sz w:val="32"/>
          <w:szCs w:val="32"/>
          <w:cs/>
        </w:rPr>
        <w:t>‎</w:t>
      </w:r>
      <w:r>
        <w:rPr>
          <w:rFonts w:hint="eastAsia" w:ascii="仿宋_GB2312" w:hAnsi="宋体" w:eastAsia="仿宋_GB2312" w:cs="宋体"/>
          <w:kern w:val="0"/>
          <w:sz w:val="32"/>
          <w:szCs w:val="32"/>
        </w:rPr>
        <w:t xml:space="preserve"> %。主要原因是：</w:t>
      </w:r>
      <w:r>
        <w:rPr>
          <w:rFonts w:ascii="仿宋_GB2312" w:hAnsi="宋体" w:eastAsia="仿宋_GB2312" w:cs="宋体"/>
          <w:kern w:val="0"/>
          <w:sz w:val="32"/>
          <w:szCs w:val="32"/>
        </w:rPr>
        <w:t>在职及退休人员增加，同时在职人员工资普调，工资福利支出增加，预算数相应增加。</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2039.94</w:t>
      </w:r>
      <w:r>
        <w:rPr>
          <w:rFonts w:hint="eastAsia" w:ascii="仿宋_GB2312" w:hAnsi="宋体" w:eastAsia="仿宋_GB2312" w:cs="宋体"/>
          <w:kern w:val="0"/>
          <w:sz w:val="32"/>
          <w:szCs w:val="32"/>
        </w:rPr>
        <w:t>万元，比上年预算增加</w:t>
      </w:r>
      <w:r>
        <w:rPr>
          <w:rFonts w:ascii="仿宋_GB2312" w:hAnsi="宋体" w:eastAsia="仿宋_GB2312" w:cs="宋体"/>
          <w:kern w:val="0"/>
          <w:sz w:val="32"/>
          <w:szCs w:val="32"/>
        </w:rPr>
        <w:t>1943.94</w:t>
      </w:r>
      <w:r>
        <w:rPr>
          <w:rFonts w:hint="eastAsia" w:ascii="仿宋_GB2312" w:hAnsi="宋体" w:eastAsia="仿宋_GB2312" w:cs="宋体"/>
          <w:kern w:val="0"/>
          <w:sz w:val="32"/>
          <w:szCs w:val="32"/>
        </w:rPr>
        <w:t>万元，</w:t>
      </w:r>
      <w:bookmarkStart w:id="3" w:name="_Hlk157511263"/>
      <w:r>
        <w:rPr>
          <w:rFonts w:hint="eastAsia" w:ascii="MS Gothic" w:hAnsi="MS Gothic" w:eastAsia="MS Gothic" w:cs="MS Gothic"/>
          <w:kern w:val="0"/>
          <w:sz w:val="32"/>
          <w:szCs w:val="32"/>
          <w:cs/>
        </w:rPr>
        <w:t>‎</w:t>
      </w:r>
      <w:r>
        <w:rPr>
          <w:rFonts w:hint="eastAsia" w:ascii="仿宋_GB2312" w:hAnsi="宋体" w:eastAsia="仿宋_GB2312" w:cs="宋体"/>
          <w:kern w:val="0"/>
          <w:sz w:val="32"/>
          <w:szCs w:val="32"/>
        </w:rPr>
        <w:t>增长</w:t>
      </w:r>
      <w:bookmarkEnd w:id="3"/>
      <w:r>
        <w:rPr>
          <w:rFonts w:ascii="仿宋_GB2312" w:hAnsi="宋体" w:eastAsia="仿宋_GB2312" w:cs="宋体"/>
          <w:kern w:val="0"/>
          <w:sz w:val="32"/>
          <w:szCs w:val="32"/>
        </w:rPr>
        <w:t>2024.94</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新增2024年自治区医疗服务与保障能力提升【卫生健康人才队伍建设】补助项目、2024年中央医疗服务与保障能力提升【医疗卫生机构能力建设】补助项目、2024年中央财政基本公共卫生服务补助项目、2024年自治区公共卫生服务（地方公共卫生）补助项目等项目，预算数相应增加。</w:t>
      </w:r>
    </w:p>
    <w:p>
      <w:pPr>
        <w:spacing w:line="560" w:lineRule="exact"/>
        <w:ind w:firstLine="643" w:firstLineChars="200"/>
        <w:outlineLvl w:val="3"/>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（二）一般公共预算当年拨款结构情况</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r>
        <w:rPr>
          <w:rFonts w:ascii="仿宋_GB2312" w:hAnsi="宋体" w:eastAsia="仿宋_GB2312" w:cs="宋体"/>
          <w:kern w:val="0"/>
          <w:sz w:val="32"/>
          <w:szCs w:val="32"/>
        </w:rPr>
        <w:t>.社会保障和就业支出（类）324.65万元，占7.46%</w:t>
      </w:r>
      <w:r>
        <w:rPr>
          <w:rFonts w:hint="eastAsia" w:ascii="仿宋_GB2312" w:hAnsi="宋体" w:eastAsia="仿宋_GB2312" w:cs="宋体"/>
          <w:kern w:val="0"/>
          <w:sz w:val="32"/>
          <w:szCs w:val="32"/>
        </w:rPr>
        <w:t>。</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w:t>
      </w:r>
      <w:r>
        <w:rPr>
          <w:rFonts w:ascii="仿宋_GB2312" w:hAnsi="宋体" w:eastAsia="仿宋_GB2312" w:cs="宋体"/>
          <w:kern w:val="0"/>
          <w:sz w:val="32"/>
          <w:szCs w:val="32"/>
        </w:rPr>
        <w:t>.卫生健康支出（类）4024.46万元，占92.54%</w:t>
      </w:r>
      <w:r>
        <w:rPr>
          <w:rFonts w:hint="eastAsia" w:ascii="仿宋_GB2312" w:hAnsi="宋体" w:eastAsia="仿宋_GB2312" w:cs="宋体"/>
          <w:kern w:val="0"/>
          <w:sz w:val="32"/>
          <w:szCs w:val="32"/>
        </w:rPr>
        <w:t>。</w:t>
      </w:r>
    </w:p>
    <w:p>
      <w:pPr>
        <w:spacing w:line="560" w:lineRule="exact"/>
        <w:ind w:firstLine="643" w:firstLineChars="200"/>
        <w:outlineLvl w:val="3"/>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（三）一般公共预算当年拨款具体使用情况</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1.社会保障和就业支出（类）行政事业单位养老支出（款）机关事业单位基本养老保险缴费支出（项）：2024年预算数为216.44万元，比上年预算增加67.49万元，增长45.31%，主要原因是：在职人员增加，养老保险缴费支出增加，预算数相应增加。 </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2.社会保障和就业支出（类）行政事业单位养老支出（款）机关事业单位职业年金缴费支出（项）：2024年预算数为108.21万元，比上年预算增加39.39万元，增长57.24%，主要原因是：在职人员增加，职业年金缴费支出增加，预算数相应增加。 </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3.卫生健康支出（类）卫生健康管理事务（款）其他卫生健康管理事务支出（项）：2024年预算数为101.00万元，比上年预算增加101.00万元，增长100.00%，主要原因是：新增2024年自治区医疗服务与保障能力提升【卫生健康人才队伍建设】补助项目，预算数增加。 </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4.卫生健康支出（类）公立医院（款）综合医院（项）：2024年预算数为1984.04万元，比上年预算增加544.31万元，增长37.81%，主要原因是：新增2024年度中央医疗服务与保障能力提升项目，预算数增加。 </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5.卫生健康支出（类）公立医院（款）其他公立医院支出（项）：2024年预算数为791.00万元，比上年预算增加791.00万元，增长100.00%，主要原因是：新增塔什库尔干县人民医院北院区综合楼建设项目、2024年度中央医疗服务与保障能力提升【公立医院改革】补助项目，预算数增加。 </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6.卫生健康支出（类）基层医疗卫生机构（款）其他基层医疗卫生机构支出（项）：2024年预算数为639.10万元，比上年预算增加639.10万元，增长100.00%，主要原因是：新增2024年中央医疗服务与保障能力提升【医疗卫生机构能力建设】补助项目、2024年基本药物制度补助项目，预算数增加。 </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7.卫生健康支出（类）公共卫生（款）基本公共卫生服务（项）：2024年预算数为330.50万元，比上年预算增加330.50万元，增长100.00%，主要原因是：新增2024年中央财政基本公共卫生服务补助项目、2024年自治区基本公共卫生服务补助项目，预算数增加。 </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8.卫生健康支出（类）公共卫生（款）其他公共卫生支出（项）：2024年预算数为178.34万元，比上年预算增加178.34万元，增长100.00%，主要原因是：新增2024年自治区公共卫生服务（地方公共卫生）补助项目，预算数增加。 </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9.卫生健康支出（类）行政事业单位医疗（款）公务员医疗补助（项）：2024年预算数为0.48万元，比上年预算减少8.88万元，</w:t>
      </w:r>
      <w:bookmarkStart w:id="4" w:name="_Hlk157617573"/>
      <w:r>
        <w:rPr>
          <w:rFonts w:hint="eastAsia" w:ascii="仿宋_GB2312" w:hAnsi="宋体" w:eastAsia="仿宋_GB2312" w:cs="宋体"/>
          <w:kern w:val="0"/>
          <w:sz w:val="32"/>
          <w:szCs w:val="32"/>
        </w:rPr>
        <w:t>下降</w:t>
      </w:r>
      <w:bookmarkEnd w:id="4"/>
      <w:r>
        <w:rPr>
          <w:rFonts w:hint="eastAsia" w:ascii="仿宋_GB2312" w:hAnsi="宋体" w:eastAsia="仿宋_GB2312" w:cs="宋体"/>
          <w:kern w:val="0"/>
          <w:sz w:val="32"/>
          <w:szCs w:val="32"/>
        </w:rPr>
        <w:t xml:space="preserve">94.87%，主要原因是：退休人员不再安排公务员医疗补助，预算数减少。 </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六、关于新疆维吾尔自治区喀什地区塔什库尔干塔吉克自治县人民医院部门2024年一般公共预算基本支出情况说明</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新疆维吾尔自治区喀什地区塔什库尔干塔吉克自治县人民医院部门2024年一般公共预算基本支出</w:t>
      </w:r>
      <w:r>
        <w:rPr>
          <w:rFonts w:ascii="仿宋_GB2312" w:hAnsi="宋体" w:eastAsia="仿宋_GB2312" w:cs="宋体"/>
          <w:kern w:val="0"/>
          <w:sz w:val="32"/>
          <w:szCs w:val="32"/>
        </w:rPr>
        <w:t>4569.95</w:t>
      </w:r>
      <w:r>
        <w:rPr>
          <w:rFonts w:hint="eastAsia" w:ascii="仿宋_GB2312" w:hAnsi="宋体" w:eastAsia="仿宋_GB2312" w:cs="宋体"/>
          <w:kern w:val="0"/>
          <w:sz w:val="32"/>
          <w:szCs w:val="32"/>
        </w:rPr>
        <w:t>万元，其中：</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人员经费2309.17万元，主要包括：基本工资、津贴补贴、奖金、绩效工资、机关事业单位基本养老保险缴费、职业年金缴费、职工基本医疗保险缴费、公务员医疗补助缴费、其他社会保障缴费、住房公积金、退休费、生活补助、其他对个人和家庭的补助等。</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公用经费0.00万元。</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七、关于新疆维吾尔自治区喀什地区塔什库尔干塔吉克自治县人民医院部门2024年一般公共预算项目支出情况说明</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（1）项目名称：2024年自治区医疗服务与保障能力提升【卫生健康人才队伍建设】补助项目</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设立的政策依据：喀地财社【2023】89号</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预算安排规模：101.00万元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项目承担单位：新疆维吾尔自治区喀什地区塔什库尔干塔吉克自治县人民医院</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资金分配情况：用于业务培训费70万元、差旅费20万元、住宿费11万元，共计101万元。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资金执行时间：2024年01月至2024年12月</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（2）项目名称：塔什库尔干县人民医院北院区综合楼建设项目</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设立的政策依据：塔党财【2023】12号</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预算安排规模：700.00万元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项目承担单位：新疆维吾尔自治区喀什地区塔什库尔干塔吉克自治县人民医院</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资金分配情况：用于综合楼建设所需工程支出，共计700万元。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资金执行时间：2024年01月至2024年12月</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（3）项目名称：2024年度中央医疗服务与保障能力提升【公立医院改革】补助项目</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设立的政策依据：喀地财社【2023】82号</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预算安排规模：91.00万元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项目承担单位：新疆维吾尔自治区喀什地区塔什库尔干塔吉克自治县人民医院</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资金分配情况：用于专用材料费45万元、信息网络及软件购置更新（资本性支出）费46万元，共计96万元。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资金执行时间：2024年01月至2024年12月</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（4）项目名称：2024年中央医疗服务与保障能力提升【医疗卫生机构能力建设】补助项目</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设立的政策依据：喀地财社【2023】83号</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预算安排规模：600.00万元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项目承担单位：新疆维吾尔自治区喀什地区塔什库尔干塔吉克自治县人民医院</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资金分配情况：医护人员活动费、六大中心建设费、办公设备、耗材、维修维保费、宣传报刊费、网络费、消防设备维修、维修改造、医疗设备购置费等，共计600万元。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资金执行时间：2024年01月至2024年12月</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（5）项目名称：2024年基本药物制度补助项目</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设立的政策依据：喀地财社【2023】85号</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预算安排规模：39.10万元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项目承担单位：新疆维吾尔自治区喀什地区塔什库尔干塔吉克自治县人民医院</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资金分配情况：用于药物制度补助支出，共计39.1万元。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资金执行时间：2024年01月至2024年12月</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（6）项目名称：2024年中央财政基本公共卫生服务补助项目</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设立的政策依据：喀地财社【2023】114号</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预算安排规模：269.50万元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项目承担单位：新疆维吾尔自治区喀什地区塔什库尔干塔吉克自治县人民医院</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资金分配情况：用于基本公共卫生服务补助项目支出，共计269.5万元。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资金执行时间：2024年01月至2024年12月</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（7）项目名称：2024年自治区基本公共卫生服务补助项目</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设立的政策依据：喀地财社【2023】88号</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预算安排规模：61.00万元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项目承担单位：新疆维吾尔自治区喀什地区塔什库尔干塔吉克自治县人民医院</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资金分配情况：用于基本公共卫生服务补助项目支出，共计61万元。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资金执行时间：2024年01月至2024年12月</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（8）项目名称：2024年自治区公共卫生服务（地方公共卫生）补助项目</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设立的政策依据：喀地财社【2022】94号</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预算安排规模：178.34万元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项目承担单位：新疆维吾尔自治区喀什地区塔什库尔干塔吉克自治县人民医院</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资金分配情况：用于地方公共卫生补助支出，共计178.34万元。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资金执行时间：2024年01月至2024年12月</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八、关于新疆维吾尔自治区喀什地区塔什库尔干塔吉克自治县人民医院部门2024年政府性基金预算拨款情况说明</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塔什库尔干塔吉克自治县人民医院部门2024年政府性基金支出预算支出1.80万元，与上年预算相比增加1.80万元,增长100.00%。主要原因是：新增社会福利的彩票公益金支出项目，预算数增加。其中：</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1.其他支出（类）彩票公益金安排的支出（款）用于社会福利的彩票公益金支出（项）1.80万元，与上年预算相比</w:t>
      </w:r>
      <w:bookmarkStart w:id="5" w:name="_Hlk157958158"/>
      <w:r>
        <w:rPr>
          <w:rFonts w:hint="eastAsia" w:ascii="仿宋_GB2312" w:hAnsi="宋体" w:eastAsia="仿宋_GB2312" w:cs="宋体"/>
          <w:kern w:val="0"/>
          <w:sz w:val="32"/>
          <w:szCs w:val="32"/>
        </w:rPr>
        <w:t>增加</w:t>
      </w:r>
      <w:bookmarkEnd w:id="5"/>
      <w:r>
        <w:rPr>
          <w:rFonts w:hint="eastAsia" w:ascii="仿宋_GB2312" w:hAnsi="宋体" w:eastAsia="仿宋_GB2312" w:cs="宋体"/>
          <w:kern w:val="0"/>
          <w:sz w:val="32"/>
          <w:szCs w:val="32"/>
        </w:rPr>
        <w:t>1.80万元，增长100.00%，主要是用于：社会福利的彩票公益金项目支出。</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九、关于新疆维吾尔自治区喀什地区塔什库尔干塔吉克自治县人民医院部门2024年国有资本预算拨款情况说明</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新疆维吾尔自治区喀什地区塔什库尔干塔吉克自治县人民医院部门2024年没有使用国有资本经营预算拨款安排的支出，国有资本经营预算支出情况表为空表。</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十、关于新疆维吾尔自治区喀什地区塔什库尔干塔吉克自治县人民医院部门2024年财政拨款“三公”经费预算情况说明</w:t>
      </w:r>
    </w:p>
    <w:p>
      <w:pPr>
        <w:spacing w:line="560" w:lineRule="exact"/>
        <w:ind w:firstLine="560" w:firstLineChars="200"/>
        <w:rPr>
          <w:rFonts w:hint="eastAsia" w:ascii="仿宋_GB2312" w:hAnsi="宋体" w:eastAsia="仿宋_GB2312" w:cs="宋体"/>
          <w:kern w:val="0"/>
          <w:sz w:val="32"/>
          <w:szCs w:val="32"/>
        </w:rPr>
      </w:pPr>
      <w:r>
        <w:rPr>
          <w:rFonts w:hint="eastAsia" w:ascii="MS Gothic" w:hAnsi="MS Gothic" w:eastAsia="MS Gothic" w:cs="MS Gothic"/>
          <w:kern w:val="0"/>
          <w:sz w:val="28"/>
          <w:szCs w:val="28"/>
          <w:cs/>
        </w:rPr>
        <w:t>‎</w:t>
      </w:r>
      <w:r>
        <w:rPr>
          <w:rFonts w:ascii="MS Gothic" w:hAnsi="MS Gothic" w:eastAsia="MS Gothic" w:cs="MS Gothic"/>
          <w:kern w:val="0"/>
          <w:sz w:val="28"/>
          <w:szCs w:val="28"/>
          <w:cs/>
        </w:rPr>
        <w:t>‎</w:t>
      </w:r>
      <w:r>
        <w:rPr>
          <w:rFonts w:hint="eastAsia" w:ascii="仿宋_GB2312" w:hAnsi="宋体" w:eastAsia="仿宋_GB2312" w:cs="宋体"/>
          <w:kern w:val="0"/>
          <w:sz w:val="32"/>
          <w:szCs w:val="32"/>
        </w:rPr>
        <w:t>新疆维吾尔自治区喀什地区塔什库尔干塔吉克自治县人民医院部门2024年财政拨款“三公”经费数为0.00万元，其中：因公出国（境）0.00万元，公务用车购置费0.00万元，公务用车运行费0.00万元，公务接待费0.00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2024年财政拨款“三公”经费比上年预算增加0.00万元，增长0.00%，其中：因公出国（境）费增加0.00万元，增长0.00%，主要原因是：我单位本年未安排因公出国（境）费；公务用车购置费增加0.00万元，增长0.00%，主要原因是：我单位本年未安排公务用车购置费；公务用车运行费增加0.00万元，增长0.00%，主要原因是：我单位本年未安排公务用车运行费；公务接待费增加0.00万元，增长0.00%，主要原因是：我单位本年未安排公务接待费。</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十一、关于新疆维吾尔自治区喀什地区塔什库尔干塔吉克自治县人民医院部门2024年上年结转结余预算情况说明</w:t>
      </w:r>
    </w:p>
    <w:p>
      <w:pPr>
        <w:spacing w:line="600" w:lineRule="exact"/>
        <w:ind w:firstLine="640" w:firstLineChars="200"/>
        <w:rPr>
          <w:rFonts w:hint="eastAsia" w:ascii="仿宋_GB2312" w:hAnsi="仿宋_GB2312" w:eastAsia="仿宋_GB2312" w:cs="仿宋_GB2312"/>
          <w:kern w:val="0"/>
          <w:sz w:val="32"/>
          <w:szCs w:val="32"/>
        </w:rPr>
      </w:pPr>
      <w:r>
        <w:rPr>
          <w:rFonts w:hint="eastAsia" w:ascii="MS Gothic" w:hAnsi="MS Gothic" w:eastAsia="MS Gothic" w:cs="MS Gothic"/>
          <w:kern w:val="0"/>
          <w:sz w:val="32"/>
          <w:szCs w:val="32"/>
          <w:cs/>
        </w:rPr>
        <w:t>‎</w:t>
      </w:r>
      <w:r>
        <w:rPr>
          <w:rFonts w:hint="eastAsia" w:ascii="仿宋_GB2312" w:hAnsi="仿宋_GB2312" w:eastAsia="仿宋_GB2312" w:cs="仿宋_GB2312"/>
          <w:kern w:val="0"/>
          <w:sz w:val="32"/>
          <w:szCs w:val="32"/>
        </w:rPr>
        <w:t>新疆维吾尔自治区喀什地区</w:t>
      </w:r>
      <w:r>
        <w:rPr>
          <w:rFonts w:ascii="仿宋_GB2312" w:hAnsi="仿宋_GB2312" w:eastAsia="仿宋_GB2312" w:cs="仿宋_GB2312"/>
          <w:kern w:val="0"/>
          <w:sz w:val="32"/>
          <w:szCs w:val="32"/>
        </w:rPr>
        <w:t>塔什库尔干塔吉克自治县人民医院</w:t>
      </w:r>
      <w:r>
        <w:rPr>
          <w:rFonts w:hint="eastAsia" w:ascii="仿宋_GB2312" w:hAnsi="仿宋_GB2312" w:eastAsia="仿宋_GB2312" w:cs="仿宋_GB2312"/>
          <w:kern w:val="0"/>
          <w:sz w:val="32"/>
          <w:szCs w:val="32"/>
        </w:rPr>
        <w:t>部门</w:t>
      </w:r>
      <w:r>
        <w:rPr>
          <w:rFonts w:ascii="仿宋_GB2312" w:hAnsi="仿宋_GB2312" w:eastAsia="仿宋_GB2312" w:cs="仿宋_GB2312"/>
          <w:kern w:val="0"/>
          <w:sz w:val="32"/>
          <w:szCs w:val="32"/>
        </w:rPr>
        <w:t>2024</w:t>
      </w:r>
      <w:r>
        <w:rPr>
          <w:rFonts w:hint="eastAsia" w:ascii="MS Gothic" w:hAnsi="MS Gothic" w:eastAsia="MS Gothic" w:cs="MS Gothic"/>
          <w:kern w:val="0"/>
          <w:sz w:val="32"/>
          <w:szCs w:val="32"/>
          <w:cs/>
        </w:rPr>
        <w:t>‎</w:t>
      </w:r>
      <w:r>
        <w:rPr>
          <w:rFonts w:hint="eastAsia" w:ascii="仿宋_GB2312" w:hAnsi="仿宋_GB2312" w:eastAsia="仿宋_GB2312" w:cs="仿宋_GB2312"/>
          <w:kern w:val="0"/>
          <w:sz w:val="32"/>
          <w:szCs w:val="32"/>
        </w:rPr>
        <w:t>年上年结转结余1744.19万元，包括：财政拨款1744.19万元，非财政拨款0.00万元，其中：</w:t>
      </w:r>
      <w:r>
        <w:rPr>
          <w:rFonts w:hint="eastAsia" w:ascii="MS Gothic" w:hAnsi="MS Gothic" w:eastAsia="MS Gothic" w:cs="MS Gothic"/>
          <w:kern w:val="0"/>
          <w:sz w:val="32"/>
          <w:szCs w:val="32"/>
          <w:cs/>
        </w:rPr>
        <w:t>‎</w:t>
      </w:r>
    </w:p>
    <w:p>
      <w:pPr>
        <w:spacing w:line="600" w:lineRule="exact"/>
        <w:ind w:firstLine="640" w:firstLineChars="200"/>
        <w:rPr>
          <w:rFonts w:hint="eastAsia" w:ascii="仿宋_GB2312" w:hAnsi="仿宋_GB2312" w:eastAsia="仿宋_GB2312" w:cs="仿宋_GB2312"/>
          <w:kern w:val="0"/>
          <w:sz w:val="32"/>
          <w:szCs w:val="32"/>
        </w:rPr>
      </w:pPr>
      <w:r>
        <w:rPr>
          <w:rFonts w:ascii="仿宋_GB2312" w:hAnsi="仿宋_GB2312" w:eastAsia="仿宋_GB2312" w:cs="仿宋_GB2312"/>
          <w:kern w:val="0"/>
          <w:sz w:val="32"/>
          <w:szCs w:val="32"/>
        </w:rPr>
        <w:t>1.喀什地区塔什库尔干县医疗体系改善项目1723.00</w:t>
      </w:r>
      <w:r>
        <w:rPr>
          <w:rFonts w:hint="eastAsia" w:ascii="仿宋_GB2312" w:hAnsi="仿宋_GB2312" w:eastAsia="仿宋_GB2312" w:cs="仿宋_GB2312"/>
          <w:kern w:val="0"/>
          <w:sz w:val="32"/>
          <w:szCs w:val="32"/>
        </w:rPr>
        <w:t>万元，主要用于：改善我院医药品医用耗材，提高综合临床服务能力。</w:t>
      </w:r>
      <w:r>
        <w:rPr>
          <w:rFonts w:hint="eastAsia" w:ascii="MS Gothic" w:hAnsi="MS Gothic" w:eastAsia="MS Gothic" w:cs="MS Gothic"/>
          <w:kern w:val="0"/>
          <w:sz w:val="32"/>
          <w:szCs w:val="32"/>
          <w:cs/>
        </w:rPr>
        <w:t>‎</w:t>
      </w:r>
    </w:p>
    <w:p>
      <w:pPr>
        <w:spacing w:line="600" w:lineRule="exact"/>
        <w:ind w:firstLine="640" w:firstLineChars="200"/>
        <w:rPr>
          <w:rFonts w:hint="eastAsia" w:ascii="仿宋_GB2312" w:hAnsi="仿宋_GB2312" w:eastAsia="仿宋_GB2312" w:cs="仿宋_GB2312"/>
          <w:kern w:val="0"/>
          <w:sz w:val="32"/>
          <w:szCs w:val="32"/>
        </w:rPr>
      </w:pPr>
      <w:r>
        <w:rPr>
          <w:rFonts w:ascii="仿宋_GB2312" w:hAnsi="仿宋_GB2312" w:eastAsia="仿宋_GB2312" w:cs="仿宋_GB2312"/>
          <w:kern w:val="0"/>
          <w:sz w:val="32"/>
          <w:szCs w:val="32"/>
        </w:rPr>
        <w:t>2.2023年中央第二批医务人员临时性工作补助项目21.19</w:t>
      </w:r>
      <w:r>
        <w:rPr>
          <w:rFonts w:hint="eastAsia" w:ascii="仿宋_GB2312" w:hAnsi="仿宋_GB2312" w:eastAsia="仿宋_GB2312" w:cs="仿宋_GB2312"/>
          <w:kern w:val="0"/>
          <w:sz w:val="32"/>
          <w:szCs w:val="32"/>
        </w:rPr>
        <w:t>万元，主要用于：发放医务人员工作补助。</w:t>
      </w:r>
      <w:r>
        <w:rPr>
          <w:rFonts w:hint="eastAsia" w:ascii="MS Gothic" w:hAnsi="MS Gothic" w:eastAsia="MS Gothic" w:cs="MS Gothic"/>
          <w:kern w:val="0"/>
          <w:sz w:val="32"/>
          <w:szCs w:val="32"/>
          <w:cs/>
        </w:rPr>
        <w:t>‎</w:t>
      </w:r>
    </w:p>
    <w:p>
      <w:pPr>
        <w:widowControl/>
        <w:ind w:firstLine="643" w:firstLineChars="200"/>
        <w:jc w:val="left"/>
        <w:outlineLvl w:val="2"/>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十二、其他重要事项的情况说明</w:t>
      </w:r>
    </w:p>
    <w:p>
      <w:pPr>
        <w:spacing w:line="560" w:lineRule="exact"/>
        <w:ind w:firstLine="643" w:firstLineChars="200"/>
        <w:outlineLvl w:val="3"/>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（一）单位运行经费情况</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新疆维吾尔自治区喀什地区塔什库尔干塔吉克自治县人民医院部门2024年的事业单位运行经费财政拨款预算0.00万元，比上年预算增加0.00万元，增长0.00%。主要原因是：我单位本年未安排单位运行经费。</w:t>
      </w:r>
    </w:p>
    <w:p>
      <w:pPr>
        <w:spacing w:line="560" w:lineRule="exact"/>
        <w:ind w:firstLine="643" w:firstLineChars="200"/>
        <w:outlineLvl w:val="3"/>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（二）政府采购情况</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2024年，新疆维吾尔自治区喀什地区塔什库尔干塔吉克自治县人民医院部门政府采购预算1624.77万元，其中：政府采购货物预算723.91万元，政府采购工程预算812.39万元，政府采购服务预算88.47万元。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2024年，新疆维吾尔自治区喀什地区塔什库尔干塔吉克自治县人民医院部门面向中小企业预留政府采购项目预算金额1624.77万元，小微企业预留政府采购项目预算金额1624.77万元。</w:t>
      </w:r>
    </w:p>
    <w:p>
      <w:pPr>
        <w:spacing w:line="560" w:lineRule="exact"/>
        <w:ind w:firstLine="643" w:firstLineChars="200"/>
        <w:outlineLvl w:val="3"/>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（三）国有资产占用使用情况</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截至2023年底，新疆维吾尔自治区喀什地区塔什库尔干塔吉克自治县人民医院部门及下属各预算单位占用使用国有资产总体情况为：</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1.房屋36990.80平方米，价值3593.11万元。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2.车辆11辆，价值254.47万元；其中：一般公务用车0辆，价值0.00万元；执法执勤用车0辆，价值0.00万元；其他车辆11辆，价值254.47万元。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3.办公家具价值0.00万元。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4.其他资产价值8548.24万元。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部门价值50万元以上大型设备4台（套），部门价值100万元以上大型设备6台（套）。</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2024年部门预算未安排购置车辆经费，安排购置50万元以上大型设备0台（套），单位价值100万元以上大型设备0台（套）。</w:t>
      </w:r>
    </w:p>
    <w:p>
      <w:pPr>
        <w:spacing w:line="560" w:lineRule="exact"/>
        <w:ind w:firstLine="643" w:firstLineChars="200"/>
        <w:outlineLvl w:val="3"/>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（四）预算绩效情况</w:t>
      </w:r>
    </w:p>
    <w:p>
      <w:pPr>
        <w:widowControl/>
        <w:shd w:val="clear" w:color="auto" w:fill="FFFFFF"/>
        <w:spacing w:line="285" w:lineRule="atLeast"/>
        <w:ind w:firstLine="640" w:firstLineChars="200"/>
        <w:jc w:val="left"/>
        <w:rPr>
          <w:rFonts w:hint="eastAsia" w:ascii="MS Gothic" w:hAnsi="MS Gothic" w:eastAsia="MS Gothic" w:cs="MS Gothic"/>
          <w:kern w:val="0"/>
          <w:sz w:val="32"/>
          <w:szCs w:val="32"/>
        </w:rPr>
      </w:pPr>
      <w:r>
        <w:rPr>
          <w:rFonts w:hint="eastAsia" w:ascii="仿宋_GB2312" w:hAnsi="宋体" w:eastAsia="仿宋_GB2312" w:cs="宋体"/>
          <w:kern w:val="0"/>
          <w:sz w:val="32"/>
          <w:szCs w:val="32"/>
        </w:rPr>
        <w:t>2024年，本部门预算绩效管理整体预算绩效目标1个，涉及金额8355.88万元；当年财政拨款项目9个，涉及预算金额2041.74万元；当年非财政拨款项目0.00个，涉及预算金额0.00万元。具体情况见下表：</w:t>
      </w:r>
      <w:r>
        <w:rPr>
          <w:rFonts w:hint="eastAsia" w:ascii="MS Gothic" w:hAnsi="MS Gothic" w:eastAsia="MS Gothic" w:cs="MS Gothic"/>
          <w:kern w:val="0"/>
          <w:sz w:val="32"/>
          <w:szCs w:val="32"/>
          <w:cs/>
        </w:rPr>
        <w:t>‎</w:t>
      </w:r>
      <w:r>
        <w:rPr>
          <w:rFonts w:ascii="MS Gothic" w:hAnsi="MS Gothic" w:eastAsia="MS Gothic" w:cs="MS Gothic"/>
          <w:kern w:val="0"/>
          <w:sz w:val="28"/>
          <w:szCs w:val="28"/>
        </w:rPr>
        <w:br w:type="page"/>
      </w:r>
    </w:p>
    <w:p>
      <w:pPr>
        <w:widowControl/>
        <w:jc w:val="center"/>
        <w:outlineLvl w:val="4"/>
        <w:rPr>
          <w:rFonts w:hint="eastAsia" w:ascii="仿宋_GB2312" w:hAnsi="宋体" w:eastAsia="仿宋_GB2312" w:cs="仿宋_GB2312"/>
          <w:b/>
          <w:color w:val="000000"/>
          <w:kern w:val="0"/>
          <w:sz w:val="32"/>
          <w:szCs w:val="32"/>
          <w:lang w:bidi="ar"/>
        </w:rPr>
      </w:pPr>
      <w:r>
        <w:rPr>
          <w:rFonts w:hint="eastAsia" w:ascii="仿宋_GB2312" w:hAnsi="宋体" w:eastAsia="仿宋_GB2312" w:cs="仿宋_GB2312"/>
          <w:b/>
          <w:color w:val="000000"/>
          <w:kern w:val="0"/>
          <w:sz w:val="32"/>
          <w:szCs w:val="32"/>
          <w:lang w:bidi="ar"/>
        </w:rPr>
        <w:t>部门整体绩效目标表</w:t>
      </w:r>
    </w:p>
    <w:tbl>
      <w:tblPr>
        <w:tblStyle w:val="9"/>
        <w:tblW w:w="10065" w:type="dxa"/>
        <w:jc w:val="center"/>
        <w:tblLayout w:type="fixed"/>
        <w:tblCellMar>
          <w:top w:w="0" w:type="dxa"/>
          <w:left w:w="108" w:type="dxa"/>
          <w:bottom w:w="0" w:type="dxa"/>
          <w:right w:w="108" w:type="dxa"/>
        </w:tblCellMar>
      </w:tblPr>
      <w:tblGrid>
        <w:gridCol w:w="1276"/>
        <w:gridCol w:w="1276"/>
        <w:gridCol w:w="2977"/>
        <w:gridCol w:w="1417"/>
        <w:gridCol w:w="1701"/>
        <w:gridCol w:w="1418"/>
      </w:tblGrid>
      <w:tr>
        <w:tblPrEx>
          <w:tblCellMar>
            <w:top w:w="0" w:type="dxa"/>
            <w:left w:w="108" w:type="dxa"/>
            <w:bottom w:w="0" w:type="dxa"/>
            <w:right w:w="108" w:type="dxa"/>
          </w:tblCellMar>
        </w:tblPrEx>
        <w:trPr>
          <w:trHeight w:val="516" w:hRule="atLeast"/>
          <w:jc w:val="center"/>
        </w:trPr>
        <w:tc>
          <w:tcPr>
            <w:tcW w:w="10065" w:type="dxa"/>
            <w:gridSpan w:val="6"/>
            <w:tcBorders>
              <w:top w:val="nil"/>
              <w:left w:val="nil"/>
              <w:bottom w:val="nil"/>
              <w:right w:val="nil"/>
            </w:tcBorders>
            <w:vAlign w:val="center"/>
          </w:tcPr>
          <w:p>
            <w:pPr>
              <w:widowControl/>
              <w:jc w:val="center"/>
              <w:textAlignment w:val="center"/>
              <w:rPr>
                <w:rFonts w:hint="eastAsia" w:cs="仿宋_GB2312" w:asciiTheme="majorEastAsia" w:hAnsiTheme="majorEastAsia" w:eastAsiaTheme="majorEastAsia"/>
                <w:b/>
                <w:color w:val="000000"/>
                <w:kern w:val="0"/>
                <w:sz w:val="24"/>
                <w:lang w:bidi="ar"/>
              </w:rPr>
            </w:pPr>
            <w:r>
              <w:rPr>
                <w:rFonts w:hint="eastAsia" w:cs="仿宋_GB2312" w:asciiTheme="majorEastAsia" w:hAnsiTheme="majorEastAsia" w:eastAsiaTheme="majorEastAsia"/>
                <w:b/>
                <w:color w:val="000000"/>
                <w:kern w:val="0"/>
                <w:sz w:val="24"/>
                <w:lang w:bidi="ar"/>
              </w:rPr>
              <w:t>（2024年）</w:t>
            </w:r>
          </w:p>
        </w:tc>
      </w:tr>
      <w:tr>
        <w:tblPrEx>
          <w:tblCellMar>
            <w:top w:w="0" w:type="dxa"/>
            <w:left w:w="108" w:type="dxa"/>
            <w:bottom w:w="0" w:type="dxa"/>
            <w:right w:w="108" w:type="dxa"/>
          </w:tblCellMar>
        </w:tblPrEx>
        <w:trPr>
          <w:trHeight w:val="719" w:hRule="atLeast"/>
          <w:jc w:val="center"/>
        </w:trPr>
        <w:tc>
          <w:tcPr>
            <w:tcW w:w="25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部门名称（盖章）</w:t>
            </w:r>
          </w:p>
        </w:tc>
        <w:tc>
          <w:tcPr>
            <w:tcW w:w="751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sz w:val="20"/>
                <w:szCs w:val="20"/>
              </w:rPr>
            </w:pPr>
            <w:r>
              <w:rPr>
                <w:rFonts w:hint="eastAsia" w:cs="宋体" w:asciiTheme="majorEastAsia" w:hAnsiTheme="majorEastAsia" w:eastAsiaTheme="majorEastAsia"/>
                <w:color w:val="000000"/>
                <w:sz w:val="20"/>
                <w:szCs w:val="20"/>
              </w:rPr>
              <w:t>新疆维吾尔自治区喀什地区</w:t>
            </w:r>
            <w:r>
              <w:rPr>
                <w:rFonts w:cs="宋体" w:asciiTheme="majorEastAsia" w:hAnsiTheme="majorEastAsia" w:eastAsiaTheme="majorEastAsia"/>
                <w:color w:val="000000"/>
                <w:sz w:val="20"/>
                <w:szCs w:val="20"/>
              </w:rPr>
              <w:t>塔什库尔干塔吉克自治县人民医院</w:t>
            </w:r>
            <w:r>
              <w:rPr>
                <w:rFonts w:hint="eastAsia" w:cs="MS Gothic" w:asciiTheme="majorEastAsia" w:hAnsiTheme="majorEastAsia" w:eastAsiaTheme="majorEastAsia"/>
                <w:color w:val="000000"/>
                <w:sz w:val="20"/>
                <w:szCs w:val="20"/>
                <w:cs/>
              </w:rPr>
              <w:t>‎</w:t>
            </w:r>
          </w:p>
        </w:tc>
      </w:tr>
      <w:tr>
        <w:tblPrEx>
          <w:tblCellMar>
            <w:top w:w="0" w:type="dxa"/>
            <w:left w:w="108" w:type="dxa"/>
            <w:bottom w:w="0" w:type="dxa"/>
            <w:right w:w="108" w:type="dxa"/>
          </w:tblCellMar>
        </w:tblPrEx>
        <w:trPr>
          <w:trHeight w:val="719" w:hRule="atLeast"/>
          <w:jc w:val="center"/>
        </w:trPr>
        <w:tc>
          <w:tcPr>
            <w:tcW w:w="25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部门联系人</w:t>
            </w:r>
          </w:p>
        </w:tc>
        <w:tc>
          <w:tcPr>
            <w:tcW w:w="439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sz w:val="20"/>
                <w:szCs w:val="20"/>
              </w:rPr>
            </w:pPr>
            <w:r>
              <w:rPr>
                <w:rFonts w:cs="宋体" w:asciiTheme="majorEastAsia" w:hAnsiTheme="majorEastAsia" w:eastAsiaTheme="majorEastAsia"/>
                <w:color w:val="000000"/>
                <w:sz w:val="20"/>
                <w:szCs w:val="20"/>
              </w:rPr>
              <w:t>那扎尔</w:t>
            </w:r>
            <w:r>
              <w:rPr>
                <w:rFonts w:hint="eastAsia" w:cs="MS Gothic" w:asciiTheme="majorEastAsia" w:hAnsiTheme="majorEastAsia" w:eastAsiaTheme="majorEastAsia"/>
                <w:color w:val="000000"/>
                <w:sz w:val="20"/>
                <w:szCs w:val="20"/>
                <w:cs/>
              </w:rPr>
              <w:t>‎</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联系电话：</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sz w:val="20"/>
                <w:szCs w:val="20"/>
              </w:rPr>
            </w:pPr>
            <w:r>
              <w:rPr>
                <w:rFonts w:cs="宋体" w:asciiTheme="majorEastAsia" w:hAnsiTheme="majorEastAsia" w:eastAsiaTheme="majorEastAsia"/>
                <w:color w:val="000000"/>
                <w:sz w:val="20"/>
                <w:szCs w:val="20"/>
              </w:rPr>
              <w:t>18197631198</w:t>
            </w:r>
            <w:r>
              <w:rPr>
                <w:rFonts w:hint="eastAsia" w:cs="MS Gothic" w:asciiTheme="majorEastAsia" w:hAnsiTheme="majorEastAsia" w:eastAsiaTheme="majorEastAsia"/>
                <w:color w:val="000000"/>
                <w:sz w:val="20"/>
                <w:szCs w:val="20"/>
                <w:cs/>
              </w:rPr>
              <w:t>‎</w:t>
            </w:r>
          </w:p>
        </w:tc>
      </w:tr>
      <w:tr>
        <w:tblPrEx>
          <w:tblCellMar>
            <w:top w:w="0" w:type="dxa"/>
            <w:left w:w="108" w:type="dxa"/>
            <w:bottom w:w="0" w:type="dxa"/>
            <w:right w:w="108" w:type="dxa"/>
          </w:tblCellMar>
        </w:tblPrEx>
        <w:trPr>
          <w:trHeight w:val="1344" w:hRule="atLeast"/>
          <w:jc w:val="center"/>
        </w:trPr>
        <w:tc>
          <w:tcPr>
            <w:tcW w:w="25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top"/>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年度绩效目标</w:t>
            </w:r>
          </w:p>
        </w:tc>
        <w:tc>
          <w:tcPr>
            <w:tcW w:w="751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cs="宋体" w:asciiTheme="majorEastAsia" w:hAnsiTheme="majorEastAsia" w:eastAsiaTheme="majorEastAsia"/>
                <w:color w:val="000000"/>
                <w:sz w:val="20"/>
                <w:szCs w:val="20"/>
              </w:rPr>
            </w:pPr>
            <w:r>
              <w:rPr>
                <w:rFonts w:cs="宋体" w:asciiTheme="majorEastAsia" w:hAnsiTheme="majorEastAsia" w:eastAsiaTheme="majorEastAsia"/>
                <w:color w:val="000000"/>
                <w:sz w:val="20"/>
                <w:szCs w:val="20"/>
              </w:rPr>
              <w:t>2024年塔县医院在县委、县人民政府的正确领导下，在上级卫生主管部门的指导下，认真贯彻落实习近平总书记新时代中国特色社会主义思想，深入学习党的十九届七中全会精神和</w:t>
            </w:r>
            <w:r>
              <w:rPr>
                <w:rFonts w:hint="eastAsia" w:cs="宋体" w:asciiTheme="majorEastAsia" w:hAnsiTheme="majorEastAsia" w:eastAsiaTheme="majorEastAsia"/>
                <w:color w:val="000000"/>
                <w:sz w:val="20"/>
                <w:szCs w:val="20"/>
                <w:lang w:eastAsia="zh-CN"/>
              </w:rPr>
              <w:t>党的二十大精神</w:t>
            </w:r>
            <w:r>
              <w:rPr>
                <w:rFonts w:cs="宋体" w:asciiTheme="majorEastAsia" w:hAnsiTheme="majorEastAsia" w:eastAsiaTheme="majorEastAsia"/>
                <w:color w:val="000000"/>
                <w:sz w:val="20"/>
                <w:szCs w:val="20"/>
              </w:rPr>
              <w:t>，第三次中央新疆工作谈会会精神；学习自治区党委第十次党代会精神和十届历次全会精神，学习地委扩大会精神和县委第十四届党代会精神和十四届历次全会精神，坚持“以病人为中心、以提高医疗服务质量为宗旨”强化医院基础设施建设，加强人才培养，推进公立院改革，提高医疗服务水平，促进医疗高质量发展，以社会稳定和长治久安总目标为统领，聚焦总目标、落实总目标，强化责任、严明纪律，打好维稳组合拳，全面加强医院的建设和发展。</w:t>
            </w:r>
            <w:r>
              <w:rPr>
                <w:rFonts w:hint="eastAsia" w:cs="MS Gothic" w:asciiTheme="majorEastAsia" w:hAnsiTheme="majorEastAsia" w:eastAsiaTheme="majorEastAsia"/>
                <w:color w:val="000000"/>
                <w:sz w:val="20"/>
                <w:szCs w:val="20"/>
                <w:cs/>
              </w:rPr>
              <w:t>‎</w:t>
            </w:r>
          </w:p>
        </w:tc>
      </w:tr>
      <w:tr>
        <w:tblPrEx>
          <w:tblCellMar>
            <w:top w:w="0" w:type="dxa"/>
            <w:left w:w="108" w:type="dxa"/>
            <w:bottom w:w="0" w:type="dxa"/>
            <w:right w:w="108" w:type="dxa"/>
          </w:tblCellMar>
        </w:tblPrEx>
        <w:trPr>
          <w:trHeight w:val="676" w:hRule="atLeast"/>
          <w:jc w:val="center"/>
        </w:trPr>
        <w:tc>
          <w:tcPr>
            <w:tcW w:w="255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kern w:val="0"/>
                <w:sz w:val="20"/>
                <w:szCs w:val="20"/>
                <w:lang w:bidi="ar"/>
              </w:rPr>
            </w:pPr>
            <w:r>
              <w:rPr>
                <w:rFonts w:hint="eastAsia" w:cs="宋体" w:asciiTheme="majorEastAsia" w:hAnsiTheme="majorEastAsia" w:eastAsiaTheme="majorEastAsia"/>
                <w:b/>
                <w:bCs/>
                <w:color w:val="000000"/>
                <w:kern w:val="0"/>
                <w:sz w:val="20"/>
                <w:szCs w:val="20"/>
                <w:lang w:bidi="ar"/>
              </w:rPr>
              <w:t>年度预算</w:t>
            </w:r>
          </w:p>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（万元）</w:t>
            </w:r>
          </w:p>
        </w:tc>
        <w:tc>
          <w:tcPr>
            <w:tcW w:w="43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资金来源</w:t>
            </w:r>
          </w:p>
        </w:tc>
        <w:tc>
          <w:tcPr>
            <w:tcW w:w="311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资金总额（万元）</w:t>
            </w:r>
          </w:p>
        </w:tc>
      </w:tr>
      <w:tr>
        <w:tblPrEx>
          <w:tblCellMar>
            <w:top w:w="0" w:type="dxa"/>
            <w:left w:w="108" w:type="dxa"/>
            <w:bottom w:w="0" w:type="dxa"/>
            <w:right w:w="108" w:type="dxa"/>
          </w:tblCellMar>
        </w:tblPrEx>
        <w:trPr>
          <w:trHeight w:val="684" w:hRule="atLeast"/>
          <w:jc w:val="center"/>
        </w:trPr>
        <w:tc>
          <w:tcPr>
            <w:tcW w:w="25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b/>
                <w:bCs/>
                <w:color w:val="000000"/>
                <w:sz w:val="20"/>
                <w:szCs w:val="20"/>
              </w:rPr>
            </w:pPr>
          </w:p>
        </w:tc>
        <w:tc>
          <w:tcPr>
            <w:tcW w:w="297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财政资金（万元）</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上级安排</w:t>
            </w:r>
          </w:p>
        </w:tc>
        <w:tc>
          <w:tcPr>
            <w:tcW w:w="311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sz w:val="20"/>
                <w:szCs w:val="20"/>
              </w:rPr>
            </w:pPr>
            <w:r>
              <w:rPr>
                <w:rFonts w:cs="宋体" w:asciiTheme="majorEastAsia" w:hAnsiTheme="majorEastAsia" w:eastAsiaTheme="majorEastAsia"/>
                <w:color w:val="000000"/>
                <w:sz w:val="20"/>
                <w:szCs w:val="20"/>
              </w:rPr>
              <w:t>3456.71</w:t>
            </w:r>
            <w:r>
              <w:rPr>
                <w:rFonts w:hint="eastAsia" w:cs="MS Gothic" w:asciiTheme="majorEastAsia" w:hAnsiTheme="majorEastAsia" w:eastAsiaTheme="majorEastAsia"/>
                <w:color w:val="000000"/>
                <w:sz w:val="20"/>
                <w:szCs w:val="20"/>
                <w:cs/>
              </w:rPr>
              <w:t>‎</w:t>
            </w:r>
          </w:p>
        </w:tc>
      </w:tr>
      <w:tr>
        <w:tblPrEx>
          <w:tblCellMar>
            <w:top w:w="0" w:type="dxa"/>
            <w:left w:w="108" w:type="dxa"/>
            <w:bottom w:w="0" w:type="dxa"/>
            <w:right w:w="108" w:type="dxa"/>
          </w:tblCellMar>
        </w:tblPrEx>
        <w:trPr>
          <w:trHeight w:val="689" w:hRule="atLeast"/>
          <w:jc w:val="center"/>
        </w:trPr>
        <w:tc>
          <w:tcPr>
            <w:tcW w:w="25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b/>
                <w:bCs/>
                <w:color w:val="000000"/>
                <w:sz w:val="20"/>
                <w:szCs w:val="20"/>
              </w:rPr>
            </w:pPr>
          </w:p>
        </w:tc>
        <w:tc>
          <w:tcPr>
            <w:tcW w:w="29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b/>
                <w:bCs/>
                <w:color w:val="000000"/>
                <w:sz w:val="20"/>
                <w:szCs w:val="20"/>
              </w:rPr>
            </w:pP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本级安排</w:t>
            </w:r>
          </w:p>
        </w:tc>
        <w:tc>
          <w:tcPr>
            <w:tcW w:w="311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sz w:val="20"/>
                <w:szCs w:val="20"/>
              </w:rPr>
            </w:pPr>
            <w:r>
              <w:rPr>
                <w:rFonts w:cs="宋体" w:asciiTheme="majorEastAsia" w:hAnsiTheme="majorEastAsia" w:eastAsiaTheme="majorEastAsia"/>
                <w:color w:val="000000"/>
                <w:sz w:val="20"/>
                <w:szCs w:val="20"/>
              </w:rPr>
              <w:t>2638.39</w:t>
            </w:r>
          </w:p>
        </w:tc>
      </w:tr>
      <w:tr>
        <w:tblPrEx>
          <w:tblCellMar>
            <w:top w:w="0" w:type="dxa"/>
            <w:left w:w="108" w:type="dxa"/>
            <w:bottom w:w="0" w:type="dxa"/>
            <w:right w:w="108" w:type="dxa"/>
          </w:tblCellMar>
        </w:tblPrEx>
        <w:trPr>
          <w:trHeight w:val="689" w:hRule="atLeast"/>
          <w:jc w:val="center"/>
        </w:trPr>
        <w:tc>
          <w:tcPr>
            <w:tcW w:w="25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b/>
                <w:bCs/>
                <w:color w:val="000000"/>
                <w:sz w:val="20"/>
                <w:szCs w:val="20"/>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其他资金（万元）</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其他</w:t>
            </w:r>
          </w:p>
        </w:tc>
        <w:tc>
          <w:tcPr>
            <w:tcW w:w="311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sz w:val="20"/>
                <w:szCs w:val="20"/>
              </w:rPr>
            </w:pPr>
            <w:r>
              <w:rPr>
                <w:rFonts w:cs="宋体" w:asciiTheme="majorEastAsia" w:hAnsiTheme="majorEastAsia" w:eastAsiaTheme="majorEastAsia"/>
                <w:color w:val="000000"/>
                <w:sz w:val="20"/>
                <w:szCs w:val="20"/>
              </w:rPr>
              <w:t>2260.78</w:t>
            </w:r>
            <w:r>
              <w:rPr>
                <w:rFonts w:hint="eastAsia" w:cs="MS Gothic" w:asciiTheme="majorEastAsia" w:hAnsiTheme="majorEastAsia" w:eastAsiaTheme="majorEastAsia"/>
                <w:color w:val="000000"/>
                <w:sz w:val="20"/>
                <w:szCs w:val="20"/>
                <w:cs/>
              </w:rPr>
              <w:t>‎</w:t>
            </w:r>
          </w:p>
        </w:tc>
      </w:tr>
      <w:tr>
        <w:tblPrEx>
          <w:tblCellMar>
            <w:top w:w="0" w:type="dxa"/>
            <w:left w:w="108" w:type="dxa"/>
            <w:bottom w:w="0" w:type="dxa"/>
            <w:right w:w="108" w:type="dxa"/>
          </w:tblCellMar>
        </w:tblPrEx>
        <w:trPr>
          <w:trHeight w:val="1064"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一级指标</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二级指标</w:t>
            </w: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三级指标</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指标值</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指标设定依据</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b/>
                <w:bCs/>
                <w:color w:val="000000"/>
                <w:sz w:val="20"/>
                <w:szCs w:val="20"/>
              </w:rPr>
            </w:pPr>
            <w:r>
              <w:rPr>
                <w:rFonts w:hint="eastAsia" w:cs="宋体" w:asciiTheme="majorEastAsia" w:hAnsiTheme="majorEastAsia" w:eastAsiaTheme="majorEastAsia"/>
                <w:b/>
                <w:bCs/>
                <w:color w:val="000000"/>
                <w:kern w:val="0"/>
                <w:sz w:val="20"/>
                <w:szCs w:val="20"/>
                <w:lang w:bidi="ar"/>
              </w:rPr>
              <w:t>分值权重</w:t>
            </w:r>
          </w:p>
        </w:tc>
      </w:tr>
      <w:tr>
        <w:tblPrEx>
          <w:tblCellMar>
            <w:top w:w="0" w:type="dxa"/>
            <w:left w:w="108" w:type="dxa"/>
            <w:bottom w:w="0" w:type="dxa"/>
            <w:right w:w="108" w:type="dxa"/>
          </w:tblCellMar>
        </w:tblPrEx>
        <w:trPr>
          <w:trHeight w:val="547"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履职效能</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数量指标</w:t>
            </w:r>
          </w:p>
        </w:tc>
        <w:tc>
          <w:tcPr>
            <w:tcW w:w="29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保障各乡镇卫生院及疗养院</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=13个</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塔县人民医院2024年工作计划</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15</w:t>
            </w:r>
          </w:p>
        </w:tc>
      </w:tr>
      <w:tr>
        <w:tblPrEx>
          <w:tblCellMar>
            <w:top w:w="0" w:type="dxa"/>
            <w:left w:w="108" w:type="dxa"/>
            <w:bottom w:w="0" w:type="dxa"/>
            <w:right w:w="108" w:type="dxa"/>
          </w:tblCellMar>
        </w:tblPrEx>
        <w:trPr>
          <w:trHeight w:val="547"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履职效能</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数量指标</w:t>
            </w:r>
          </w:p>
        </w:tc>
        <w:tc>
          <w:tcPr>
            <w:tcW w:w="29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创建卒中中心</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&gt;=1处</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塔县人民医院2024年工作计划</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15</w:t>
            </w:r>
          </w:p>
        </w:tc>
      </w:tr>
      <w:tr>
        <w:tblPrEx>
          <w:tblCellMar>
            <w:top w:w="0" w:type="dxa"/>
            <w:left w:w="108" w:type="dxa"/>
            <w:bottom w:w="0" w:type="dxa"/>
            <w:right w:w="108" w:type="dxa"/>
          </w:tblCellMar>
        </w:tblPrEx>
        <w:trPr>
          <w:trHeight w:val="547"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履职效能</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数量指标</w:t>
            </w:r>
          </w:p>
        </w:tc>
        <w:tc>
          <w:tcPr>
            <w:tcW w:w="29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创建创伤中心</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&gt;=1处</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塔县人民医院2024年工作计划</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15</w:t>
            </w:r>
          </w:p>
        </w:tc>
      </w:tr>
      <w:tr>
        <w:tblPrEx>
          <w:tblCellMar>
            <w:top w:w="0" w:type="dxa"/>
            <w:left w:w="108" w:type="dxa"/>
            <w:bottom w:w="0" w:type="dxa"/>
            <w:right w:w="108" w:type="dxa"/>
          </w:tblCellMar>
        </w:tblPrEx>
        <w:trPr>
          <w:trHeight w:val="547"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履职效能</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数量指标</w:t>
            </w:r>
          </w:p>
        </w:tc>
        <w:tc>
          <w:tcPr>
            <w:tcW w:w="29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建设高危孕产妇中心</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&gt;=1处</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塔县人民医院2024年工作计划</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15</w:t>
            </w:r>
          </w:p>
        </w:tc>
      </w:tr>
      <w:tr>
        <w:tblPrEx>
          <w:tblCellMar>
            <w:top w:w="0" w:type="dxa"/>
            <w:left w:w="108" w:type="dxa"/>
            <w:bottom w:w="0" w:type="dxa"/>
            <w:right w:w="108" w:type="dxa"/>
          </w:tblCellMar>
        </w:tblPrEx>
        <w:trPr>
          <w:trHeight w:val="547"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履职效能</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数量指标</w:t>
            </w:r>
          </w:p>
        </w:tc>
        <w:tc>
          <w:tcPr>
            <w:tcW w:w="29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采购血透中心设备</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&gt;=1批次</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塔县人民医院2024年工作计划</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15</w:t>
            </w:r>
          </w:p>
        </w:tc>
      </w:tr>
      <w:tr>
        <w:tblPrEx>
          <w:tblCellMar>
            <w:top w:w="0" w:type="dxa"/>
            <w:left w:w="108" w:type="dxa"/>
            <w:bottom w:w="0" w:type="dxa"/>
            <w:right w:w="108" w:type="dxa"/>
          </w:tblCellMar>
        </w:tblPrEx>
        <w:trPr>
          <w:trHeight w:val="547"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履职效能</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数量指标</w:t>
            </w:r>
          </w:p>
        </w:tc>
        <w:tc>
          <w:tcPr>
            <w:tcW w:w="29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省市、自治区、地区医院进修学习人数</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&gt;=5人</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塔县人民医院2024年工作计划</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15</w:t>
            </w:r>
          </w:p>
        </w:tc>
      </w:tr>
    </w:tbl>
    <w:p>
      <w:pPr>
        <w:spacing w:line="20" w:lineRule="exact"/>
        <w:jc w:val="center"/>
        <w:rPr>
          <w:rFonts w:hint="eastAsia" w:ascii="宋体" w:hAnsi="宋体" w:cs="宋体"/>
          <w:kern w:val="0"/>
          <w:sz w:val="2"/>
          <w:szCs w:val="2"/>
        </w:rPr>
      </w:pPr>
    </w:p>
    <w:p>
      <w:r>
        <w:br w:type="page"/>
      </w:r>
    </w:p>
    <w:p>
      <w:pPr>
        <w:spacing w:line="20" w:lineRule="exact"/>
        <w:jc w:val="center"/>
        <w:rPr>
          <w:rFonts w:hint="eastAsia" w:ascii="宋体" w:hAnsi="宋体" w:cs="宋体"/>
          <w:kern w:val="0"/>
          <w:sz w:val="2"/>
          <w:szCs w:val="2"/>
        </w:rPr>
      </w:pPr>
    </w:p>
    <w:p>
      <w:pPr>
        <w:spacing w:line="560" w:lineRule="exact"/>
        <w:ind w:firstLine="643" w:firstLineChars="200"/>
        <w:jc w:val="center"/>
        <w:outlineLvl w:val="4"/>
        <w:rPr>
          <w:rFonts w:hint="eastAsia" w:ascii="仿宋_GB2312" w:hAnsi="宋体" w:eastAsia="仿宋_GB2312" w:cs="宋体"/>
          <w:b/>
          <w:kern w:val="0"/>
          <w:sz w:val="32"/>
          <w:szCs w:val="32"/>
        </w:rPr>
      </w:pPr>
      <w:r>
        <w:rPr>
          <w:rFonts w:hint="eastAsia" w:ascii="仿宋_GB2312" w:hAnsi="宋体" w:eastAsia="仿宋_GB2312" w:cs="宋体"/>
          <w:b/>
          <w:kern w:val="0"/>
          <w:sz w:val="32"/>
          <w:szCs w:val="32"/>
        </w:rPr>
        <w:t>项目支出绩效目标表</w:t>
      </w:r>
    </w:p>
    <w:p>
      <w:pPr>
        <w:spacing w:line="560" w:lineRule="exact"/>
        <w:ind w:firstLine="440" w:firstLineChars="200"/>
        <w:jc w:val="center"/>
        <w:rPr>
          <w:rFonts w:hint="eastAsia" w:cs="宋体" w:asciiTheme="majorEastAsia" w:hAnsiTheme="majorEastAsia" w:eastAsiaTheme="majorEastAsia"/>
          <w:kern w:val="0"/>
          <w:sz w:val="22"/>
          <w:szCs w:val="22"/>
        </w:rPr>
      </w:pPr>
      <w:r>
        <w:rPr>
          <w:rFonts w:hint="eastAsia" w:cs="MS Gothic" w:asciiTheme="majorEastAsia" w:hAnsiTheme="majorEastAsia" w:eastAsiaTheme="majorEastAsia"/>
          <w:kern w:val="0"/>
          <w:sz w:val="22"/>
          <w:szCs w:val="22"/>
          <w:cs/>
        </w:rPr>
        <w:t>‎</w:t>
      </w:r>
      <w:r>
        <w:rPr>
          <w:rFonts w:hint="eastAsia" w:cs="MS Gothic" w:asciiTheme="majorEastAsia" w:hAnsiTheme="majorEastAsia" w:eastAsiaTheme="majorEastAsia"/>
          <w:kern w:val="0"/>
          <w:sz w:val="22"/>
          <w:szCs w:val="22"/>
        </w:rPr>
        <w:t>（2024年）</w:t>
      </w:r>
      <w:r>
        <w:rPr>
          <w:rFonts w:hint="eastAsia" w:cs="MS Gothic" w:asciiTheme="majorEastAsia" w:hAnsiTheme="majorEastAsia" w:eastAsiaTheme="majorEastAsia"/>
          <w:kern w:val="0"/>
          <w:sz w:val="22"/>
          <w:szCs w:val="22"/>
          <w:cs/>
        </w:rPr>
        <w:t>‎</w:t>
      </w:r>
    </w:p>
    <w:tbl>
      <w:tblPr>
        <w:tblStyle w:val="9"/>
        <w:tblW w:w="1006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134"/>
        <w:gridCol w:w="1701"/>
        <w:gridCol w:w="851"/>
        <w:gridCol w:w="1276"/>
        <w:gridCol w:w="819"/>
        <w:gridCol w:w="851"/>
        <w:gridCol w:w="1023"/>
        <w:gridCol w:w="12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538" w:hRule="atLeast"/>
          <w:jc w:val="center"/>
        </w:trPr>
        <w:tc>
          <w:tcPr>
            <w:tcW w:w="2265" w:type="dxa"/>
            <w:gridSpan w:val="2"/>
            <w:tcBorders>
              <w:top w:val="single" w:color="000000" w:sz="2" w:space="0"/>
              <w:left w:val="single" w:color="000000" w:sz="2" w:space="0"/>
              <w:bottom w:val="single" w:color="000000" w:sz="2" w:space="0"/>
              <w:right w:val="single" w:color="000000" w:sz="2" w:space="0"/>
            </w:tcBorders>
            <w:vAlign w:val="center"/>
          </w:tcPr>
          <w:p>
            <w:pPr>
              <w:jc w:val="center"/>
            </w:pPr>
            <w:r>
              <w:t>预算单位</w:t>
            </w:r>
          </w:p>
        </w:tc>
        <w:tc>
          <w:tcPr>
            <w:tcW w:w="7797" w:type="dxa"/>
            <w:gridSpan w:val="7"/>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asciiTheme="majorEastAsia" w:hAnsiTheme="majorEastAsia" w:eastAsiaTheme="majorEastAsia"/>
                <w:sz w:val="18"/>
                <w:szCs w:val="18"/>
                <w:cs/>
              </w:rPr>
              <w:t>‎</w:t>
            </w:r>
            <w:r>
              <w:rPr>
                <w:rFonts w:hint="eastAsia" w:asciiTheme="majorEastAsia" w:hAnsiTheme="majorEastAsia" w:eastAsiaTheme="majorEastAsia"/>
                <w:sz w:val="18"/>
                <w:szCs w:val="18"/>
              </w:rPr>
              <w:t>新疆维吾尔自治区喀什地区</w:t>
            </w:r>
            <w:r>
              <w:rPr>
                <w:rFonts w:asciiTheme="majorEastAsia" w:hAnsiTheme="majorEastAsia" w:eastAsiaTheme="majorEastAsia"/>
                <w:sz w:val="18"/>
                <w:szCs w:val="18"/>
              </w:rPr>
              <w:t>塔什库尔干塔吉克自治县人民医院</w:t>
            </w:r>
            <w:r>
              <w:rPr>
                <w:rFonts w:asciiTheme="majorEastAsia" w:hAnsiTheme="majorEastAsia" w:eastAsiaTheme="majorEastAsia"/>
                <w:sz w:val="18"/>
                <w:szCs w:val="18"/>
                <w:c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515" w:hRule="atLeast"/>
          <w:jc w:val="center"/>
        </w:trPr>
        <w:tc>
          <w:tcPr>
            <w:tcW w:w="2265" w:type="dxa"/>
            <w:gridSpan w:val="2"/>
            <w:tcBorders>
              <w:top w:val="single" w:color="000000" w:sz="2" w:space="0"/>
              <w:left w:val="single" w:color="000000" w:sz="2" w:space="0"/>
              <w:bottom w:val="single" w:color="000000" w:sz="2" w:space="0"/>
              <w:right w:val="single" w:color="000000" w:sz="2" w:space="0"/>
            </w:tcBorders>
            <w:vAlign w:val="center"/>
          </w:tcPr>
          <w:p>
            <w:pPr>
              <w:jc w:val="center"/>
            </w:pPr>
            <w:r>
              <w:t>项目名称</w:t>
            </w:r>
          </w:p>
        </w:tc>
        <w:tc>
          <w:tcPr>
            <w:tcW w:w="3828" w:type="dxa"/>
            <w:gridSpan w:val="3"/>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asciiTheme="majorEastAsia" w:hAnsiTheme="majorEastAsia" w:eastAsiaTheme="majorEastAsia"/>
                <w:sz w:val="18"/>
                <w:szCs w:val="18"/>
                <w:cs/>
              </w:rPr>
              <w:t>‎</w:t>
            </w:r>
            <w:r>
              <w:rPr>
                <w:rFonts w:asciiTheme="majorEastAsia" w:hAnsiTheme="majorEastAsia" w:eastAsiaTheme="majorEastAsia"/>
                <w:sz w:val="18"/>
                <w:szCs w:val="18"/>
              </w:rPr>
              <w:t>塔什库尔干县人民医院北院区综合楼建设项目</w:t>
            </w:r>
            <w:r>
              <w:rPr>
                <w:rFonts w:asciiTheme="majorEastAsia" w:hAnsiTheme="majorEastAsia" w:eastAsiaTheme="majorEastAsia"/>
                <w:sz w:val="18"/>
                <w:szCs w:val="18"/>
                <w:cs/>
              </w:rPr>
              <w:t>‎</w:t>
            </w:r>
          </w:p>
        </w:tc>
        <w:tc>
          <w:tcPr>
            <w:tcW w:w="1670" w:type="dxa"/>
            <w:gridSpan w:val="2"/>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项目负责人</w:t>
            </w:r>
          </w:p>
        </w:tc>
        <w:tc>
          <w:tcPr>
            <w:tcW w:w="2299" w:type="dxa"/>
            <w:gridSpan w:val="2"/>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asciiTheme="majorEastAsia" w:hAnsiTheme="majorEastAsia" w:eastAsiaTheme="majorEastAsia"/>
                <w:sz w:val="18"/>
                <w:szCs w:val="18"/>
                <w:cs/>
              </w:rPr>
              <w:t>‎‎</w:t>
            </w:r>
            <w:r>
              <w:rPr>
                <w:rFonts w:asciiTheme="majorEastAsia" w:hAnsiTheme="majorEastAsia" w:eastAsiaTheme="majorEastAsia"/>
                <w:sz w:val="18"/>
                <w:szCs w:val="18"/>
              </w:rPr>
              <w:t>艾力江·宋江</w:t>
            </w:r>
            <w:r>
              <w:rPr>
                <w:rFonts w:asciiTheme="majorEastAsia" w:hAnsiTheme="majorEastAsia" w:eastAsiaTheme="majorEastAsia"/>
                <w:sz w:val="18"/>
                <w:szCs w:val="18"/>
                <w:c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736" w:hRule="atLeast"/>
          <w:jc w:val="center"/>
        </w:trPr>
        <w:tc>
          <w:tcPr>
            <w:tcW w:w="2265" w:type="dxa"/>
            <w:gridSpan w:val="2"/>
            <w:tcBorders>
              <w:top w:val="single" w:color="000000" w:sz="2" w:space="0"/>
              <w:left w:val="single" w:color="000000" w:sz="2" w:space="0"/>
              <w:bottom w:val="single" w:color="000000" w:sz="2" w:space="0"/>
              <w:right w:val="single" w:color="000000" w:sz="2" w:space="0"/>
            </w:tcBorders>
            <w:vAlign w:val="center"/>
          </w:tcPr>
          <w:p>
            <w:pPr>
              <w:jc w:val="center"/>
            </w:pPr>
            <w:r>
              <w:t>项目资金（万元）</w:t>
            </w:r>
          </w:p>
        </w:tc>
        <w:tc>
          <w:tcPr>
            <w:tcW w:w="1701"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年度预算总额：</w:t>
            </w:r>
          </w:p>
        </w:tc>
        <w:tc>
          <w:tcPr>
            <w:tcW w:w="851"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asciiTheme="majorEastAsia" w:hAnsiTheme="majorEastAsia" w:eastAsiaTheme="majorEastAsia"/>
                <w:sz w:val="18"/>
                <w:szCs w:val="18"/>
              </w:rPr>
              <w:t>700.00</w:t>
            </w:r>
          </w:p>
        </w:tc>
        <w:tc>
          <w:tcPr>
            <w:tcW w:w="1276"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其中：财政拨款</w:t>
            </w:r>
          </w:p>
        </w:tc>
        <w:tc>
          <w:tcPr>
            <w:tcW w:w="819"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asciiTheme="majorEastAsia" w:hAnsiTheme="majorEastAsia" w:eastAsiaTheme="majorEastAsia"/>
                <w:sz w:val="18"/>
                <w:szCs w:val="18"/>
                <w:cs/>
              </w:rPr>
              <w:t>‎‎</w:t>
            </w:r>
            <w:r>
              <w:rPr>
                <w:rFonts w:asciiTheme="majorEastAsia" w:hAnsiTheme="majorEastAsia" w:eastAsiaTheme="majorEastAsia"/>
                <w:sz w:val="18"/>
                <w:szCs w:val="18"/>
              </w:rPr>
              <w:t>700.00</w:t>
            </w:r>
            <w:r>
              <w:rPr>
                <w:rFonts w:asciiTheme="majorEastAsia" w:hAnsiTheme="majorEastAsia" w:eastAsiaTheme="majorEastAsia"/>
                <w:sz w:val="18"/>
                <w:szCs w:val="18"/>
                <w:cs/>
              </w:rPr>
              <w:t>‎</w:t>
            </w:r>
          </w:p>
        </w:tc>
        <w:tc>
          <w:tcPr>
            <w:tcW w:w="851"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其他资金</w:t>
            </w:r>
          </w:p>
        </w:tc>
        <w:tc>
          <w:tcPr>
            <w:tcW w:w="2299" w:type="dxa"/>
            <w:gridSpan w:val="2"/>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asciiTheme="majorEastAsia" w:hAnsiTheme="majorEastAsia" w:eastAsiaTheme="majorEastAsia"/>
                <w:sz w:val="18"/>
                <w:szCs w:val="18"/>
                <w:cs/>
              </w:rPr>
              <w:t>‎</w:t>
            </w:r>
            <w:r>
              <w:rPr>
                <w:rFonts w:asciiTheme="majorEastAsia" w:hAnsiTheme="majorEastAsia" w:eastAsiaTheme="majorEastAsia"/>
                <w:sz w:val="18"/>
                <w:szCs w:val="18"/>
              </w:rPr>
              <w:t>0.00</w:t>
            </w:r>
            <w:r>
              <w:rPr>
                <w:rFonts w:asciiTheme="majorEastAsia" w:hAnsiTheme="majorEastAsia" w:eastAsiaTheme="majorEastAsia"/>
                <w:sz w:val="18"/>
                <w:szCs w:val="18"/>
                <w:c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13" w:hRule="atLeast"/>
          <w:jc w:val="center"/>
        </w:trPr>
        <w:tc>
          <w:tcPr>
            <w:tcW w:w="2265" w:type="dxa"/>
            <w:gridSpan w:val="2"/>
            <w:tcBorders>
              <w:top w:val="single" w:color="000000" w:sz="2" w:space="0"/>
              <w:left w:val="single" w:color="000000" w:sz="2" w:space="0"/>
              <w:bottom w:val="single" w:color="000000" w:sz="2" w:space="0"/>
              <w:right w:val="single" w:color="000000" w:sz="2" w:space="0"/>
            </w:tcBorders>
            <w:vAlign w:val="center"/>
          </w:tcPr>
          <w:p>
            <w:pPr>
              <w:jc w:val="center"/>
            </w:pPr>
            <w:r>
              <w:t>项目总体目标</w:t>
            </w:r>
          </w:p>
        </w:tc>
        <w:tc>
          <w:tcPr>
            <w:tcW w:w="7797" w:type="dxa"/>
            <w:gridSpan w:val="7"/>
            <w:tcBorders>
              <w:top w:val="single" w:color="000000" w:sz="2" w:space="0"/>
              <w:left w:val="single" w:color="000000" w:sz="2" w:space="0"/>
              <w:bottom w:val="single" w:color="000000" w:sz="2" w:space="0"/>
              <w:right w:val="single" w:color="000000" w:sz="2" w:space="0"/>
            </w:tcBorders>
            <w:vAlign w:val="center"/>
          </w:tcPr>
          <w:p>
            <w:pPr>
              <w:jc w:val="left"/>
              <w:rPr>
                <w:rFonts w:hint="eastAsia" w:asciiTheme="majorEastAsia" w:hAnsiTheme="majorEastAsia" w:eastAsiaTheme="majorEastAsia"/>
                <w:sz w:val="18"/>
                <w:szCs w:val="18"/>
              </w:rPr>
            </w:pPr>
            <w:r>
              <w:rPr>
                <w:rFonts w:asciiTheme="majorEastAsia" w:hAnsiTheme="majorEastAsia" w:eastAsiaTheme="majorEastAsia"/>
                <w:sz w:val="18"/>
                <w:szCs w:val="18"/>
              </w:rPr>
              <w:t>2024年塔县医院在县委、县人民政府的正确领导下，在上级卫生主管部门的指导下，认真贯彻落实</w:t>
            </w:r>
            <w:r>
              <w:rPr>
                <w:rFonts w:hint="eastAsia" w:asciiTheme="majorEastAsia" w:hAnsiTheme="majorEastAsia" w:eastAsiaTheme="majorEastAsia"/>
                <w:sz w:val="18"/>
                <w:szCs w:val="18"/>
                <w:lang w:eastAsia="zh-CN"/>
              </w:rPr>
              <w:t>习近平新时代中国特色社会主义思想</w:t>
            </w:r>
            <w:r>
              <w:rPr>
                <w:rFonts w:asciiTheme="majorEastAsia" w:hAnsiTheme="majorEastAsia" w:eastAsiaTheme="majorEastAsia"/>
                <w:sz w:val="18"/>
                <w:szCs w:val="18"/>
              </w:rPr>
              <w:t>，深入学习党的十九届七中全会精神和</w:t>
            </w:r>
            <w:r>
              <w:rPr>
                <w:rFonts w:hint="eastAsia" w:asciiTheme="majorEastAsia" w:hAnsiTheme="majorEastAsia" w:eastAsiaTheme="majorEastAsia"/>
                <w:sz w:val="18"/>
                <w:szCs w:val="18"/>
                <w:lang w:eastAsia="zh-CN"/>
              </w:rPr>
              <w:t>党的二十大精神</w:t>
            </w:r>
            <w:r>
              <w:rPr>
                <w:rFonts w:asciiTheme="majorEastAsia" w:hAnsiTheme="majorEastAsia" w:eastAsiaTheme="majorEastAsia"/>
                <w:sz w:val="18"/>
                <w:szCs w:val="18"/>
              </w:rPr>
              <w:t>，第三次中央新疆工作谈会会精神；学习自治区党委第十次党代会精神和十届历次全会精神，学习地委扩大会精神和县委第十四届党代会精神和十四届历次全会精神，坚持“以病人为中心、以提高医疗服务质量为宗旨”强化医院基础设施建设。本院通过北院区综合楼建设项目，完善并强化医院技术设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896" w:hRule="atLeast"/>
          <w:jc w:val="center"/>
        </w:trPr>
        <w:tc>
          <w:tcPr>
            <w:tcW w:w="1131" w:type="dxa"/>
            <w:tcBorders>
              <w:top w:val="single" w:color="000000" w:sz="2" w:space="0"/>
              <w:left w:val="single" w:color="000000" w:sz="2" w:space="0"/>
              <w:bottom w:val="single" w:color="000000" w:sz="2" w:space="0"/>
              <w:right w:val="single" w:color="000000" w:sz="2" w:space="0"/>
            </w:tcBorders>
            <w:vAlign w:val="center"/>
          </w:tcPr>
          <w:p>
            <w:pPr>
              <w:jc w:val="center"/>
            </w:pPr>
            <w:r>
              <w:t>一级指标</w:t>
            </w:r>
          </w:p>
        </w:tc>
        <w:tc>
          <w:tcPr>
            <w:tcW w:w="1134" w:type="dxa"/>
            <w:tcBorders>
              <w:top w:val="single" w:color="000000" w:sz="2" w:space="0"/>
              <w:left w:val="single" w:color="000000" w:sz="2" w:space="0"/>
              <w:bottom w:val="single" w:color="000000" w:sz="2" w:space="0"/>
              <w:right w:val="single" w:color="000000" w:sz="2" w:space="0"/>
            </w:tcBorders>
            <w:vAlign w:val="center"/>
          </w:tcPr>
          <w:p>
            <w:pPr>
              <w:jc w:val="center"/>
            </w:pPr>
            <w:r>
              <w:t>二级指标</w:t>
            </w:r>
          </w:p>
        </w:tc>
        <w:tc>
          <w:tcPr>
            <w:tcW w:w="1701"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三级指标</w:t>
            </w:r>
          </w:p>
        </w:tc>
        <w:tc>
          <w:tcPr>
            <w:tcW w:w="851"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指标值</w:t>
            </w:r>
          </w:p>
        </w:tc>
        <w:tc>
          <w:tcPr>
            <w:tcW w:w="1276"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指标值设置依据</w:t>
            </w:r>
          </w:p>
        </w:tc>
        <w:tc>
          <w:tcPr>
            <w:tcW w:w="819"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上年完成值</w:t>
            </w:r>
          </w:p>
        </w:tc>
        <w:tc>
          <w:tcPr>
            <w:tcW w:w="851"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指标分值权重</w:t>
            </w:r>
          </w:p>
        </w:tc>
        <w:tc>
          <w:tcPr>
            <w:tcW w:w="102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指标赋分规则</w:t>
            </w:r>
          </w:p>
        </w:tc>
        <w:tc>
          <w:tcPr>
            <w:tcW w:w="1276"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heme="majorEastAsia" w:hAnsiTheme="majorEastAsia" w:eastAsiaTheme="majorEastAsia"/>
                <w:sz w:val="18"/>
                <w:szCs w:val="18"/>
              </w:rPr>
            </w:pPr>
            <w:r>
              <w:rPr>
                <w:rFonts w:hint="eastAsia" w:asciiTheme="majorEastAsia" w:hAnsiTheme="majorEastAsia" w:eastAsiaTheme="majorEastAsia"/>
                <w:sz w:val="18"/>
                <w:szCs w:val="18"/>
              </w:rPr>
              <w:t>佐证资料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859" w:hRule="atLeast"/>
          <w:jc w:val="center"/>
        </w:trPr>
        <w:tc>
          <w:tcPr>
            <w:tcW w:w="1131" w:type="dxa"/>
            <w:vMerge w:val="restart"/>
            <w:tcBorders>
              <w:left w:val="single" w:color="000000" w:sz="2" w:space="0"/>
              <w:right w:val="single" w:color="000000" w:sz="2" w:space="0"/>
            </w:tcBorders>
            <w:vAlign w:val="center"/>
          </w:tcPr>
          <w:p>
            <w:pPr>
              <w:jc w:val="center"/>
            </w:pPr>
            <w:r>
              <w:t>产出指标</w:t>
            </w:r>
          </w:p>
        </w:tc>
        <w:tc>
          <w:tcPr>
            <w:tcW w:w="1134" w:type="dxa"/>
            <w:tcBorders>
              <w:left w:val="single" w:color="000000" w:sz="2" w:space="0"/>
              <w:bottom w:val="single" w:color="000000" w:sz="2" w:space="0"/>
              <w:right w:val="single" w:color="000000" w:sz="2" w:space="0"/>
            </w:tcBorders>
            <w:vAlign w:val="center"/>
          </w:tcPr>
          <w:p>
            <w:pPr>
              <w:jc w:val="center"/>
            </w:pPr>
            <w:r>
              <w:t>数量指标</w:t>
            </w:r>
          </w:p>
        </w:tc>
        <w:tc>
          <w:tcPr>
            <w:tcW w:w="170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预算执行率</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cs="宋体" w:asciiTheme="majorEastAsia" w:hAnsiTheme="majorEastAsia" w:eastAsiaTheme="majorEastAsia"/>
                <w:color w:val="000000"/>
                <w:kern w:val="0"/>
                <w:sz w:val="20"/>
                <w:szCs w:val="20"/>
                <w:lang w:bidi="ar"/>
              </w:rPr>
              <w:t>=100%</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计划标准</w:t>
            </w:r>
            <w:r>
              <w:rPr>
                <w:rFonts w:hint="eastAsia" w:ascii="MS Gothic" w:hAnsi="MS Gothic" w:eastAsia="MS Gothic" w:cs="MS Gothic"/>
                <w:color w:val="000000"/>
                <w:kern w:val="0"/>
                <w:sz w:val="20"/>
                <w:szCs w:val="20"/>
                <w:cs/>
                <w:lang w:bidi="ar"/>
              </w:rPr>
              <w:t>‎</w:t>
            </w:r>
          </w:p>
        </w:tc>
        <w:tc>
          <w:tcPr>
            <w:tcW w:w="819"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新增</w:t>
            </w:r>
            <w:r>
              <w:rPr>
                <w:rFonts w:hint="eastAsia" w:ascii="MS Gothic" w:hAnsi="MS Gothic" w:eastAsia="MS Gothic" w:cs="MS Gothic"/>
                <w:color w:val="000000"/>
                <w:kern w:val="0"/>
                <w:sz w:val="20"/>
                <w:szCs w:val="20"/>
                <w:cs/>
                <w:lang w:bidi="ar"/>
              </w:rPr>
              <w:t>‎</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18</w:t>
            </w:r>
            <w:r>
              <w:rPr>
                <w:rFonts w:hint="eastAsia" w:ascii="MS Gothic" w:hAnsi="MS Gothic" w:eastAsia="MS Gothic" w:cs="MS Gothic"/>
                <w:color w:val="000000"/>
                <w:kern w:val="0"/>
                <w:sz w:val="20"/>
                <w:szCs w:val="20"/>
                <w:cs/>
                <w:lang w:bidi="ar"/>
              </w:rPr>
              <w:t>‎</w:t>
            </w:r>
          </w:p>
        </w:tc>
        <w:tc>
          <w:tcPr>
            <w:tcW w:w="1023"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按完成比例赋分</w:t>
            </w:r>
            <w:r>
              <w:rPr>
                <w:rFonts w:hint="eastAsia" w:ascii="MS Gothic" w:hAnsi="MS Gothic" w:eastAsia="MS Gothic" w:cs="MS Gothic"/>
                <w:color w:val="000000"/>
                <w:kern w:val="0"/>
                <w:sz w:val="20"/>
                <w:szCs w:val="20"/>
                <w:cs/>
                <w:lang w:bidi="ar"/>
              </w:rPr>
              <w:t>‎</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工作资料</w:t>
            </w:r>
            <w:r>
              <w:rPr>
                <w:rFonts w:hint="eastAsia" w:ascii="MS Gothic" w:hAnsi="MS Gothic" w:eastAsia="MS Gothic" w:cs="MS Gothic"/>
                <w:color w:val="000000"/>
                <w:kern w:val="0"/>
                <w:sz w:val="20"/>
                <w:szCs w:val="20"/>
                <w:cs/>
                <w:lang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859" w:hRule="atLeast"/>
          <w:jc w:val="center"/>
        </w:trPr>
        <w:tc>
          <w:tcPr>
            <w:tcW w:w="1131" w:type="dxa"/>
            <w:vMerge w:val="continue"/>
            <w:tcBorders>
              <w:left w:val="single" w:color="000000" w:sz="2" w:space="0"/>
              <w:right w:val="single" w:color="000000" w:sz="2" w:space="0"/>
            </w:tcBorders>
            <w:vAlign w:val="center"/>
          </w:tcPr>
          <w:p/>
        </w:tc>
        <w:tc>
          <w:tcPr>
            <w:tcW w:w="1134" w:type="dxa"/>
            <w:tcBorders>
              <w:left w:val="single" w:color="000000" w:sz="2" w:space="0"/>
              <w:bottom w:val="single" w:color="000000" w:sz="2" w:space="0"/>
              <w:right w:val="single" w:color="000000" w:sz="2" w:space="0"/>
            </w:tcBorders>
            <w:vAlign w:val="center"/>
          </w:tcPr>
          <w:p>
            <w:pPr>
              <w:jc w:val="center"/>
            </w:pPr>
            <w:r>
              <w:t>质量指标</w:t>
            </w:r>
          </w:p>
        </w:tc>
        <w:tc>
          <w:tcPr>
            <w:tcW w:w="170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工程计划完成率</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cs="宋体" w:asciiTheme="majorEastAsia" w:hAnsiTheme="majorEastAsia" w:eastAsiaTheme="majorEastAsia"/>
                <w:color w:val="000000"/>
                <w:kern w:val="0"/>
                <w:sz w:val="20"/>
                <w:szCs w:val="20"/>
                <w:lang w:bidi="ar"/>
              </w:rPr>
              <w:t>=100%</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计划标准</w:t>
            </w:r>
            <w:r>
              <w:rPr>
                <w:rFonts w:hint="eastAsia" w:ascii="MS Gothic" w:hAnsi="MS Gothic" w:eastAsia="MS Gothic" w:cs="MS Gothic"/>
                <w:color w:val="000000"/>
                <w:kern w:val="0"/>
                <w:sz w:val="20"/>
                <w:szCs w:val="20"/>
                <w:cs/>
                <w:lang w:bidi="ar"/>
              </w:rPr>
              <w:t>‎</w:t>
            </w:r>
          </w:p>
        </w:tc>
        <w:tc>
          <w:tcPr>
            <w:tcW w:w="819"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新增</w:t>
            </w:r>
            <w:r>
              <w:rPr>
                <w:rFonts w:hint="eastAsia" w:ascii="MS Gothic" w:hAnsi="MS Gothic" w:eastAsia="MS Gothic" w:cs="MS Gothic"/>
                <w:color w:val="000000"/>
                <w:kern w:val="0"/>
                <w:sz w:val="20"/>
                <w:szCs w:val="20"/>
                <w:cs/>
                <w:lang w:bidi="ar"/>
              </w:rPr>
              <w:t>‎</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18</w:t>
            </w:r>
            <w:r>
              <w:rPr>
                <w:rFonts w:hint="eastAsia" w:ascii="MS Gothic" w:hAnsi="MS Gothic" w:eastAsia="MS Gothic" w:cs="MS Gothic"/>
                <w:color w:val="000000"/>
                <w:kern w:val="0"/>
                <w:sz w:val="20"/>
                <w:szCs w:val="20"/>
                <w:cs/>
                <w:lang w:bidi="ar"/>
              </w:rPr>
              <w:t>‎</w:t>
            </w:r>
          </w:p>
        </w:tc>
        <w:tc>
          <w:tcPr>
            <w:tcW w:w="1023"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按完成比例赋分</w:t>
            </w:r>
            <w:r>
              <w:rPr>
                <w:rFonts w:hint="eastAsia" w:ascii="MS Gothic" w:hAnsi="MS Gothic" w:eastAsia="MS Gothic" w:cs="MS Gothic"/>
                <w:color w:val="000000"/>
                <w:kern w:val="0"/>
                <w:sz w:val="20"/>
                <w:szCs w:val="20"/>
                <w:cs/>
                <w:lang w:bidi="ar"/>
              </w:rPr>
              <w:t>‎</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工作资料</w:t>
            </w:r>
            <w:r>
              <w:rPr>
                <w:rFonts w:hint="eastAsia" w:ascii="MS Gothic" w:hAnsi="MS Gothic" w:eastAsia="MS Gothic" w:cs="MS Gothic"/>
                <w:color w:val="000000"/>
                <w:kern w:val="0"/>
                <w:sz w:val="20"/>
                <w:szCs w:val="20"/>
                <w:cs/>
                <w:lang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859" w:hRule="atLeast"/>
          <w:jc w:val="center"/>
        </w:trPr>
        <w:tc>
          <w:tcPr>
            <w:tcW w:w="1131" w:type="dxa"/>
            <w:vMerge w:val="continue"/>
            <w:tcBorders>
              <w:left w:val="single" w:color="000000" w:sz="2" w:space="0"/>
              <w:right w:val="single" w:color="000000" w:sz="2" w:space="0"/>
            </w:tcBorders>
            <w:vAlign w:val="center"/>
          </w:tcPr>
          <w:p/>
        </w:tc>
        <w:tc>
          <w:tcPr>
            <w:tcW w:w="1134" w:type="dxa"/>
            <w:tcBorders>
              <w:left w:val="single" w:color="000000" w:sz="2" w:space="0"/>
              <w:bottom w:val="single" w:color="000000" w:sz="2" w:space="0"/>
              <w:right w:val="single" w:color="000000" w:sz="2" w:space="0"/>
            </w:tcBorders>
            <w:vAlign w:val="center"/>
          </w:tcPr>
          <w:p>
            <w:pPr>
              <w:jc w:val="center"/>
            </w:pPr>
            <w:r>
              <w:t>成本指标</w:t>
            </w:r>
          </w:p>
        </w:tc>
        <w:tc>
          <w:tcPr>
            <w:tcW w:w="170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资金使用合规性</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合规</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计划标准</w:t>
            </w:r>
            <w:r>
              <w:rPr>
                <w:rFonts w:hint="eastAsia" w:ascii="MS Gothic" w:hAnsi="MS Gothic" w:eastAsia="MS Gothic" w:cs="MS Gothic"/>
                <w:color w:val="000000"/>
                <w:kern w:val="0"/>
                <w:sz w:val="20"/>
                <w:szCs w:val="20"/>
                <w:cs/>
                <w:lang w:bidi="ar"/>
              </w:rPr>
              <w:t>‎</w:t>
            </w:r>
          </w:p>
        </w:tc>
        <w:tc>
          <w:tcPr>
            <w:tcW w:w="819"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新增</w:t>
            </w:r>
            <w:r>
              <w:rPr>
                <w:rFonts w:hint="eastAsia" w:ascii="MS Gothic" w:hAnsi="MS Gothic" w:eastAsia="MS Gothic" w:cs="MS Gothic"/>
                <w:color w:val="000000"/>
                <w:kern w:val="0"/>
                <w:sz w:val="20"/>
                <w:szCs w:val="20"/>
                <w:cs/>
                <w:lang w:bidi="ar"/>
              </w:rPr>
              <w:t>‎</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18</w:t>
            </w:r>
            <w:r>
              <w:rPr>
                <w:rFonts w:hint="eastAsia" w:ascii="MS Gothic" w:hAnsi="MS Gothic" w:eastAsia="MS Gothic" w:cs="MS Gothic"/>
                <w:color w:val="000000"/>
                <w:kern w:val="0"/>
                <w:sz w:val="20"/>
                <w:szCs w:val="20"/>
                <w:cs/>
                <w:lang w:bidi="ar"/>
              </w:rPr>
              <w:t>‎</w:t>
            </w:r>
          </w:p>
        </w:tc>
        <w:tc>
          <w:tcPr>
            <w:tcW w:w="1023"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按完成比例赋分</w:t>
            </w:r>
            <w:r>
              <w:rPr>
                <w:rFonts w:hint="eastAsia" w:ascii="MS Gothic" w:hAnsi="MS Gothic" w:eastAsia="MS Gothic" w:cs="MS Gothic"/>
                <w:color w:val="000000"/>
                <w:kern w:val="0"/>
                <w:sz w:val="20"/>
                <w:szCs w:val="20"/>
                <w:cs/>
                <w:lang w:bidi="ar"/>
              </w:rPr>
              <w:t>‎</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工作资料</w:t>
            </w:r>
            <w:r>
              <w:rPr>
                <w:rFonts w:hint="eastAsia" w:ascii="MS Gothic" w:hAnsi="MS Gothic" w:eastAsia="MS Gothic" w:cs="MS Gothic"/>
                <w:color w:val="000000"/>
                <w:kern w:val="0"/>
                <w:sz w:val="20"/>
                <w:szCs w:val="20"/>
                <w:cs/>
                <w:lang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859" w:hRule="atLeast"/>
          <w:jc w:val="center"/>
        </w:trPr>
        <w:tc>
          <w:tcPr>
            <w:tcW w:w="1131" w:type="dxa"/>
            <w:tcBorders>
              <w:left w:val="single" w:color="000000" w:sz="2" w:space="0"/>
              <w:right w:val="single" w:color="000000" w:sz="2" w:space="0"/>
            </w:tcBorders>
            <w:vAlign w:val="center"/>
          </w:tcPr>
          <w:p>
            <w:pPr>
              <w:jc w:val="center"/>
            </w:pPr>
            <w:r>
              <w:t>效益指标</w:t>
            </w:r>
          </w:p>
        </w:tc>
        <w:tc>
          <w:tcPr>
            <w:tcW w:w="1134" w:type="dxa"/>
            <w:tcBorders>
              <w:left w:val="single" w:color="000000" w:sz="2" w:space="0"/>
              <w:bottom w:val="single" w:color="000000" w:sz="2" w:space="0"/>
              <w:right w:val="single" w:color="000000" w:sz="2" w:space="0"/>
            </w:tcBorders>
            <w:vAlign w:val="center"/>
          </w:tcPr>
          <w:p>
            <w:pPr>
              <w:jc w:val="center"/>
            </w:pPr>
            <w:r>
              <w:t>社会效益指标</w:t>
            </w:r>
          </w:p>
        </w:tc>
        <w:tc>
          <w:tcPr>
            <w:tcW w:w="170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安全事故发生率</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cs="宋体" w:asciiTheme="majorEastAsia" w:hAnsiTheme="majorEastAsia" w:eastAsiaTheme="majorEastAsia"/>
                <w:color w:val="000000"/>
                <w:kern w:val="0"/>
                <w:sz w:val="20"/>
                <w:szCs w:val="20"/>
                <w:lang w:bidi="ar"/>
              </w:rPr>
              <w:t>=100%</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计划标准</w:t>
            </w:r>
            <w:r>
              <w:rPr>
                <w:rFonts w:hint="eastAsia" w:ascii="MS Gothic" w:hAnsi="MS Gothic" w:eastAsia="MS Gothic" w:cs="MS Gothic"/>
                <w:color w:val="000000"/>
                <w:kern w:val="0"/>
                <w:sz w:val="20"/>
                <w:szCs w:val="20"/>
                <w:cs/>
                <w:lang w:bidi="ar"/>
              </w:rPr>
              <w:t>‎</w:t>
            </w:r>
          </w:p>
        </w:tc>
        <w:tc>
          <w:tcPr>
            <w:tcW w:w="819"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新增</w:t>
            </w:r>
            <w:r>
              <w:rPr>
                <w:rFonts w:hint="eastAsia" w:ascii="MS Gothic" w:hAnsi="MS Gothic" w:eastAsia="MS Gothic" w:cs="MS Gothic"/>
                <w:color w:val="000000"/>
                <w:kern w:val="0"/>
                <w:sz w:val="20"/>
                <w:szCs w:val="20"/>
                <w:cs/>
                <w:lang w:bidi="ar"/>
              </w:rPr>
              <w:t>‎</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18</w:t>
            </w:r>
            <w:r>
              <w:rPr>
                <w:rFonts w:hint="eastAsia" w:ascii="MS Gothic" w:hAnsi="MS Gothic" w:eastAsia="MS Gothic" w:cs="MS Gothic"/>
                <w:color w:val="000000"/>
                <w:kern w:val="0"/>
                <w:sz w:val="20"/>
                <w:szCs w:val="20"/>
                <w:cs/>
                <w:lang w:bidi="ar"/>
              </w:rPr>
              <w:t>‎</w:t>
            </w:r>
          </w:p>
        </w:tc>
        <w:tc>
          <w:tcPr>
            <w:tcW w:w="1023"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按评判等级赋分</w:t>
            </w:r>
            <w:r>
              <w:rPr>
                <w:rFonts w:hint="eastAsia" w:ascii="MS Gothic" w:hAnsi="MS Gothic" w:eastAsia="MS Gothic" w:cs="MS Gothic"/>
                <w:color w:val="000000"/>
                <w:kern w:val="0"/>
                <w:sz w:val="20"/>
                <w:szCs w:val="20"/>
                <w:cs/>
                <w:lang w:bidi="ar"/>
              </w:rPr>
              <w:t>‎</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工作资料</w:t>
            </w:r>
            <w:r>
              <w:rPr>
                <w:rFonts w:hint="eastAsia" w:ascii="MS Gothic" w:hAnsi="MS Gothic" w:eastAsia="MS Gothic" w:cs="MS Gothic"/>
                <w:color w:val="000000"/>
                <w:kern w:val="0"/>
                <w:sz w:val="20"/>
                <w:szCs w:val="20"/>
                <w:cs/>
                <w:lang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859" w:hRule="atLeast"/>
          <w:jc w:val="center"/>
        </w:trPr>
        <w:tc>
          <w:tcPr>
            <w:tcW w:w="1131" w:type="dxa"/>
            <w:tcBorders>
              <w:left w:val="single" w:color="000000" w:sz="2" w:space="0"/>
              <w:right w:val="single" w:color="000000" w:sz="2" w:space="0"/>
            </w:tcBorders>
            <w:vAlign w:val="center"/>
          </w:tcPr>
          <w:p>
            <w:pPr>
              <w:jc w:val="center"/>
            </w:pPr>
            <w:r>
              <w:t>满意度指标</w:t>
            </w:r>
          </w:p>
        </w:tc>
        <w:tc>
          <w:tcPr>
            <w:tcW w:w="1134" w:type="dxa"/>
            <w:tcBorders>
              <w:left w:val="single" w:color="000000" w:sz="2" w:space="0"/>
              <w:bottom w:val="single" w:color="000000" w:sz="2" w:space="0"/>
              <w:right w:val="single" w:color="000000" w:sz="2" w:space="0"/>
            </w:tcBorders>
            <w:vAlign w:val="center"/>
          </w:tcPr>
          <w:p>
            <w:pPr>
              <w:jc w:val="center"/>
            </w:pPr>
            <w:r>
              <w:t>服务对象满意度指标</w:t>
            </w:r>
          </w:p>
        </w:tc>
        <w:tc>
          <w:tcPr>
            <w:tcW w:w="170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受益对象满意度</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cs="宋体" w:asciiTheme="majorEastAsia" w:hAnsiTheme="majorEastAsia" w:eastAsiaTheme="majorEastAsia"/>
                <w:color w:val="000000"/>
                <w:kern w:val="0"/>
                <w:sz w:val="20"/>
                <w:szCs w:val="20"/>
                <w:lang w:bidi="ar"/>
              </w:rPr>
              <w:t>&gt;=90%</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计划标准</w:t>
            </w:r>
            <w:r>
              <w:rPr>
                <w:rFonts w:hint="eastAsia" w:ascii="MS Gothic" w:hAnsi="MS Gothic" w:eastAsia="MS Gothic" w:cs="MS Gothic"/>
                <w:color w:val="000000"/>
                <w:kern w:val="0"/>
                <w:sz w:val="20"/>
                <w:szCs w:val="20"/>
                <w:cs/>
                <w:lang w:bidi="ar"/>
              </w:rPr>
              <w:t>‎</w:t>
            </w:r>
          </w:p>
        </w:tc>
        <w:tc>
          <w:tcPr>
            <w:tcW w:w="819"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新增</w:t>
            </w:r>
            <w:r>
              <w:rPr>
                <w:rFonts w:hint="eastAsia" w:ascii="MS Gothic" w:hAnsi="MS Gothic" w:eastAsia="MS Gothic" w:cs="MS Gothic"/>
                <w:color w:val="000000"/>
                <w:kern w:val="0"/>
                <w:sz w:val="20"/>
                <w:szCs w:val="20"/>
                <w:cs/>
                <w:lang w:bidi="ar"/>
              </w:rPr>
              <w:t>‎</w:t>
            </w:r>
          </w:p>
        </w:tc>
        <w:tc>
          <w:tcPr>
            <w:tcW w:w="851"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18</w:t>
            </w:r>
            <w:r>
              <w:rPr>
                <w:rFonts w:hint="eastAsia" w:ascii="MS Gothic" w:hAnsi="MS Gothic" w:eastAsia="MS Gothic" w:cs="MS Gothic"/>
                <w:color w:val="000000"/>
                <w:kern w:val="0"/>
                <w:sz w:val="20"/>
                <w:szCs w:val="20"/>
                <w:cs/>
                <w:lang w:bidi="ar"/>
              </w:rPr>
              <w:t>‎</w:t>
            </w:r>
          </w:p>
        </w:tc>
        <w:tc>
          <w:tcPr>
            <w:tcW w:w="1023"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满意度赋分</w:t>
            </w:r>
            <w:r>
              <w:rPr>
                <w:rFonts w:hint="eastAsia" w:ascii="MS Gothic" w:hAnsi="MS Gothic" w:eastAsia="MS Gothic" w:cs="MS Gothic"/>
                <w:color w:val="000000"/>
                <w:kern w:val="0"/>
                <w:sz w:val="20"/>
                <w:szCs w:val="20"/>
                <w:cs/>
                <w:lang w:bidi="ar"/>
              </w:rPr>
              <w:t>‎</w:t>
            </w:r>
          </w:p>
        </w:tc>
        <w:tc>
          <w:tcPr>
            <w:tcW w:w="1276" w:type="dxa"/>
            <w:tcBorders>
              <w:top w:val="single" w:color="000000" w:sz="2" w:space="0"/>
              <w:left w:val="single" w:color="000000" w:sz="2" w:space="0"/>
              <w:bottom w:val="single" w:color="000000" w:sz="2" w:space="0"/>
              <w:right w:val="single" w:color="000000" w:sz="2" w:space="0"/>
            </w:tcBorders>
            <w:vAlign w:val="center"/>
          </w:tcPr>
          <w:p>
            <w:pPr>
              <w:widowControl/>
              <w:jc w:val="center"/>
              <w:textAlignment w:val="center"/>
              <w:rPr>
                <w:rFonts w:hint="eastAsia" w:cs="宋体" w:asciiTheme="majorEastAsia" w:hAnsiTheme="majorEastAsia" w:eastAsiaTheme="majorEastAsia"/>
                <w:color w:val="000000"/>
                <w:kern w:val="0"/>
                <w:sz w:val="20"/>
                <w:szCs w:val="20"/>
                <w:lang w:bidi="ar"/>
              </w:rPr>
            </w:pPr>
            <w:r>
              <w:rPr>
                <w:rFonts w:hint="eastAsia" w:ascii="MS Gothic" w:hAnsi="MS Gothic" w:eastAsia="MS Gothic" w:cs="MS Gothic"/>
                <w:color w:val="000000"/>
                <w:kern w:val="0"/>
                <w:sz w:val="20"/>
                <w:szCs w:val="20"/>
                <w:cs/>
                <w:lang w:bidi="ar"/>
              </w:rPr>
              <w:t>‎</w:t>
            </w:r>
            <w:r>
              <w:rPr>
                <w:rFonts w:cs="宋体" w:asciiTheme="majorEastAsia" w:hAnsiTheme="majorEastAsia" w:eastAsiaTheme="majorEastAsia"/>
                <w:color w:val="000000"/>
                <w:kern w:val="0"/>
                <w:sz w:val="20"/>
                <w:szCs w:val="20"/>
                <w:lang w:bidi="ar"/>
              </w:rPr>
              <w:t>工作资料</w:t>
            </w:r>
            <w:r>
              <w:rPr>
                <w:rFonts w:hint="eastAsia" w:ascii="MS Gothic" w:hAnsi="MS Gothic" w:eastAsia="MS Gothic" w:cs="MS Gothic"/>
                <w:color w:val="000000"/>
                <w:kern w:val="0"/>
                <w:sz w:val="20"/>
                <w:szCs w:val="20"/>
                <w:cs/>
                <w:lang w:bidi="ar"/>
              </w:rPr>
              <w:t>‎</w:t>
            </w:r>
          </w:p>
        </w:tc>
      </w:tr>
    </w:tbl>
    <w:p>
      <w:pPr>
        <w:jc w:val="center"/>
      </w:pPr>
    </w:p>
    <w:p>
      <w:r>
        <w:br w:type="page"/>
      </w:r>
    </w:p>
    <w:p>
      <w:pPr>
        <w:spacing w:line="560" w:lineRule="exact"/>
        <w:ind w:firstLine="562" w:firstLineChars="200"/>
        <w:rPr>
          <w:rFonts w:hint="eastAsia" w:ascii="仿宋_GB2312" w:hAnsi="宋体" w:eastAsia="仿宋_GB2312"/>
          <w:b/>
          <w:kern w:val="0"/>
          <w:sz w:val="28"/>
          <w:szCs w:val="28"/>
        </w:rPr>
      </w:pPr>
      <w:r>
        <w:rPr>
          <w:rFonts w:hint="eastAsia" w:ascii="仿宋_GB2312" w:hAnsi="宋体" w:eastAsia="仿宋_GB2312"/>
          <w:b/>
          <w:kern w:val="0"/>
          <w:sz w:val="28"/>
          <w:szCs w:val="28"/>
        </w:rPr>
        <w:t>（五）其他需说明的事项</w:t>
      </w:r>
    </w:p>
    <w:p>
      <w:pPr>
        <w:widowControl/>
        <w:spacing w:line="520" w:lineRule="exact"/>
        <w:ind w:firstLine="548" w:firstLineChars="196"/>
        <w:jc w:val="left"/>
        <w:rPr>
          <w:rFonts w:hint="eastAsia" w:ascii="黑体" w:hAnsi="黑体" w:eastAsia="黑体"/>
          <w:b/>
          <w:kern w:val="0"/>
          <w:sz w:val="30"/>
          <w:szCs w:val="30"/>
        </w:rPr>
      </w:pPr>
      <w:r>
        <w:rPr>
          <w:rFonts w:hint="eastAsia" w:ascii="仿宋_GB2312" w:hAnsi="宋体" w:eastAsia="仿宋_GB2312" w:cs="宋体"/>
          <w:kern w:val="0"/>
          <w:sz w:val="28"/>
          <w:szCs w:val="28"/>
        </w:rPr>
        <w:t>本次未公开项目支出绩效目标表共有8个，其中：上级转移支付资金安排8个项目，涉及预算资金1341.74万元，不予公开。</w:t>
      </w:r>
      <w:r>
        <w:rPr>
          <w:rFonts w:ascii="黑体" w:hAnsi="黑体" w:eastAsia="黑体"/>
          <w:b/>
          <w:kern w:val="0"/>
          <w:sz w:val="30"/>
          <w:szCs w:val="30"/>
        </w:rPr>
        <w:br w:type="page"/>
      </w:r>
    </w:p>
    <w:p>
      <w:pPr>
        <w:widowControl/>
        <w:jc w:val="center"/>
        <w:outlineLvl w:val="1"/>
        <w:rPr>
          <w:rFonts w:hint="eastAsia" w:ascii="黑体" w:hAnsi="黑体" w:eastAsia="黑体"/>
          <w:b/>
          <w:kern w:val="0"/>
          <w:sz w:val="32"/>
          <w:szCs w:val="32"/>
        </w:rPr>
      </w:pPr>
      <w:r>
        <w:rPr>
          <w:rFonts w:hint="eastAsia" w:ascii="黑体" w:hAnsi="黑体" w:eastAsia="黑体"/>
          <w:b/>
          <w:kern w:val="0"/>
          <w:sz w:val="32"/>
          <w:szCs w:val="32"/>
        </w:rPr>
        <w:t>第四部分 名词解释</w:t>
      </w:r>
    </w:p>
    <w:p>
      <w:pPr>
        <w:spacing w:line="520" w:lineRule="exact"/>
        <w:ind w:firstLine="642"/>
        <w:rPr>
          <w:rFonts w:hint="eastAsia" w:ascii="仿宋_GB2312" w:hAnsi="宋体" w:eastAsia="仿宋_GB2312" w:cs="宋体"/>
          <w:b/>
          <w:kern w:val="0"/>
          <w:sz w:val="28"/>
          <w:szCs w:val="28"/>
        </w:rPr>
      </w:pPr>
    </w:p>
    <w:p>
      <w:pPr>
        <w:spacing w:line="600"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一、财政拨款：</w:t>
      </w:r>
      <w:r>
        <w:rPr>
          <w:rFonts w:hint="eastAsia" w:ascii="仿宋_GB2312" w:eastAsia="仿宋_GB2312"/>
          <w:sz w:val="32"/>
          <w:szCs w:val="32"/>
        </w:rPr>
        <w:t>指由一般公共预算、政府性基金预算、国有资本经营预算安排的财政拨款数。</w:t>
      </w:r>
    </w:p>
    <w:p>
      <w:pPr>
        <w:spacing w:line="600"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二、一般公共预算：</w:t>
      </w:r>
      <w:r>
        <w:rPr>
          <w:rFonts w:hint="eastAsia" w:ascii="仿宋_GB2312" w:eastAsia="仿宋_GB2312"/>
          <w:spacing w:val="-6"/>
          <w:sz w:val="32"/>
          <w:szCs w:val="32"/>
        </w:rPr>
        <w:t>包括公共财政拨款（补助）资金、专项收入。</w:t>
      </w:r>
    </w:p>
    <w:p>
      <w:pPr>
        <w:spacing w:line="600"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三、财政专户管理资金：</w:t>
      </w:r>
      <w:r>
        <w:rPr>
          <w:rFonts w:hint="eastAsia" w:ascii="仿宋_GB2312" w:eastAsia="仿宋_GB2312"/>
          <w:sz w:val="32"/>
          <w:szCs w:val="32"/>
        </w:rPr>
        <w:t>包括专户管理行政事业性收费（主要是教育收费）、其他非税收入。</w:t>
      </w:r>
    </w:p>
    <w:p>
      <w:pPr>
        <w:spacing w:line="600" w:lineRule="exact"/>
        <w:ind w:firstLine="643" w:firstLineChars="200"/>
        <w:rPr>
          <w:rFonts w:ascii="仿宋_GB2312" w:eastAsia="仿宋_GB2312"/>
          <w:spacing w:val="-17"/>
          <w:sz w:val="32"/>
          <w:szCs w:val="32"/>
        </w:rPr>
      </w:pPr>
      <w:r>
        <w:rPr>
          <w:rFonts w:hint="eastAsia" w:ascii="楷体_GB2312" w:hAnsi="楷体_GB2312" w:eastAsia="楷体_GB2312" w:cs="楷体_GB2312"/>
          <w:b/>
          <w:bCs/>
          <w:sz w:val="32"/>
          <w:szCs w:val="32"/>
        </w:rPr>
        <w:t>四、其他资金：</w:t>
      </w:r>
      <w:r>
        <w:rPr>
          <w:rFonts w:hint="eastAsia" w:ascii="仿宋_GB2312" w:eastAsia="仿宋_GB2312"/>
          <w:spacing w:val="-17"/>
          <w:sz w:val="32"/>
          <w:szCs w:val="32"/>
        </w:rPr>
        <w:t>包括事业收入、事业经营收入、其他收入等。</w:t>
      </w:r>
    </w:p>
    <w:p>
      <w:pPr>
        <w:spacing w:line="600"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五、基本支出：</w:t>
      </w:r>
      <w:r>
        <w:rPr>
          <w:rFonts w:hint="eastAsia" w:ascii="仿宋_GB2312" w:eastAsia="仿宋_GB2312"/>
          <w:sz w:val="32"/>
          <w:szCs w:val="32"/>
        </w:rPr>
        <w:t>包括人员经费、公用经费（定额）。其中，人员经费包括工资福利支出、对个人和家庭的补助。</w:t>
      </w:r>
    </w:p>
    <w:p>
      <w:pPr>
        <w:spacing w:line="600"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六、项目支出：</w:t>
      </w:r>
      <w:r>
        <w:rPr>
          <w:rFonts w:hint="eastAsia" w:ascii="仿宋_GB2312" w:eastAsia="仿宋_GB2312"/>
          <w:sz w:val="32"/>
          <w:szCs w:val="32"/>
        </w:rPr>
        <w:t>部门支出预算的组成部分，是</w:t>
      </w:r>
      <w:r>
        <w:rPr>
          <w:rFonts w:hint="eastAsia" w:ascii="仿宋_GB2312" w:eastAsia="仿宋_GB2312"/>
          <w:sz w:val="32"/>
          <w:szCs w:val="32"/>
          <w:lang w:eastAsia="zh-Hans"/>
        </w:rPr>
        <w:t>各</w:t>
      </w:r>
      <w:r>
        <w:rPr>
          <w:rFonts w:hint="eastAsia" w:ascii="仿宋_GB2312" w:eastAsia="仿宋_GB2312"/>
          <w:sz w:val="32"/>
          <w:szCs w:val="32"/>
        </w:rPr>
        <w:t>部门为完成其特定的行政任务或事业发展目标，在基本支出预算之外编制的年度项目支出计划。</w:t>
      </w:r>
    </w:p>
    <w:p>
      <w:pPr>
        <w:spacing w:line="600"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七、“三公”经费：</w:t>
      </w:r>
      <w:r>
        <w:rPr>
          <w:rFonts w:hint="eastAsia" w:ascii="仿宋_GB2312" w:eastAsia="仿宋_GB2312"/>
          <w:sz w:val="32"/>
          <w:szCs w:val="32"/>
        </w:rPr>
        <w:t>指部门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公务用车运行维护费反映机关和参公事业单位按规定保留的公务用车燃料费、维修费、过桥过路费、保险费、安全奖励费用等支出；公务接待费反映机关和参公事业单位按规定开支的各类公务接待（含外宾接待）费用。</w:t>
      </w:r>
    </w:p>
    <w:p>
      <w:pPr>
        <w:spacing w:line="600" w:lineRule="exact"/>
        <w:ind w:firstLine="643" w:firstLineChars="200"/>
        <w:rPr>
          <w:rFonts w:ascii="仿宋_GB2312" w:eastAsia="仿宋_GB2312"/>
          <w:spacing w:val="-11"/>
          <w:sz w:val="32"/>
          <w:szCs w:val="32"/>
        </w:rPr>
      </w:pPr>
      <w:r>
        <w:rPr>
          <w:rFonts w:hint="eastAsia" w:ascii="楷体_GB2312" w:hAnsi="楷体_GB2312" w:eastAsia="楷体_GB2312" w:cs="楷体_GB2312"/>
          <w:b/>
          <w:bCs/>
          <w:sz w:val="32"/>
          <w:szCs w:val="32"/>
        </w:rPr>
        <w:t>八、机关运行经费</w:t>
      </w:r>
      <w:r>
        <w:rPr>
          <w:rFonts w:hint="eastAsia" w:ascii="仿宋_GB2312" w:eastAsia="仿宋_GB2312"/>
          <w:sz w:val="32"/>
          <w:szCs w:val="32"/>
        </w:rPr>
        <w:t>：指行政单位（含参照公务员法管理事业单位）的公用经费，包括办公及印刷费、邮电费、差旅费、会议费、福利费、日常维修费、专用材料及一般设备购置费、办公用房水电费、办公用房</w:t>
      </w:r>
      <w:r>
        <w:rPr>
          <w:rFonts w:hint="eastAsia" w:ascii="仿宋_GB2312" w:eastAsia="仿宋_GB2312"/>
          <w:spacing w:val="-11"/>
          <w:sz w:val="32"/>
          <w:szCs w:val="32"/>
        </w:rPr>
        <w:t>取暖费、办公用房物业管理费、公务用车运行维护费及其他费用。</w:t>
      </w:r>
    </w:p>
    <w:p>
      <w:pPr>
        <w:widowControl/>
        <w:spacing w:line="520" w:lineRule="exact"/>
        <w:jc w:val="right"/>
        <w:rPr>
          <w:rFonts w:hint="eastAsia" w:ascii="仿宋_GB2312" w:hAnsi="宋体" w:eastAsia="仿宋_GB2312" w:cs="宋体"/>
          <w:kern w:val="0"/>
          <w:sz w:val="28"/>
          <w:szCs w:val="28"/>
        </w:rPr>
      </w:pPr>
    </w:p>
    <w:p>
      <w:pPr>
        <w:widowControl/>
        <w:spacing w:line="520" w:lineRule="exact"/>
        <w:jc w:val="right"/>
        <w:rPr>
          <w:rFonts w:hint="eastAsia" w:ascii="仿宋_GB2312" w:hAnsi="宋体" w:eastAsia="仿宋_GB2312" w:cs="宋体"/>
          <w:kern w:val="0"/>
          <w:sz w:val="28"/>
          <w:szCs w:val="28"/>
        </w:rPr>
      </w:pPr>
    </w:p>
    <w:p>
      <w:pPr>
        <w:widowControl/>
        <w:spacing w:line="520" w:lineRule="exact"/>
        <w:jc w:val="right"/>
        <w:rPr>
          <w:rFonts w:hint="eastAsia" w:ascii="仿宋_GB2312" w:hAnsi="宋体" w:eastAsia="仿宋_GB2312" w:cs="宋体"/>
          <w:kern w:val="0"/>
          <w:sz w:val="28"/>
          <w:szCs w:val="28"/>
        </w:rPr>
      </w:pPr>
    </w:p>
    <w:p>
      <w:pPr>
        <w:widowControl/>
        <w:spacing w:line="520" w:lineRule="exact"/>
        <w:jc w:val="right"/>
        <w:rPr>
          <w:rFonts w:hint="eastAsia" w:ascii="仿宋_GB2312" w:hAnsi="宋体" w:eastAsia="仿宋_GB2312" w:cs="宋体"/>
          <w:kern w:val="0"/>
          <w:sz w:val="28"/>
          <w:szCs w:val="28"/>
        </w:rPr>
      </w:pPr>
    </w:p>
    <w:p>
      <w:pPr>
        <w:widowControl/>
        <w:spacing w:line="520" w:lineRule="exact"/>
        <w:jc w:val="righ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新疆维吾尔自治区喀什地区塔什库尔干塔吉克自治县人民医院</w:t>
      </w:r>
    </w:p>
    <w:p>
      <w:pPr>
        <w:widowControl/>
        <w:spacing w:line="520" w:lineRule="exact"/>
        <w:jc w:val="righ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2024年02月08日</w:t>
      </w:r>
    </w:p>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24</w:t>
    </w:r>
    <w:r>
      <w:rPr>
        <w:rFonts w:ascii="宋体" w:hAnsi="宋体" w:eastAsia="宋体"/>
        <w:sz w:val="28"/>
        <w:szCs w:val="28"/>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32 -</w:t>
    </w:r>
    <w:r>
      <w:rPr>
        <w:rFonts w:ascii="宋体" w:hAnsi="宋体" w:eastAsia="宋体"/>
        <w:sz w:val="28"/>
        <w:szCs w:val="28"/>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wZWM5YmVmNjI0OWI4ZTA4NDFmY2Y1MGIzNmRkOGMifQ=="/>
  </w:docVars>
  <w:rsids>
    <w:rsidRoot w:val="3DDC7F8B"/>
    <w:rsid w:val="00000D96"/>
    <w:rsid w:val="000032F1"/>
    <w:rsid w:val="00003E2D"/>
    <w:rsid w:val="0000409F"/>
    <w:rsid w:val="00004B78"/>
    <w:rsid w:val="0000589B"/>
    <w:rsid w:val="00006B41"/>
    <w:rsid w:val="00010579"/>
    <w:rsid w:val="00011008"/>
    <w:rsid w:val="00011952"/>
    <w:rsid w:val="000149FC"/>
    <w:rsid w:val="00014B3A"/>
    <w:rsid w:val="000165ED"/>
    <w:rsid w:val="00016AA5"/>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2FD4"/>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7C4"/>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A33"/>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5F22"/>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2B6C"/>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277D"/>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2EBB"/>
    <w:rsid w:val="0044366B"/>
    <w:rsid w:val="0044495B"/>
    <w:rsid w:val="004479A2"/>
    <w:rsid w:val="00453F7A"/>
    <w:rsid w:val="00454A7D"/>
    <w:rsid w:val="0045551F"/>
    <w:rsid w:val="00455F16"/>
    <w:rsid w:val="004562AF"/>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47"/>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16F"/>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26CF"/>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6647"/>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3BB2"/>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6290"/>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37A63"/>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969"/>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2A7F"/>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4F49"/>
    <w:rsid w:val="00BE75BB"/>
    <w:rsid w:val="00BE7ED9"/>
    <w:rsid w:val="00BF181D"/>
    <w:rsid w:val="00BF1B72"/>
    <w:rsid w:val="00BF4B38"/>
    <w:rsid w:val="00BF5A13"/>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63F6"/>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0343"/>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E6C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AE0"/>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6C"/>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4E21"/>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29A8"/>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3409"/>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76801"/>
    <w:rsid w:val="00F81B82"/>
    <w:rsid w:val="00F81F64"/>
    <w:rsid w:val="00F824BE"/>
    <w:rsid w:val="00F82AF9"/>
    <w:rsid w:val="00F82BEF"/>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11B7B12"/>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nhideWhenUsed="0" w:uiPriority="99"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6"/>
    <w:qFormat/>
    <w:uiPriority w:val="0"/>
    <w:rPr>
      <w:sz w:val="18"/>
      <w:szCs w:val="18"/>
    </w:rPr>
  </w:style>
  <w:style w:type="paragraph" w:styleId="5">
    <w:name w:val="footer"/>
    <w:basedOn w:val="1"/>
    <w:qFormat/>
    <w:uiPriority w:val="99"/>
    <w:pPr>
      <w:tabs>
        <w:tab w:val="center" w:pos="4153"/>
        <w:tab w:val="right" w:pos="8306"/>
      </w:tabs>
      <w:snapToGrid w:val="0"/>
      <w:jc w:val="left"/>
    </w:pPr>
    <w:rPr>
      <w:rFonts w:eastAsia="黑体"/>
      <w:snapToGrid w:val="0"/>
      <w:kern w:val="0"/>
      <w:sz w:val="18"/>
      <w:szCs w:val="18"/>
    </w:rPr>
  </w:style>
  <w:style w:type="paragraph" w:styleId="6">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2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8">
    <w:name w:val="annotation subject"/>
    <w:basedOn w:val="3"/>
    <w:next w:val="3"/>
    <w:link w:val="15"/>
    <w:qFormat/>
    <w:uiPriority w:val="0"/>
    <w:rPr>
      <w:b/>
      <w:bCs/>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bCs/>
    </w:rPr>
  </w:style>
  <w:style w:type="character" w:styleId="13">
    <w:name w:val="annotation reference"/>
    <w:basedOn w:val="11"/>
    <w:uiPriority w:val="0"/>
    <w:rPr>
      <w:sz w:val="21"/>
      <w:szCs w:val="21"/>
    </w:rPr>
  </w:style>
  <w:style w:type="character" w:customStyle="1" w:styleId="14">
    <w:name w:val="批注文字 字符"/>
    <w:basedOn w:val="11"/>
    <w:link w:val="3"/>
    <w:uiPriority w:val="0"/>
    <w:rPr>
      <w:kern w:val="2"/>
      <w:sz w:val="21"/>
      <w:szCs w:val="24"/>
    </w:rPr>
  </w:style>
  <w:style w:type="character" w:customStyle="1" w:styleId="15">
    <w:name w:val="批注主题 字符"/>
    <w:basedOn w:val="14"/>
    <w:link w:val="8"/>
    <w:qFormat/>
    <w:uiPriority w:val="0"/>
    <w:rPr>
      <w:b/>
      <w:bCs/>
      <w:kern w:val="2"/>
      <w:sz w:val="21"/>
      <w:szCs w:val="24"/>
    </w:rPr>
  </w:style>
  <w:style w:type="character" w:customStyle="1" w:styleId="16">
    <w:name w:val="批注框文本 字符"/>
    <w:basedOn w:val="11"/>
    <w:link w:val="4"/>
    <w:qFormat/>
    <w:uiPriority w:val="0"/>
    <w:rPr>
      <w:kern w:val="2"/>
      <w:sz w:val="18"/>
      <w:szCs w:val="18"/>
    </w:rPr>
  </w:style>
  <w:style w:type="paragraph" w:customStyle="1" w:styleId="17">
    <w:name w:val="修订1"/>
    <w:hidden/>
    <w:semiHidden/>
    <w:qFormat/>
    <w:uiPriority w:val="99"/>
    <w:rPr>
      <w:rFonts w:ascii="Times New Roman" w:hAnsi="Times New Roman" w:eastAsia="宋体" w:cs="Times New Roman"/>
      <w:kern w:val="2"/>
      <w:sz w:val="21"/>
      <w:szCs w:val="24"/>
      <w:lang w:val="en-US" w:eastAsia="zh-CN" w:bidi="ar-SA"/>
    </w:rPr>
  </w:style>
  <w:style w:type="paragraph" w:styleId="18">
    <w:name w:val="List Paragraph"/>
    <w:basedOn w:val="1"/>
    <w:uiPriority w:val="99"/>
    <w:pPr>
      <w:ind w:firstLine="420" w:firstLineChars="200"/>
    </w:pPr>
  </w:style>
  <w:style w:type="character" w:customStyle="1" w:styleId="19">
    <w:name w:val="页眉 字符"/>
    <w:basedOn w:val="11"/>
    <w:link w:val="6"/>
    <w:uiPriority w:val="0"/>
    <w:rPr>
      <w:kern w:val="2"/>
      <w:sz w:val="18"/>
      <w:szCs w:val="18"/>
    </w:rPr>
  </w:style>
  <w:style w:type="character" w:customStyle="1" w:styleId="20">
    <w:name w:val="HTML 预设格式 字符"/>
    <w:basedOn w:val="11"/>
    <w:link w:val="7"/>
    <w:uiPriority w:val="99"/>
    <w:rPr>
      <w:rFonts w:ascii="宋体" w:hAnsi="宋体"/>
      <w:sz w:val="24"/>
      <w:szCs w:val="24"/>
    </w:rPr>
  </w:style>
  <w:style w:type="character" w:customStyle="1" w:styleId="21">
    <w:name w:val="name"/>
    <w:basedOn w:val="11"/>
    <w:uiPriority w:val="0"/>
  </w:style>
  <w:style w:type="table" w:customStyle="1" w:styleId="22">
    <w:name w:val="网格型1"/>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3">
    <w:name w:val="标题 1 字符"/>
    <w:basedOn w:val="11"/>
    <w:link w:val="2"/>
    <w:uiPriority w:val="0"/>
    <w:rPr>
      <w:b/>
      <w:bCs/>
      <w:kern w:val="44"/>
      <w:sz w:val="44"/>
      <w:szCs w:val="44"/>
    </w:rPr>
  </w:style>
  <w:style w:type="paragraph" w:customStyle="1" w:styleId="24">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800EE17-9281-424F-AD5B-06F9E514D7E3}">
  <ds:schemaRefs/>
</ds:datastoreItem>
</file>

<file path=docProps/app.xml><?xml version="1.0" encoding="utf-8"?>
<Properties xmlns="http://schemas.openxmlformats.org/officeDocument/2006/extended-properties" xmlns:vt="http://schemas.openxmlformats.org/officeDocument/2006/docPropsVTypes">
  <Template>Normal.dotm</Template>
  <Manager>海哥</Manager>
  <Company>喀什跃达共创信息技术有限责任公司</Company>
  <Pages>35</Pages>
  <Words>2712</Words>
  <Characters>15465</Characters>
  <Lines>128</Lines>
  <Paragraphs>36</Paragraphs>
  <TotalTime>477</TotalTime>
  <ScaleCrop>false</ScaleCrop>
  <LinksUpToDate>false</LinksUpToDate>
  <CharactersWithSpaces>18141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word文档</cp:category>
  <dcterms:created xsi:type="dcterms:W3CDTF">2024-03-27T11:20:00Z</dcterms:created>
  <dc:creator>海哥</dc:creator>
  <dc:description>2024年预算公开报告</dc:description>
  <cp:keywords>2024年预算公开报告</cp:keywords>
  <cp:lastModifiedBy>Administrator</cp:lastModifiedBy>
  <dcterms:modified xsi:type="dcterms:W3CDTF">2024-12-13T05:46:16Z</dcterms:modified>
  <dc:subject>预算公开报告</dc:subject>
  <dc:title>预算公开报告</dc:title>
  <cp:revision>32767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1B91C5EB150743FC93A8AD9CE8312A8A</vt:lpwstr>
  </property>
</Properties>
</file>